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684" w:rsidRDefault="000D4684" w:rsidP="000D4684">
      <w:pPr>
        <w:rPr>
          <w:b/>
          <w:bCs/>
        </w:rPr>
      </w:pPr>
      <w:r>
        <w:rPr>
          <w:b/>
          <w:bCs/>
        </w:rPr>
        <w:t>Supplemental Material</w:t>
      </w:r>
    </w:p>
    <w:p w:rsidR="000D4684" w:rsidRDefault="000D4684" w:rsidP="000D4684">
      <w:pPr>
        <w:rPr>
          <w:b/>
          <w:bCs/>
        </w:rPr>
      </w:pPr>
    </w:p>
    <w:p w:rsidR="000D4684" w:rsidRDefault="000D4684" w:rsidP="000D4684">
      <w:pPr>
        <w:rPr>
          <w:b/>
          <w:bCs/>
        </w:rPr>
      </w:pPr>
      <w:r>
        <w:rPr>
          <w:b/>
          <w:bCs/>
        </w:rPr>
        <w:t>Table S1: Complete linear regression results.</w:t>
      </w:r>
    </w:p>
    <w:p w:rsidR="000D4684" w:rsidRDefault="000D4684" w:rsidP="000D4684">
      <w:pPr>
        <w:rPr>
          <w:b/>
          <w:bCs/>
        </w:rPr>
      </w:pPr>
    </w:p>
    <w:tbl>
      <w:tblPr>
        <w:tblStyle w:val="ListTable4"/>
        <w:tblW w:w="0" w:type="auto"/>
        <w:tblLook w:val="04A0" w:firstRow="1" w:lastRow="0" w:firstColumn="1" w:lastColumn="0" w:noHBand="0" w:noVBand="1"/>
      </w:tblPr>
      <w:tblGrid>
        <w:gridCol w:w="3015"/>
        <w:gridCol w:w="3027"/>
        <w:gridCol w:w="2974"/>
      </w:tblGrid>
      <w:tr w:rsidR="000D4684" w:rsidTr="00B03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0D4684" w:rsidRDefault="000D4684" w:rsidP="00B03DA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Program Characteristic</w:t>
            </w:r>
          </w:p>
        </w:tc>
        <w:tc>
          <w:tcPr>
            <w:tcW w:w="3117" w:type="dxa"/>
          </w:tcPr>
          <w:p w:rsidR="000D4684" w:rsidRPr="008B2451" w:rsidRDefault="000D4684" w:rsidP="00B03DA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B2216E">
              <w:rPr>
                <w:b w:val="0"/>
                <w:bCs w:val="0"/>
              </w:rPr>
              <w:t>Un</w:t>
            </w:r>
            <w:r>
              <w:rPr>
                <w:b w:val="0"/>
                <w:bCs w:val="0"/>
              </w:rPr>
              <w:t>s</w:t>
            </w:r>
            <w:r w:rsidRPr="00B2216E">
              <w:rPr>
                <w:b w:val="0"/>
                <w:bCs w:val="0"/>
              </w:rPr>
              <w:t>tandardized</w:t>
            </w:r>
            <w:r>
              <w:rPr>
                <w:b w:val="0"/>
                <w:bCs w:val="0"/>
              </w:rPr>
              <w:t xml:space="preserve"> ß value (Standard Error)</w:t>
            </w:r>
          </w:p>
        </w:tc>
        <w:tc>
          <w:tcPr>
            <w:tcW w:w="3117" w:type="dxa"/>
            <w:tcBorders>
              <w:right w:val="single" w:sz="4" w:space="0" w:color="auto"/>
            </w:tcBorders>
          </w:tcPr>
          <w:p w:rsidR="000D4684" w:rsidRDefault="000D4684" w:rsidP="00B03DA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 Value</w:t>
            </w:r>
          </w:p>
        </w:tc>
      </w:tr>
      <w:tr w:rsidR="000D4684" w:rsidTr="00B03D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0D4684" w:rsidRDefault="000D4684" w:rsidP="00B03DA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For-Profit Affiliated</w:t>
            </w:r>
          </w:p>
        </w:tc>
        <w:tc>
          <w:tcPr>
            <w:tcW w:w="3117" w:type="dxa"/>
          </w:tcPr>
          <w:p w:rsidR="000D4684" w:rsidRPr="00D7315D" w:rsidRDefault="000D4684" w:rsidP="00B03D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7315D">
              <w:t>-</w:t>
            </w:r>
            <w:r>
              <w:t>1919.88 (737.91)</w:t>
            </w:r>
          </w:p>
        </w:tc>
        <w:tc>
          <w:tcPr>
            <w:tcW w:w="3117" w:type="dxa"/>
            <w:tcBorders>
              <w:right w:val="single" w:sz="4" w:space="0" w:color="auto"/>
            </w:tcBorders>
          </w:tcPr>
          <w:p w:rsidR="000D4684" w:rsidRPr="00D7315D" w:rsidRDefault="000D4684" w:rsidP="00B03D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7315D">
              <w:t>0.01</w:t>
            </w:r>
            <w:r>
              <w:t>0</w:t>
            </w:r>
          </w:p>
        </w:tc>
      </w:tr>
      <w:tr w:rsidR="000D4684" w:rsidTr="00B03D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0D4684" w:rsidRDefault="000D4684" w:rsidP="00B03DA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Cost of Living Index</w:t>
            </w:r>
          </w:p>
        </w:tc>
        <w:tc>
          <w:tcPr>
            <w:tcW w:w="3117" w:type="dxa"/>
          </w:tcPr>
          <w:p w:rsidR="000D4684" w:rsidRPr="00D7315D" w:rsidRDefault="000D4684" w:rsidP="00B03D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168.57 (22.31)</w:t>
            </w:r>
          </w:p>
        </w:tc>
        <w:tc>
          <w:tcPr>
            <w:tcW w:w="3117" w:type="dxa"/>
            <w:tcBorders>
              <w:right w:val="single" w:sz="4" w:space="0" w:color="auto"/>
            </w:tcBorders>
          </w:tcPr>
          <w:p w:rsidR="000D4684" w:rsidRPr="00D7315D" w:rsidRDefault="000D4684" w:rsidP="00B03D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315D">
              <w:t>&lt;</w:t>
            </w:r>
            <w:r>
              <w:t>0</w:t>
            </w:r>
            <w:r w:rsidRPr="00D7315D">
              <w:t>.001</w:t>
            </w:r>
          </w:p>
        </w:tc>
      </w:tr>
      <w:tr w:rsidR="000D4684" w:rsidTr="00B03D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0D4684" w:rsidRDefault="000D4684" w:rsidP="00B03DA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Size</w:t>
            </w:r>
          </w:p>
        </w:tc>
        <w:tc>
          <w:tcPr>
            <w:tcW w:w="3117" w:type="dxa"/>
          </w:tcPr>
          <w:p w:rsidR="000D4684" w:rsidRPr="00D7315D" w:rsidRDefault="000D4684" w:rsidP="00B03D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49.71 (18.77)</w:t>
            </w:r>
          </w:p>
        </w:tc>
        <w:tc>
          <w:tcPr>
            <w:tcW w:w="3117" w:type="dxa"/>
            <w:tcBorders>
              <w:right w:val="single" w:sz="4" w:space="0" w:color="auto"/>
            </w:tcBorders>
          </w:tcPr>
          <w:p w:rsidR="000D4684" w:rsidRPr="00D7315D" w:rsidRDefault="000D4684" w:rsidP="00B03D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  <w:r w:rsidRPr="00D7315D">
              <w:t>.</w:t>
            </w:r>
            <w:r>
              <w:t>009</w:t>
            </w:r>
          </w:p>
        </w:tc>
      </w:tr>
      <w:tr w:rsidR="000D4684" w:rsidTr="00B03D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0D4684" w:rsidRDefault="000D4684" w:rsidP="00B03DA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Year Founded</w:t>
            </w:r>
          </w:p>
        </w:tc>
        <w:tc>
          <w:tcPr>
            <w:tcW w:w="3117" w:type="dxa"/>
          </w:tcPr>
          <w:p w:rsidR="000D4684" w:rsidRPr="00D7315D" w:rsidRDefault="000D4684" w:rsidP="00B03D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315D">
              <w:t>-</w:t>
            </w:r>
            <w:r>
              <w:t>1.70 (19.96)</w:t>
            </w:r>
          </w:p>
        </w:tc>
        <w:tc>
          <w:tcPr>
            <w:tcW w:w="3117" w:type="dxa"/>
            <w:tcBorders>
              <w:right w:val="single" w:sz="4" w:space="0" w:color="auto"/>
            </w:tcBorders>
          </w:tcPr>
          <w:p w:rsidR="000D4684" w:rsidRPr="00D7315D" w:rsidRDefault="000D4684" w:rsidP="00B03D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  <w:r w:rsidRPr="00D7315D">
              <w:t>.</w:t>
            </w:r>
            <w:r>
              <w:t>932</w:t>
            </w:r>
          </w:p>
        </w:tc>
      </w:tr>
      <w:tr w:rsidR="000D4684" w:rsidTr="00B03D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0D4684" w:rsidRDefault="000D4684" w:rsidP="00B03DA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West</w:t>
            </w:r>
          </w:p>
        </w:tc>
        <w:tc>
          <w:tcPr>
            <w:tcW w:w="3117" w:type="dxa"/>
          </w:tcPr>
          <w:p w:rsidR="000D4684" w:rsidRPr="00D7315D" w:rsidRDefault="000D4684" w:rsidP="00B03D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333.47 (764.60)</w:t>
            </w:r>
          </w:p>
        </w:tc>
        <w:tc>
          <w:tcPr>
            <w:tcW w:w="3117" w:type="dxa"/>
            <w:tcBorders>
              <w:right w:val="single" w:sz="4" w:space="0" w:color="auto"/>
            </w:tcBorders>
          </w:tcPr>
          <w:p w:rsidR="000D4684" w:rsidRPr="00D7315D" w:rsidRDefault="000D4684" w:rsidP="00B03D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0.663</w:t>
            </w:r>
          </w:p>
        </w:tc>
      </w:tr>
      <w:tr w:rsidR="000D4684" w:rsidTr="00B03D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0D4684" w:rsidRDefault="000D4684" w:rsidP="00B03DA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South</w:t>
            </w:r>
          </w:p>
        </w:tc>
        <w:tc>
          <w:tcPr>
            <w:tcW w:w="3117" w:type="dxa"/>
          </w:tcPr>
          <w:p w:rsidR="000D4684" w:rsidRPr="00D7315D" w:rsidRDefault="000D4684" w:rsidP="00B03D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315D">
              <w:t>-</w:t>
            </w:r>
            <w:r>
              <w:t>1787.90 (574.37)</w:t>
            </w:r>
          </w:p>
        </w:tc>
        <w:tc>
          <w:tcPr>
            <w:tcW w:w="3117" w:type="dxa"/>
            <w:tcBorders>
              <w:right w:val="single" w:sz="4" w:space="0" w:color="auto"/>
            </w:tcBorders>
          </w:tcPr>
          <w:p w:rsidR="000D4684" w:rsidRPr="00D7315D" w:rsidRDefault="000D4684" w:rsidP="00B03D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  <w:r w:rsidRPr="00D7315D">
              <w:t>.00</w:t>
            </w:r>
            <w:r>
              <w:t>2</w:t>
            </w:r>
          </w:p>
        </w:tc>
      </w:tr>
      <w:tr w:rsidR="000D4684" w:rsidTr="00B03D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0D4684" w:rsidRDefault="000D4684" w:rsidP="00B03DA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Northeast</w:t>
            </w:r>
          </w:p>
        </w:tc>
        <w:tc>
          <w:tcPr>
            <w:tcW w:w="3117" w:type="dxa"/>
          </w:tcPr>
          <w:p w:rsidR="000D4684" w:rsidRPr="00D7315D" w:rsidRDefault="000D4684" w:rsidP="00B03D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2390.92 (670.15)</w:t>
            </w:r>
          </w:p>
        </w:tc>
        <w:tc>
          <w:tcPr>
            <w:tcW w:w="3117" w:type="dxa"/>
            <w:tcBorders>
              <w:right w:val="single" w:sz="4" w:space="0" w:color="auto"/>
            </w:tcBorders>
          </w:tcPr>
          <w:p w:rsidR="000D4684" w:rsidRPr="00D7315D" w:rsidRDefault="000D4684" w:rsidP="00B03D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7315D">
              <w:t>&lt;</w:t>
            </w:r>
            <w:r>
              <w:t>0</w:t>
            </w:r>
            <w:r w:rsidRPr="00D7315D">
              <w:t>.001</w:t>
            </w:r>
          </w:p>
        </w:tc>
      </w:tr>
      <w:tr w:rsidR="000D4684" w:rsidTr="00B03D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0D4684" w:rsidRDefault="000D4684" w:rsidP="00B03DA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Midwest</w:t>
            </w:r>
          </w:p>
        </w:tc>
        <w:tc>
          <w:tcPr>
            <w:tcW w:w="3117" w:type="dxa"/>
          </w:tcPr>
          <w:p w:rsidR="000D4684" w:rsidRPr="00D7315D" w:rsidRDefault="000D4684" w:rsidP="00B03D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7" w:type="dxa"/>
            <w:tcBorders>
              <w:right w:val="single" w:sz="4" w:space="0" w:color="auto"/>
            </w:tcBorders>
          </w:tcPr>
          <w:p w:rsidR="000D4684" w:rsidRPr="00D7315D" w:rsidRDefault="000D4684" w:rsidP="00B03D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REF</w:t>
            </w:r>
          </w:p>
        </w:tc>
      </w:tr>
      <w:tr w:rsidR="000D4684" w:rsidTr="00B03D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0D4684" w:rsidRDefault="000D4684" w:rsidP="00B03DA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Community Based; University Affiliated</w:t>
            </w:r>
          </w:p>
        </w:tc>
        <w:tc>
          <w:tcPr>
            <w:tcW w:w="3117" w:type="dxa"/>
          </w:tcPr>
          <w:p w:rsidR="000D4684" w:rsidRPr="00D7315D" w:rsidRDefault="000D4684" w:rsidP="00B03D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17" w:type="dxa"/>
            <w:tcBorders>
              <w:right w:val="single" w:sz="4" w:space="0" w:color="auto"/>
            </w:tcBorders>
          </w:tcPr>
          <w:p w:rsidR="000D4684" w:rsidRPr="00D7315D" w:rsidRDefault="000D4684" w:rsidP="00B03D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REF</w:t>
            </w:r>
          </w:p>
        </w:tc>
      </w:tr>
      <w:tr w:rsidR="000D4684" w:rsidTr="00B03D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0D4684" w:rsidRDefault="000D4684" w:rsidP="00B03DA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Community Based</w:t>
            </w:r>
          </w:p>
        </w:tc>
        <w:tc>
          <w:tcPr>
            <w:tcW w:w="3117" w:type="dxa"/>
          </w:tcPr>
          <w:p w:rsidR="000D4684" w:rsidRPr="00D7315D" w:rsidRDefault="000D4684" w:rsidP="00B03D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-332.74 (648.44)</w:t>
            </w:r>
          </w:p>
        </w:tc>
        <w:tc>
          <w:tcPr>
            <w:tcW w:w="3117" w:type="dxa"/>
            <w:tcBorders>
              <w:right w:val="single" w:sz="4" w:space="0" w:color="auto"/>
            </w:tcBorders>
          </w:tcPr>
          <w:p w:rsidR="000D4684" w:rsidRPr="00D7315D" w:rsidRDefault="000D4684" w:rsidP="00B03D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  <w:r w:rsidRPr="00D7315D">
              <w:t>.</w:t>
            </w:r>
            <w:r>
              <w:t>608</w:t>
            </w:r>
          </w:p>
        </w:tc>
      </w:tr>
      <w:tr w:rsidR="000D4684" w:rsidTr="00B03D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0D4684" w:rsidRDefault="000D4684" w:rsidP="00B03DA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University Based</w:t>
            </w:r>
          </w:p>
        </w:tc>
        <w:tc>
          <w:tcPr>
            <w:tcW w:w="3117" w:type="dxa"/>
          </w:tcPr>
          <w:p w:rsidR="000D4684" w:rsidRPr="00D7315D" w:rsidRDefault="000D4684" w:rsidP="00B03D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1522.18 (501.22)</w:t>
            </w:r>
          </w:p>
        </w:tc>
        <w:tc>
          <w:tcPr>
            <w:tcW w:w="3117" w:type="dxa"/>
            <w:tcBorders>
              <w:right w:val="single" w:sz="4" w:space="0" w:color="auto"/>
            </w:tcBorders>
          </w:tcPr>
          <w:p w:rsidR="000D4684" w:rsidRPr="00D7315D" w:rsidRDefault="000D4684" w:rsidP="00B03D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  <w:r w:rsidRPr="00D7315D">
              <w:t>.00</w:t>
            </w:r>
            <w:r>
              <w:t>3</w:t>
            </w:r>
          </w:p>
        </w:tc>
      </w:tr>
      <w:tr w:rsidR="000D4684" w:rsidTr="00B03D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0D4684" w:rsidRDefault="000D4684" w:rsidP="00B03DA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Medicare share of total inpatient days</w:t>
            </w:r>
          </w:p>
        </w:tc>
        <w:tc>
          <w:tcPr>
            <w:tcW w:w="3117" w:type="dxa"/>
          </w:tcPr>
          <w:p w:rsidR="000D4684" w:rsidRPr="00D7315D" w:rsidRDefault="000D4684" w:rsidP="00B03D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60.61 (31.58)</w:t>
            </w:r>
          </w:p>
        </w:tc>
        <w:tc>
          <w:tcPr>
            <w:tcW w:w="3117" w:type="dxa"/>
            <w:tcBorders>
              <w:right w:val="single" w:sz="4" w:space="0" w:color="auto"/>
            </w:tcBorders>
          </w:tcPr>
          <w:p w:rsidR="000D4684" w:rsidRPr="00D7315D" w:rsidRDefault="000D4684" w:rsidP="00B03D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  <w:r w:rsidRPr="00D7315D">
              <w:t>.05</w:t>
            </w:r>
            <w:r>
              <w:t>6</w:t>
            </w:r>
          </w:p>
        </w:tc>
      </w:tr>
      <w:tr w:rsidR="000D4684" w:rsidTr="00B03D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0D4684" w:rsidRDefault="000D4684" w:rsidP="00B03DA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Estimated DGME Funding per resident</w:t>
            </w:r>
          </w:p>
        </w:tc>
        <w:tc>
          <w:tcPr>
            <w:tcW w:w="3117" w:type="dxa"/>
          </w:tcPr>
          <w:p w:rsidR="000D4684" w:rsidRPr="00D7315D" w:rsidRDefault="000D4684" w:rsidP="00B03D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0.017 (0.018)</w:t>
            </w:r>
          </w:p>
        </w:tc>
        <w:tc>
          <w:tcPr>
            <w:tcW w:w="3117" w:type="dxa"/>
            <w:tcBorders>
              <w:right w:val="single" w:sz="4" w:space="0" w:color="auto"/>
            </w:tcBorders>
          </w:tcPr>
          <w:p w:rsidR="000D4684" w:rsidRPr="00D7315D" w:rsidRDefault="000D4684" w:rsidP="00B03D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  <w:r w:rsidRPr="00D7315D">
              <w:t>.3</w:t>
            </w:r>
            <w:r>
              <w:t>48</w:t>
            </w:r>
          </w:p>
        </w:tc>
      </w:tr>
    </w:tbl>
    <w:p w:rsidR="000D4684" w:rsidRPr="00D7315D" w:rsidRDefault="000D4684" w:rsidP="000D4684">
      <w:r>
        <w:t>Midwest and Community Based; University Affiliated programs were excluded as reference variables for location and program type. Adjusted R</w:t>
      </w:r>
      <w:r>
        <w:rPr>
          <w:vertAlign w:val="superscript"/>
        </w:rPr>
        <w:t>2</w:t>
      </w:r>
      <w:r>
        <w:t xml:space="preserve"> for this model was 0.597. </w:t>
      </w:r>
    </w:p>
    <w:p w:rsidR="008127B5" w:rsidRDefault="008127B5">
      <w:bookmarkStart w:id="0" w:name="_GoBack"/>
      <w:bookmarkEnd w:id="0"/>
    </w:p>
    <w:sectPr w:rsidR="008127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26"/>
    <w:rsid w:val="000D4684"/>
    <w:rsid w:val="00402ECF"/>
    <w:rsid w:val="008127B5"/>
    <w:rsid w:val="00F7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C7F473-C020-420D-BB66-1A845684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4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stTable4">
    <w:name w:val="List Table 4"/>
    <w:basedOn w:val="TableNormal"/>
    <w:uiPriority w:val="49"/>
    <w:rsid w:val="000D4684"/>
    <w:pPr>
      <w:spacing w:after="0" w:line="240" w:lineRule="auto"/>
    </w:pPr>
    <w:rPr>
      <w:sz w:val="24"/>
      <w:szCs w:val="24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Vishali K.</dc:creator>
  <cp:keywords/>
  <dc:description/>
  <cp:lastModifiedBy>Hema Vishali K.</cp:lastModifiedBy>
  <cp:revision>2</cp:revision>
  <dcterms:created xsi:type="dcterms:W3CDTF">2022-06-22T08:49:00Z</dcterms:created>
  <dcterms:modified xsi:type="dcterms:W3CDTF">2022-06-22T08:49:00Z</dcterms:modified>
</cp:coreProperties>
</file>