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E54AB" w14:textId="77777777" w:rsidR="00654E8F" w:rsidRPr="001549D3" w:rsidRDefault="00654E8F" w:rsidP="0001436A">
      <w:pPr>
        <w:pStyle w:val="SupplementaryMaterial"/>
        <w:rPr>
          <w:b w:val="0"/>
        </w:rPr>
      </w:pPr>
      <w:r w:rsidRPr="001549D3">
        <w:t>Supplementary Material</w:t>
      </w:r>
    </w:p>
    <w:p w14:paraId="1F41317D" w14:textId="55DEE3BB" w:rsidR="00F84446" w:rsidRPr="00F84446" w:rsidRDefault="00C03DAD" w:rsidP="00480F2A">
      <w:pPr>
        <w:spacing w:before="0" w:after="0"/>
        <w:jc w:val="center"/>
      </w:pPr>
      <w:r>
        <w:rPr>
          <w:noProof/>
        </w:rPr>
        <w:drawing>
          <wp:inline distT="0" distB="0" distL="0" distR="0" wp14:anchorId="5D789E61" wp14:editId="2A6A9A31">
            <wp:extent cx="6306888" cy="7863840"/>
            <wp:effectExtent l="0" t="0" r="0" b="3810"/>
            <wp:docPr id="39070189" name="Picture 1"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70189" name="Picture 1" descr="A close-up of a char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06888" cy="7863840"/>
                    </a:xfrm>
                    <a:prstGeom prst="rect">
                      <a:avLst/>
                    </a:prstGeom>
                    <a:noFill/>
                    <a:ln>
                      <a:noFill/>
                    </a:ln>
                  </pic:spPr>
                </pic:pic>
              </a:graphicData>
            </a:graphic>
          </wp:inline>
        </w:drawing>
      </w:r>
    </w:p>
    <w:p w14:paraId="2E59DA47" w14:textId="5061F5FD" w:rsidR="00A65974" w:rsidRDefault="00A65974" w:rsidP="00480F2A">
      <w:pPr>
        <w:spacing w:before="0" w:after="0"/>
        <w:rPr>
          <w:rFonts w:cs="Times New Roman"/>
          <w:i/>
          <w:iCs/>
          <w:szCs w:val="24"/>
        </w:rPr>
      </w:pPr>
      <w:r>
        <w:rPr>
          <w:rFonts w:cs="Times New Roman"/>
          <w:b/>
          <w:bCs/>
          <w:szCs w:val="24"/>
        </w:rPr>
        <w:lastRenderedPageBreak/>
        <w:t xml:space="preserve">Supplementary </w:t>
      </w:r>
      <w:r w:rsidRPr="00A65974">
        <w:rPr>
          <w:rFonts w:cs="Times New Roman"/>
          <w:b/>
          <w:bCs/>
          <w:szCs w:val="24"/>
        </w:rPr>
        <w:t>Figure 1</w:t>
      </w:r>
      <w:r>
        <w:rPr>
          <w:rFonts w:cs="Times New Roman"/>
          <w:b/>
          <w:bCs/>
          <w:szCs w:val="24"/>
        </w:rPr>
        <w:t>.</w:t>
      </w:r>
      <w:r w:rsidR="00F84446" w:rsidRPr="00F84446">
        <w:rPr>
          <w:rFonts w:cs="Times New Roman"/>
          <w:b/>
          <w:bCs/>
          <w:szCs w:val="24"/>
        </w:rPr>
        <w:t xml:space="preserve"> </w:t>
      </w:r>
      <w:r w:rsidR="00F84446">
        <w:rPr>
          <w:rFonts w:cs="Times New Roman"/>
          <w:b/>
          <w:bCs/>
          <w:szCs w:val="24"/>
        </w:rPr>
        <w:t>(</w:t>
      </w:r>
      <w:r w:rsidR="00021FBC">
        <w:rPr>
          <w:rFonts w:cs="Times New Roman"/>
          <w:b/>
          <w:bCs/>
          <w:szCs w:val="24"/>
        </w:rPr>
        <w:t>A-C</w:t>
      </w:r>
      <w:r w:rsidR="00F84446" w:rsidRPr="00A65974">
        <w:rPr>
          <w:rFonts w:cs="Times New Roman"/>
          <w:b/>
          <w:bCs/>
          <w:szCs w:val="24"/>
        </w:rPr>
        <w:t>)</w:t>
      </w:r>
      <w:r w:rsidR="00F84446" w:rsidRPr="00A65974">
        <w:rPr>
          <w:rFonts w:cs="Times New Roman"/>
          <w:szCs w:val="24"/>
        </w:rPr>
        <w:t xml:space="preserve"> Whole culture stimulation for short timescales method development. Dose curves of concentration R848 vs fraction activated in well. Varied assay parameters of </w:t>
      </w:r>
      <w:r w:rsidR="00F84446" w:rsidRPr="00A65974">
        <w:rPr>
          <w:rFonts w:cs="Times New Roman"/>
          <w:b/>
          <w:bCs/>
          <w:szCs w:val="24"/>
        </w:rPr>
        <w:t>(</w:t>
      </w:r>
      <w:r w:rsidR="00021FBC">
        <w:rPr>
          <w:rFonts w:cs="Times New Roman"/>
          <w:b/>
          <w:bCs/>
          <w:szCs w:val="24"/>
        </w:rPr>
        <w:t>A</w:t>
      </w:r>
      <w:r w:rsidR="00F84446" w:rsidRPr="00A65974">
        <w:rPr>
          <w:rFonts w:cs="Times New Roman"/>
          <w:b/>
          <w:bCs/>
          <w:szCs w:val="24"/>
        </w:rPr>
        <w:t>)</w:t>
      </w:r>
      <w:r w:rsidR="00F84446" w:rsidRPr="00A65974">
        <w:rPr>
          <w:rFonts w:cs="Times New Roman"/>
          <w:szCs w:val="24"/>
        </w:rPr>
        <w:t xml:space="preserve"> type of media, </w:t>
      </w:r>
      <w:r w:rsidR="00F84446" w:rsidRPr="00A65974">
        <w:rPr>
          <w:rFonts w:cs="Times New Roman"/>
          <w:b/>
          <w:bCs/>
          <w:szCs w:val="24"/>
        </w:rPr>
        <w:t>(</w:t>
      </w:r>
      <w:r w:rsidR="00021FBC">
        <w:rPr>
          <w:rFonts w:cs="Times New Roman"/>
          <w:b/>
          <w:bCs/>
          <w:szCs w:val="24"/>
        </w:rPr>
        <w:t>B</w:t>
      </w:r>
      <w:r w:rsidR="00F84446" w:rsidRPr="00A65974">
        <w:rPr>
          <w:rFonts w:cs="Times New Roman"/>
          <w:b/>
          <w:bCs/>
          <w:szCs w:val="24"/>
        </w:rPr>
        <w:t>)</w:t>
      </w:r>
      <w:r w:rsidR="00F84446" w:rsidRPr="00A65974">
        <w:rPr>
          <w:rFonts w:cs="Times New Roman"/>
          <w:szCs w:val="24"/>
        </w:rPr>
        <w:t xml:space="preserve"> agonist addition method, and </w:t>
      </w:r>
      <w:r w:rsidR="00F84446" w:rsidRPr="00A65974">
        <w:rPr>
          <w:rFonts w:cs="Times New Roman"/>
          <w:b/>
          <w:bCs/>
          <w:szCs w:val="24"/>
        </w:rPr>
        <w:t>(</w:t>
      </w:r>
      <w:r w:rsidR="00021FBC">
        <w:rPr>
          <w:rFonts w:cs="Times New Roman"/>
          <w:b/>
          <w:bCs/>
          <w:szCs w:val="24"/>
        </w:rPr>
        <w:t>C</w:t>
      </w:r>
      <w:r w:rsidR="00F84446" w:rsidRPr="00A65974">
        <w:rPr>
          <w:rFonts w:cs="Times New Roman"/>
          <w:b/>
          <w:bCs/>
          <w:szCs w:val="24"/>
        </w:rPr>
        <w:t>)</w:t>
      </w:r>
      <w:r w:rsidR="00F84446" w:rsidRPr="00A65974">
        <w:rPr>
          <w:rFonts w:cs="Times New Roman"/>
          <w:szCs w:val="24"/>
        </w:rPr>
        <w:t xml:space="preserve"> agonist removal method. Color indicates stimulation time (red 5 min, blue 15 min, green 30 min), point fill indicates media type (solid: DMEM media at 37°C and 5% CO</w:t>
      </w:r>
      <w:r w:rsidR="00F84446" w:rsidRPr="00A65974">
        <w:rPr>
          <w:rFonts w:cs="Times New Roman"/>
          <w:szCs w:val="24"/>
          <w:vertAlign w:val="subscript"/>
        </w:rPr>
        <w:t>2</w:t>
      </w:r>
      <w:r w:rsidR="00F84446" w:rsidRPr="00A65974">
        <w:rPr>
          <w:rFonts w:cs="Times New Roman"/>
          <w:szCs w:val="24"/>
        </w:rPr>
        <w:t>, open: CO</w:t>
      </w:r>
      <w:r w:rsidR="00F84446" w:rsidRPr="00A65974">
        <w:rPr>
          <w:rFonts w:cs="Times New Roman"/>
          <w:szCs w:val="24"/>
          <w:vertAlign w:val="subscript"/>
        </w:rPr>
        <w:t>2</w:t>
      </w:r>
      <w:r w:rsidR="00F84446" w:rsidRPr="00A65974">
        <w:rPr>
          <w:rFonts w:cs="Times New Roman"/>
          <w:szCs w:val="24"/>
        </w:rPr>
        <w:t xml:space="preserve"> Independent Medium at 37°C), point shape and line style indicate agonist addition or removal method.</w:t>
      </w:r>
      <w:r w:rsidR="00F84446" w:rsidRPr="00A65974">
        <w:rPr>
          <w:rFonts w:cs="Times New Roman"/>
          <w:i/>
          <w:iCs/>
          <w:szCs w:val="24"/>
        </w:rPr>
        <w:t xml:space="preserve"> </w:t>
      </w:r>
      <w:r>
        <w:rPr>
          <w:rFonts w:cs="Times New Roman"/>
          <w:b/>
          <w:bCs/>
          <w:szCs w:val="24"/>
        </w:rPr>
        <w:t xml:space="preserve"> </w:t>
      </w:r>
      <w:r w:rsidRPr="00A65974">
        <w:rPr>
          <w:rFonts w:cs="Times New Roman"/>
          <w:b/>
          <w:bCs/>
          <w:szCs w:val="24"/>
        </w:rPr>
        <w:t>(</w:t>
      </w:r>
      <w:r w:rsidR="00021FBC">
        <w:rPr>
          <w:rFonts w:cs="Times New Roman"/>
          <w:b/>
          <w:bCs/>
          <w:szCs w:val="24"/>
        </w:rPr>
        <w:t>D</w:t>
      </w:r>
      <w:r w:rsidRPr="00A65974">
        <w:rPr>
          <w:rFonts w:cs="Times New Roman"/>
          <w:b/>
          <w:bCs/>
          <w:szCs w:val="24"/>
        </w:rPr>
        <w:t>)</w:t>
      </w:r>
      <w:r w:rsidRPr="00A65974">
        <w:rPr>
          <w:rFonts w:cs="Times New Roman"/>
          <w:szCs w:val="24"/>
        </w:rPr>
        <w:t xml:space="preserve"> Representative images of calibration data using NF-κB reporter cells. Left: 10x images of resting (top) and activated (bottom) cells, scale is 50 microns. Right: 100x images of activated cells before (top) and after (bottom) stimulation. Scale is 20 microns. </w:t>
      </w:r>
      <w:r w:rsidR="00021FBC" w:rsidRPr="00A65974">
        <w:rPr>
          <w:rFonts w:cs="Times New Roman"/>
          <w:b/>
          <w:bCs/>
          <w:szCs w:val="24"/>
        </w:rPr>
        <w:t>(</w:t>
      </w:r>
      <w:r w:rsidR="00021FBC">
        <w:rPr>
          <w:rFonts w:cs="Times New Roman"/>
          <w:b/>
          <w:bCs/>
          <w:szCs w:val="24"/>
        </w:rPr>
        <w:t>E</w:t>
      </w:r>
      <w:r w:rsidR="00021FBC" w:rsidRPr="00A65974">
        <w:rPr>
          <w:rFonts w:cs="Times New Roman"/>
          <w:b/>
          <w:bCs/>
          <w:szCs w:val="24"/>
        </w:rPr>
        <w:t>)</w:t>
      </w:r>
      <w:r w:rsidR="00021FBC" w:rsidRPr="00A65974">
        <w:rPr>
          <w:rFonts w:cs="Times New Roman"/>
          <w:szCs w:val="24"/>
        </w:rPr>
        <w:t xml:space="preserve"> Cell image segmentation for quantification. Top row: activated macrophage. Bottom row: unactivated macrophage. Left columns: raw GFP fluorescence and hoechst nuclear stain images. Center: 3D surface plot from ImageJ showing pixel intensity. The cytoplasm that appears uniformly flat in brightness in the raw images is in fact highly sloped in actual pixel intensities as shown by the surface plot. Right column: ROIs for quantification overlaid on the GFP intensity image, labeled in yellow with a cell number and blue with the nuclear/cytoplasmic GFP ratio. The nuclear ROI is outlined in </w:t>
      </w:r>
      <w:proofErr w:type="gramStart"/>
      <w:r w:rsidR="00021FBC" w:rsidRPr="00A65974">
        <w:rPr>
          <w:rFonts w:cs="Times New Roman"/>
          <w:szCs w:val="24"/>
        </w:rPr>
        <w:t>green,</w:t>
      </w:r>
      <w:proofErr w:type="gramEnd"/>
      <w:r w:rsidR="00021FBC" w:rsidRPr="00A65974">
        <w:rPr>
          <w:rFonts w:cs="Times New Roman"/>
          <w:szCs w:val="24"/>
        </w:rPr>
        <w:t xml:space="preserve"> the cytoplasmic ring ROI is outlined in blue, and the pink line shows the segmentation boundary between two cells. The cytoplasmic ring captures the region of highest intensity for the cytoplasm, giving the greatest accuracy in distinguishing between activated and unactivated macrophages. </w:t>
      </w:r>
      <w:r w:rsidRPr="00A65974">
        <w:rPr>
          <w:rFonts w:cs="Times New Roman"/>
          <w:b/>
          <w:bCs/>
          <w:szCs w:val="24"/>
        </w:rPr>
        <w:t>(F</w:t>
      </w:r>
      <w:r w:rsidR="00021FBC">
        <w:rPr>
          <w:rFonts w:cs="Times New Roman"/>
          <w:b/>
          <w:bCs/>
          <w:szCs w:val="24"/>
        </w:rPr>
        <w:t>-H</w:t>
      </w:r>
      <w:r w:rsidRPr="00A65974">
        <w:rPr>
          <w:rFonts w:cs="Times New Roman"/>
          <w:b/>
          <w:bCs/>
          <w:szCs w:val="24"/>
        </w:rPr>
        <w:t>)</w:t>
      </w:r>
      <w:r w:rsidRPr="00A65974">
        <w:rPr>
          <w:rFonts w:cs="Times New Roman"/>
          <w:szCs w:val="24"/>
        </w:rPr>
        <w:t xml:space="preserve"> Quantified data from </w:t>
      </w:r>
      <w:r w:rsidRPr="00A65974">
        <w:rPr>
          <w:rFonts w:cs="Times New Roman"/>
          <w:b/>
          <w:bCs/>
          <w:szCs w:val="24"/>
        </w:rPr>
        <w:t>(C)</w:t>
      </w:r>
      <w:r w:rsidRPr="00A65974">
        <w:rPr>
          <w:rFonts w:cs="Times New Roman"/>
          <w:szCs w:val="24"/>
        </w:rPr>
        <w:t xml:space="preserve">, used to determine activation cutoffs for </w:t>
      </w:r>
      <w:r w:rsidRPr="00A65974">
        <w:rPr>
          <w:rFonts w:cs="Times New Roman"/>
          <w:b/>
          <w:bCs/>
          <w:szCs w:val="24"/>
        </w:rPr>
        <w:t>(</w:t>
      </w:r>
      <w:r w:rsidR="00021FBC">
        <w:rPr>
          <w:rFonts w:cs="Times New Roman"/>
          <w:b/>
          <w:bCs/>
          <w:szCs w:val="24"/>
        </w:rPr>
        <w:t>F</w:t>
      </w:r>
      <w:r w:rsidRPr="00A65974">
        <w:rPr>
          <w:rFonts w:cs="Times New Roman"/>
          <w:b/>
          <w:bCs/>
          <w:szCs w:val="24"/>
        </w:rPr>
        <w:t>)</w:t>
      </w:r>
      <w:r w:rsidRPr="00A65974">
        <w:rPr>
          <w:rFonts w:cs="Times New Roman"/>
          <w:szCs w:val="24"/>
        </w:rPr>
        <w:t xml:space="preserve"> 10x images without the FluidFM in the light-path (whole culture activation data), </w:t>
      </w:r>
      <w:r w:rsidRPr="00A65974">
        <w:rPr>
          <w:rFonts w:cs="Times New Roman"/>
          <w:b/>
          <w:bCs/>
          <w:szCs w:val="24"/>
        </w:rPr>
        <w:t>(</w:t>
      </w:r>
      <w:r w:rsidR="00021FBC">
        <w:rPr>
          <w:rFonts w:cs="Times New Roman"/>
          <w:b/>
          <w:bCs/>
          <w:szCs w:val="24"/>
        </w:rPr>
        <w:t>G</w:t>
      </w:r>
      <w:r w:rsidRPr="00A65974">
        <w:rPr>
          <w:rFonts w:cs="Times New Roman"/>
          <w:b/>
          <w:bCs/>
          <w:szCs w:val="24"/>
        </w:rPr>
        <w:t>)</w:t>
      </w:r>
      <w:r w:rsidRPr="00A65974">
        <w:rPr>
          <w:rFonts w:cs="Times New Roman"/>
          <w:szCs w:val="24"/>
        </w:rPr>
        <w:t xml:space="preserve"> 100x images of cells (single cell activation data), and </w:t>
      </w:r>
      <w:r w:rsidRPr="00A65974">
        <w:rPr>
          <w:rFonts w:cs="Times New Roman"/>
          <w:b/>
          <w:bCs/>
          <w:szCs w:val="24"/>
        </w:rPr>
        <w:t>(</w:t>
      </w:r>
      <w:r w:rsidR="00021FBC">
        <w:rPr>
          <w:rFonts w:cs="Times New Roman"/>
          <w:b/>
          <w:bCs/>
          <w:szCs w:val="24"/>
        </w:rPr>
        <w:t>H</w:t>
      </w:r>
      <w:r w:rsidRPr="00A65974">
        <w:rPr>
          <w:rFonts w:cs="Times New Roman"/>
          <w:b/>
          <w:bCs/>
          <w:szCs w:val="24"/>
        </w:rPr>
        <w:t>)</w:t>
      </w:r>
      <w:r w:rsidRPr="00A65974">
        <w:rPr>
          <w:rFonts w:cs="Times New Roman"/>
          <w:szCs w:val="24"/>
        </w:rPr>
        <w:t xml:space="preserve"> 10x images of cells with FluidFM in the light-path (cluster activation data). Histograms of resting and activated populations with activation cutoff shown, annotated with cutoff value “cutoff”, percent negative population above cutoff “alpha”, and percent positive population above cutoff “power.” </w:t>
      </w:r>
      <w:r w:rsidR="00626644">
        <w:rPr>
          <w:rFonts w:cs="Times New Roman"/>
          <w:szCs w:val="24"/>
        </w:rPr>
        <w:t xml:space="preserve">Top panel: fold-change measurement, bottom panel: single timepoint measurement. </w:t>
      </w:r>
      <w:r w:rsidR="00F84446" w:rsidRPr="00A65974">
        <w:rPr>
          <w:rFonts w:cs="Times New Roman"/>
          <w:b/>
          <w:bCs/>
          <w:szCs w:val="24"/>
        </w:rPr>
        <w:t>(</w:t>
      </w:r>
      <w:r w:rsidR="00021FBC">
        <w:rPr>
          <w:rFonts w:cs="Times New Roman"/>
          <w:b/>
          <w:bCs/>
          <w:szCs w:val="24"/>
        </w:rPr>
        <w:t>I</w:t>
      </w:r>
      <w:r w:rsidR="00F84446" w:rsidRPr="00A65974">
        <w:rPr>
          <w:rFonts w:cs="Times New Roman"/>
          <w:b/>
          <w:bCs/>
          <w:szCs w:val="24"/>
        </w:rPr>
        <w:t>)</w:t>
      </w:r>
      <w:r w:rsidR="00F84446" w:rsidRPr="00A65974">
        <w:rPr>
          <w:rFonts w:cs="Times New Roman"/>
          <w:szCs w:val="24"/>
        </w:rPr>
        <w:t xml:space="preserve"> Example time-course of target macrophage under single cell stimulation with R848: before stimulation, and at </w:t>
      </w:r>
      <w:proofErr w:type="gramStart"/>
      <w:r w:rsidR="00F84446" w:rsidRPr="00A65974">
        <w:rPr>
          <w:rFonts w:cs="Times New Roman"/>
          <w:szCs w:val="24"/>
        </w:rPr>
        <w:t>0, 5, 10, and 15 minutes</w:t>
      </w:r>
      <w:proofErr w:type="gramEnd"/>
      <w:r w:rsidR="00F84446" w:rsidRPr="00A65974">
        <w:rPr>
          <w:rFonts w:cs="Times New Roman"/>
          <w:szCs w:val="24"/>
        </w:rPr>
        <w:t xml:space="preserve"> relative to the start of stimulation. The </w:t>
      </w:r>
      <w:proofErr w:type="gramStart"/>
      <w:r w:rsidR="00F84446" w:rsidRPr="00A65974">
        <w:rPr>
          <w:rFonts w:cs="Times New Roman"/>
          <w:szCs w:val="24"/>
        </w:rPr>
        <w:t>15 minute</w:t>
      </w:r>
      <w:proofErr w:type="gramEnd"/>
      <w:r w:rsidR="00F84446" w:rsidRPr="00A65974">
        <w:rPr>
          <w:rFonts w:cs="Times New Roman"/>
          <w:szCs w:val="24"/>
        </w:rPr>
        <w:t xml:space="preserve"> timepoint was chosen as the readout time for these experiments. </w:t>
      </w:r>
      <w:r w:rsidR="00D9632A" w:rsidRPr="00D9632A">
        <w:rPr>
          <w:rFonts w:cs="Times New Roman"/>
          <w:b/>
          <w:bCs/>
          <w:szCs w:val="24"/>
        </w:rPr>
        <w:t>(J)</w:t>
      </w:r>
      <w:r w:rsidR="00D9632A">
        <w:rPr>
          <w:rFonts w:cs="Times New Roman"/>
          <w:szCs w:val="24"/>
        </w:rPr>
        <w:t xml:space="preserve"> Resting cells Nuc/Cyt mean GFP ratio over time. Untreated RAW 264.7 cells incubated for 5, 15, 30, and 60 minutes at 37°C and 5% CO</w:t>
      </w:r>
      <w:r w:rsidR="00D9632A" w:rsidRPr="00D9632A">
        <w:rPr>
          <w:rFonts w:cs="Times New Roman"/>
          <w:szCs w:val="24"/>
          <w:vertAlign w:val="subscript"/>
        </w:rPr>
        <w:t>2</w:t>
      </w:r>
      <w:r w:rsidR="00D9632A">
        <w:rPr>
          <w:rFonts w:cs="Times New Roman"/>
          <w:szCs w:val="24"/>
        </w:rPr>
        <w:t xml:space="preserve">, fixed, then imaged. Horizontal line is activation cutoff from calibration data </w:t>
      </w:r>
      <w:r w:rsidR="00D9632A" w:rsidRPr="00D9632A">
        <w:rPr>
          <w:rFonts w:cs="Times New Roman"/>
          <w:szCs w:val="24"/>
        </w:rPr>
        <w:t>(F)</w:t>
      </w:r>
      <w:r w:rsidR="00D9632A">
        <w:rPr>
          <w:rFonts w:cs="Times New Roman"/>
          <w:szCs w:val="24"/>
        </w:rPr>
        <w:t xml:space="preserve">. </w:t>
      </w:r>
      <w:r w:rsidR="00C03DAD" w:rsidRPr="00C03DAD">
        <w:rPr>
          <w:rFonts w:cs="Times New Roman"/>
          <w:b/>
          <w:bCs/>
          <w:szCs w:val="24"/>
        </w:rPr>
        <w:t>(L)</w:t>
      </w:r>
      <w:r w:rsidR="00C03DAD">
        <w:rPr>
          <w:rFonts w:cs="Times New Roman"/>
          <w:szCs w:val="24"/>
        </w:rPr>
        <w:t xml:space="preserve"> Resting cells Nuc/Cyt mean GFP ratio over sequential experiments in same dish, data taken before stimulation. Same data as in Figure S2A but grouped by run number instead of experimental condition. Since each run takes about 1 hr</w:t>
      </w:r>
      <w:r w:rsidR="00DF37E1">
        <w:rPr>
          <w:rFonts w:cs="Times New Roman"/>
          <w:szCs w:val="24"/>
        </w:rPr>
        <w:t>.</w:t>
      </w:r>
      <w:r w:rsidR="00C03DAD">
        <w:rPr>
          <w:rFonts w:cs="Times New Roman"/>
          <w:szCs w:val="24"/>
        </w:rPr>
        <w:t xml:space="preserve">, the run number is a proxy for time the cells have been on the microscope before being used. </w:t>
      </w:r>
      <w:r w:rsidR="00DF37E1">
        <w:rPr>
          <w:rFonts w:cs="Times New Roman"/>
          <w:szCs w:val="24"/>
        </w:rPr>
        <w:t xml:space="preserve">Horizontal line is activation cutoff from (G). </w:t>
      </w:r>
      <w:r w:rsidRPr="00A65974">
        <w:rPr>
          <w:rFonts w:cs="Times New Roman"/>
          <w:b/>
          <w:bCs/>
          <w:szCs w:val="24"/>
        </w:rPr>
        <w:t>(</w:t>
      </w:r>
      <w:r w:rsidR="00D9632A">
        <w:rPr>
          <w:rFonts w:cs="Times New Roman"/>
          <w:b/>
          <w:bCs/>
          <w:szCs w:val="24"/>
        </w:rPr>
        <w:t>K</w:t>
      </w:r>
      <w:r w:rsidRPr="00A65974">
        <w:rPr>
          <w:rFonts w:cs="Times New Roman"/>
          <w:b/>
          <w:bCs/>
          <w:szCs w:val="24"/>
        </w:rPr>
        <w:t>)</w:t>
      </w:r>
      <w:r w:rsidRPr="00A65974">
        <w:rPr>
          <w:rFonts w:cs="Times New Roman"/>
          <w:szCs w:val="24"/>
        </w:rPr>
        <w:t xml:space="preserve"> Categorization of cell cultures into 3 density categories. </w:t>
      </w:r>
      <w:r w:rsidR="00C03DAD">
        <w:rPr>
          <w:rFonts w:cs="Times New Roman"/>
          <w:szCs w:val="24"/>
        </w:rPr>
        <w:t>Left: h</w:t>
      </w:r>
      <w:r w:rsidRPr="00A65974">
        <w:rPr>
          <w:rFonts w:cs="Times New Roman"/>
          <w:szCs w:val="24"/>
        </w:rPr>
        <w:t>istogram of culture densities from cluster stimulation experiments, cutoffs at 1300 and 2300 cell/mm</w:t>
      </w:r>
      <w:r w:rsidRPr="00A65974">
        <w:rPr>
          <w:rFonts w:cs="Times New Roman"/>
          <w:szCs w:val="24"/>
          <w:vertAlign w:val="superscript"/>
        </w:rPr>
        <w:t>2</w:t>
      </w:r>
      <w:r w:rsidRPr="00A65974">
        <w:rPr>
          <w:rFonts w:cs="Times New Roman"/>
          <w:szCs w:val="24"/>
        </w:rPr>
        <w:t xml:space="preserve"> determined from distribution. </w:t>
      </w:r>
      <w:r w:rsidR="00C03DAD">
        <w:rPr>
          <w:rFonts w:cs="Times New Roman"/>
          <w:szCs w:val="24"/>
        </w:rPr>
        <w:t>Right: e</w:t>
      </w:r>
      <w:r w:rsidRPr="00A65974">
        <w:rPr>
          <w:rFonts w:cs="Times New Roman"/>
          <w:szCs w:val="24"/>
        </w:rPr>
        <w:t xml:space="preserve">xample images from each category, green fluorescence is NF-κB-GFP, scalebar 100 microns. </w:t>
      </w:r>
    </w:p>
    <w:p w14:paraId="11206872" w14:textId="71E291CD" w:rsidR="00021FBC" w:rsidRDefault="00021FBC">
      <w:pPr>
        <w:spacing w:before="0" w:after="200" w:line="276" w:lineRule="auto"/>
        <w:rPr>
          <w:rFonts w:cs="Times New Roman"/>
          <w:szCs w:val="24"/>
        </w:rPr>
      </w:pPr>
      <w:r>
        <w:rPr>
          <w:rFonts w:cs="Times New Roman"/>
          <w:szCs w:val="24"/>
        </w:rPr>
        <w:br w:type="page"/>
      </w:r>
    </w:p>
    <w:p w14:paraId="1C0057BE" w14:textId="79CA07E7" w:rsidR="00A65974" w:rsidRDefault="006C6A68" w:rsidP="001A2306">
      <w:pPr>
        <w:jc w:val="center"/>
        <w:rPr>
          <w:rFonts w:cs="Times New Roman"/>
          <w:szCs w:val="24"/>
        </w:rPr>
      </w:pPr>
      <w:r>
        <w:rPr>
          <w:noProof/>
        </w:rPr>
        <w:lastRenderedPageBreak/>
        <w:drawing>
          <wp:inline distT="0" distB="0" distL="0" distR="0" wp14:anchorId="435BDCE8" wp14:editId="2476D053">
            <wp:extent cx="6482080" cy="8972550"/>
            <wp:effectExtent l="0" t="0" r="0" b="0"/>
            <wp:docPr id="7689230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82080" cy="8972550"/>
                    </a:xfrm>
                    <a:prstGeom prst="rect">
                      <a:avLst/>
                    </a:prstGeom>
                    <a:noFill/>
                    <a:ln>
                      <a:noFill/>
                    </a:ln>
                  </pic:spPr>
                </pic:pic>
              </a:graphicData>
            </a:graphic>
          </wp:inline>
        </w:drawing>
      </w:r>
    </w:p>
    <w:p w14:paraId="37DAF517" w14:textId="09AEC2D2" w:rsidR="001A2306" w:rsidRPr="001A2306" w:rsidRDefault="00021FBC" w:rsidP="00D4546A">
      <w:pPr>
        <w:rPr>
          <w:rFonts w:cs="Times New Roman"/>
          <w:szCs w:val="24"/>
        </w:rPr>
      </w:pPr>
      <w:r w:rsidRPr="00021FBC">
        <w:rPr>
          <w:rFonts w:cs="Times New Roman"/>
          <w:b/>
          <w:bCs/>
          <w:szCs w:val="24"/>
        </w:rPr>
        <w:lastRenderedPageBreak/>
        <w:t xml:space="preserve">Figure S2. </w:t>
      </w:r>
      <w:r w:rsidR="006C6A68" w:rsidRPr="001A2306">
        <w:rPr>
          <w:rFonts w:cs="Times New Roman"/>
          <w:b/>
          <w:bCs/>
          <w:szCs w:val="24"/>
        </w:rPr>
        <w:t>(</w:t>
      </w:r>
      <w:r w:rsidR="006C6A68">
        <w:rPr>
          <w:rFonts w:cs="Times New Roman"/>
          <w:b/>
          <w:bCs/>
          <w:szCs w:val="24"/>
        </w:rPr>
        <w:t>A</w:t>
      </w:r>
      <w:r w:rsidR="00CC612B">
        <w:rPr>
          <w:rFonts w:cs="Times New Roman"/>
          <w:b/>
          <w:bCs/>
          <w:szCs w:val="24"/>
        </w:rPr>
        <w:t>-B</w:t>
      </w:r>
      <w:r w:rsidR="006C6A68" w:rsidRPr="001A2306">
        <w:rPr>
          <w:rFonts w:cs="Times New Roman"/>
          <w:b/>
          <w:bCs/>
          <w:szCs w:val="24"/>
        </w:rPr>
        <w:t>)</w:t>
      </w:r>
      <w:r w:rsidR="006C6A68">
        <w:rPr>
          <w:rFonts w:cs="Times New Roman"/>
          <w:b/>
          <w:bCs/>
          <w:szCs w:val="24"/>
        </w:rPr>
        <w:t xml:space="preserve"> </w:t>
      </w:r>
      <w:r w:rsidR="006C6A68">
        <w:rPr>
          <w:rFonts w:cs="Times New Roman"/>
          <w:szCs w:val="24"/>
        </w:rPr>
        <w:t>FluidFM single cell targeting experiments</w:t>
      </w:r>
      <w:r w:rsidR="00CC612B">
        <w:rPr>
          <w:rFonts w:cs="Times New Roman"/>
          <w:szCs w:val="24"/>
        </w:rPr>
        <w:t>.</w:t>
      </w:r>
      <w:r w:rsidR="006C6A68">
        <w:rPr>
          <w:rFonts w:cs="Times New Roman"/>
          <w:szCs w:val="24"/>
        </w:rPr>
        <w:t xml:space="preserve"> </w:t>
      </w:r>
      <w:r w:rsidR="006C6A68" w:rsidRPr="00021FBC">
        <w:rPr>
          <w:rFonts w:cs="Times New Roman"/>
          <w:szCs w:val="24"/>
        </w:rPr>
        <w:t xml:space="preserve">Fraction activated vs distance from dispensing point, colors are concentration at target cell position (Cmax), stimulation times (left to right) are 3, 5, and 15 minutes. </w:t>
      </w:r>
      <w:r w:rsidR="00CC612B">
        <w:rPr>
          <w:rFonts w:cs="Times New Roman"/>
          <w:szCs w:val="24"/>
        </w:rPr>
        <w:t>Uncertainty in fraction activated from bootstrap method (Mulder et.al</w:t>
      </w:r>
      <w:r w:rsidR="001E09E7">
        <w:rPr>
          <w:rFonts w:cs="Times New Roman"/>
          <w:szCs w:val="24"/>
        </w:rPr>
        <w:t>,</w:t>
      </w:r>
      <w:r w:rsidR="00CC612B">
        <w:rPr>
          <w:rFonts w:cs="Times New Roman"/>
          <w:szCs w:val="24"/>
        </w:rPr>
        <w:t xml:space="preserve"> </w:t>
      </w:r>
      <w:r w:rsidR="00CC612B" w:rsidRPr="00CC612B">
        <w:rPr>
          <w:rFonts w:cs="Times New Roman"/>
          <w:i/>
          <w:iCs/>
          <w:szCs w:val="24"/>
        </w:rPr>
        <w:t>STAR Protocol</w:t>
      </w:r>
      <w:r w:rsidR="001E09E7">
        <w:rPr>
          <w:rFonts w:cs="Times New Roman"/>
          <w:i/>
          <w:iCs/>
          <w:szCs w:val="24"/>
        </w:rPr>
        <w:t>s,</w:t>
      </w:r>
      <w:r w:rsidR="00CC612B" w:rsidRPr="00CC612B">
        <w:rPr>
          <w:rFonts w:cs="Times New Roman"/>
          <w:i/>
          <w:iCs/>
          <w:szCs w:val="24"/>
        </w:rPr>
        <w:t xml:space="preserve"> </w:t>
      </w:r>
      <w:r w:rsidR="00CC612B" w:rsidRPr="001E09E7">
        <w:rPr>
          <w:rFonts w:cs="Times New Roman"/>
          <w:szCs w:val="24"/>
        </w:rPr>
        <w:t xml:space="preserve">in </w:t>
      </w:r>
      <w:r w:rsidR="001E09E7" w:rsidRPr="001E09E7">
        <w:rPr>
          <w:rFonts w:cs="Times New Roman"/>
          <w:szCs w:val="24"/>
        </w:rPr>
        <w:t>press</w:t>
      </w:r>
      <w:r w:rsidR="00CC612B">
        <w:rPr>
          <w:rFonts w:cs="Times New Roman"/>
          <w:szCs w:val="24"/>
        </w:rPr>
        <w:t xml:space="preserve">). </w:t>
      </w:r>
      <w:r w:rsidR="00CC612B" w:rsidRPr="00CC612B">
        <w:rPr>
          <w:rFonts w:cs="Times New Roman"/>
          <w:b/>
          <w:bCs/>
          <w:szCs w:val="24"/>
        </w:rPr>
        <w:t>(A)</w:t>
      </w:r>
      <w:r w:rsidR="00CC612B">
        <w:rPr>
          <w:rFonts w:cs="Times New Roman"/>
          <w:szCs w:val="24"/>
        </w:rPr>
        <w:t xml:space="preserve"> </w:t>
      </w:r>
      <w:r w:rsidR="006C6A68">
        <w:rPr>
          <w:rFonts w:cs="Times New Roman"/>
          <w:szCs w:val="24"/>
        </w:rPr>
        <w:t xml:space="preserve">Cells are in resting state before stimulation with FluidFM. </w:t>
      </w:r>
      <w:r w:rsidRPr="00C7783E">
        <w:rPr>
          <w:rFonts w:cs="Times New Roman"/>
          <w:b/>
          <w:bCs/>
          <w:szCs w:val="24"/>
        </w:rPr>
        <w:t>(</w:t>
      </w:r>
      <w:r w:rsidR="006C6A68">
        <w:rPr>
          <w:rFonts w:cs="Times New Roman"/>
          <w:b/>
          <w:bCs/>
          <w:szCs w:val="24"/>
        </w:rPr>
        <w:t>B</w:t>
      </w:r>
      <w:r w:rsidRPr="00C7783E">
        <w:rPr>
          <w:rFonts w:cs="Times New Roman"/>
          <w:b/>
          <w:bCs/>
          <w:szCs w:val="24"/>
        </w:rPr>
        <w:t>)</w:t>
      </w:r>
      <w:r w:rsidRPr="00021FBC">
        <w:rPr>
          <w:rFonts w:cs="Times New Roman"/>
          <w:szCs w:val="24"/>
        </w:rPr>
        <w:t xml:space="preserve"> All FluidFM single cell targeting experiments, including those not shown in Figure 2C. Target cell results summarized in Table S1. </w:t>
      </w:r>
      <w:r w:rsidRPr="00C7783E">
        <w:rPr>
          <w:rFonts w:cs="Times New Roman"/>
          <w:b/>
          <w:bCs/>
          <w:szCs w:val="24"/>
        </w:rPr>
        <w:t>(</w:t>
      </w:r>
      <w:r w:rsidR="006C6A68">
        <w:rPr>
          <w:rFonts w:cs="Times New Roman"/>
          <w:b/>
          <w:bCs/>
          <w:szCs w:val="24"/>
        </w:rPr>
        <w:t>C</w:t>
      </w:r>
      <w:r w:rsidRPr="00C7783E">
        <w:rPr>
          <w:rFonts w:cs="Times New Roman"/>
          <w:b/>
          <w:bCs/>
          <w:szCs w:val="24"/>
        </w:rPr>
        <w:t>)</w:t>
      </w:r>
      <w:r w:rsidRPr="00021FBC">
        <w:rPr>
          <w:rFonts w:cs="Times New Roman"/>
          <w:szCs w:val="24"/>
        </w:rPr>
        <w:t xml:space="preserve"> Sample images for the data shown in Figure 2D. GFP-tagged NF-κB fluorescence. Images are organized horizontally by increasing concentration R848, and vertically by treatment time. Scalebar 100 microns. </w:t>
      </w:r>
      <w:r w:rsidRPr="00C7783E">
        <w:rPr>
          <w:rFonts w:cs="Times New Roman"/>
          <w:b/>
          <w:bCs/>
          <w:szCs w:val="24"/>
        </w:rPr>
        <w:t>(</w:t>
      </w:r>
      <w:r w:rsidR="006C6A68">
        <w:rPr>
          <w:rFonts w:cs="Times New Roman"/>
          <w:b/>
          <w:bCs/>
          <w:szCs w:val="24"/>
        </w:rPr>
        <w:t>D</w:t>
      </w:r>
      <w:r w:rsidRPr="00C7783E">
        <w:rPr>
          <w:rFonts w:cs="Times New Roman"/>
          <w:b/>
          <w:bCs/>
          <w:szCs w:val="24"/>
        </w:rPr>
        <w:t>)</w:t>
      </w:r>
      <w:r w:rsidRPr="00021FBC">
        <w:rPr>
          <w:rFonts w:cs="Times New Roman"/>
          <w:szCs w:val="24"/>
        </w:rPr>
        <w:t xml:space="preserve"> </w:t>
      </w:r>
      <w:bookmarkStart w:id="0" w:name="_Hlk145407209"/>
      <w:r w:rsidRPr="00021FBC">
        <w:rPr>
          <w:rFonts w:cs="Times New Roman"/>
          <w:szCs w:val="24"/>
        </w:rPr>
        <w:t>Results of permutation method for statistical significance of the difference in fraction activated, used to determine statistical significance for the comparison of single cell and group activation in Figure 2E</w:t>
      </w:r>
      <w:r>
        <w:rPr>
          <w:rFonts w:cs="Times New Roman"/>
          <w:szCs w:val="24"/>
        </w:rPr>
        <w:t xml:space="preserve"> </w:t>
      </w:r>
      <w:r w:rsidR="001E09E7">
        <w:rPr>
          <w:rFonts w:cs="Times New Roman"/>
          <w:szCs w:val="24"/>
        </w:rPr>
        <w:t xml:space="preserve">(Mulder et.al, </w:t>
      </w:r>
      <w:r w:rsidR="001E09E7" w:rsidRPr="00CC612B">
        <w:rPr>
          <w:rFonts w:cs="Times New Roman"/>
          <w:i/>
          <w:iCs/>
          <w:szCs w:val="24"/>
        </w:rPr>
        <w:t>STAR Protocol</w:t>
      </w:r>
      <w:r w:rsidR="001E09E7">
        <w:rPr>
          <w:rFonts w:cs="Times New Roman"/>
          <w:i/>
          <w:iCs/>
          <w:szCs w:val="24"/>
        </w:rPr>
        <w:t>s,</w:t>
      </w:r>
      <w:r w:rsidR="001E09E7" w:rsidRPr="00CC612B">
        <w:rPr>
          <w:rFonts w:cs="Times New Roman"/>
          <w:i/>
          <w:iCs/>
          <w:szCs w:val="24"/>
        </w:rPr>
        <w:t xml:space="preserve"> </w:t>
      </w:r>
      <w:r w:rsidR="001E09E7" w:rsidRPr="001E09E7">
        <w:rPr>
          <w:rFonts w:cs="Times New Roman"/>
          <w:szCs w:val="24"/>
        </w:rPr>
        <w:t>in press</w:t>
      </w:r>
      <w:r w:rsidR="001E09E7">
        <w:rPr>
          <w:rFonts w:cs="Times New Roman"/>
          <w:szCs w:val="24"/>
        </w:rPr>
        <w:t>)</w:t>
      </w:r>
      <w:r w:rsidRPr="00021FBC">
        <w:rPr>
          <w:rFonts w:cs="Times New Roman"/>
          <w:szCs w:val="24"/>
        </w:rPr>
        <w:t xml:space="preserve">. </w:t>
      </w:r>
      <w:bookmarkEnd w:id="0"/>
    </w:p>
    <w:p w14:paraId="420E59F1" w14:textId="61EF63F7" w:rsidR="00011AE3" w:rsidRDefault="00011AE3" w:rsidP="00D4546A">
      <w:pPr>
        <w:rPr>
          <w:rFonts w:cs="Times New Roman"/>
          <w:szCs w:val="24"/>
        </w:rPr>
      </w:pPr>
      <w:r>
        <w:rPr>
          <w:rFonts w:cs="Times New Roman"/>
          <w:szCs w:val="24"/>
        </w:rPr>
        <w:br w:type="page"/>
      </w:r>
    </w:p>
    <w:p w14:paraId="28F31C1B" w14:textId="76DB2215" w:rsidR="00011AE3" w:rsidRPr="00011AE3" w:rsidRDefault="00011AE3" w:rsidP="00011AE3">
      <w:pPr>
        <w:spacing w:after="0"/>
        <w:rPr>
          <w:rFonts w:cs="Times New Roman"/>
          <w:b/>
          <w:bCs/>
          <w:szCs w:val="24"/>
        </w:rPr>
      </w:pPr>
      <w:r w:rsidRPr="00011AE3">
        <w:rPr>
          <w:rFonts w:cs="Times New Roman"/>
          <w:b/>
          <w:bCs/>
          <w:szCs w:val="24"/>
        </w:rPr>
        <w:lastRenderedPageBreak/>
        <w:t>Table S1: FluidFM Single Cell Targeting: Target Cell Outcomes.</w:t>
      </w:r>
    </w:p>
    <w:tbl>
      <w:tblPr>
        <w:tblStyle w:val="PlainTable2"/>
        <w:tblW w:w="9488" w:type="dxa"/>
        <w:tblLook w:val="0620" w:firstRow="1" w:lastRow="0" w:firstColumn="0" w:lastColumn="0" w:noHBand="1" w:noVBand="1"/>
      </w:tblPr>
      <w:tblGrid>
        <w:gridCol w:w="1898"/>
        <w:gridCol w:w="1211"/>
        <w:gridCol w:w="1476"/>
        <w:gridCol w:w="1738"/>
        <w:gridCol w:w="1738"/>
        <w:gridCol w:w="1427"/>
      </w:tblGrid>
      <w:tr w:rsidR="00011AE3" w:rsidRPr="00011AE3" w14:paraId="72A6D226" w14:textId="77777777" w:rsidTr="00F9455F">
        <w:trPr>
          <w:cnfStyle w:val="100000000000" w:firstRow="1" w:lastRow="0" w:firstColumn="0" w:lastColumn="0" w:oddVBand="0" w:evenVBand="0" w:oddHBand="0" w:evenHBand="0" w:firstRowFirstColumn="0" w:firstRowLastColumn="0" w:lastRowFirstColumn="0" w:lastRowLastColumn="0"/>
          <w:trHeight w:val="561"/>
        </w:trPr>
        <w:tc>
          <w:tcPr>
            <w:tcW w:w="1898" w:type="dxa"/>
            <w:tcBorders>
              <w:top w:val="single" w:sz="8" w:space="0" w:color="000000" w:themeColor="text1"/>
              <w:bottom w:val="single" w:sz="8" w:space="0" w:color="000000" w:themeColor="text1"/>
            </w:tcBorders>
            <w:vAlign w:val="bottom"/>
            <w:hideMark/>
          </w:tcPr>
          <w:p w14:paraId="118A025E" w14:textId="77777777" w:rsidR="00011AE3" w:rsidRPr="00011AE3" w:rsidRDefault="00011AE3" w:rsidP="00011AE3">
            <w:pPr>
              <w:spacing w:before="0" w:after="0"/>
              <w:jc w:val="right"/>
              <w:rPr>
                <w:rFonts w:cs="Times New Roman"/>
                <w:szCs w:val="24"/>
              </w:rPr>
            </w:pPr>
            <w:r w:rsidRPr="00011AE3">
              <w:rPr>
                <w:rFonts w:cs="Times New Roman"/>
                <w:szCs w:val="24"/>
              </w:rPr>
              <w:t>Treatment Time</w:t>
            </w:r>
          </w:p>
        </w:tc>
        <w:tc>
          <w:tcPr>
            <w:tcW w:w="1211" w:type="dxa"/>
            <w:tcBorders>
              <w:top w:val="single" w:sz="8" w:space="0" w:color="000000" w:themeColor="text1"/>
              <w:bottom w:val="single" w:sz="8" w:space="0" w:color="000000" w:themeColor="text1"/>
            </w:tcBorders>
            <w:vAlign w:val="bottom"/>
            <w:hideMark/>
          </w:tcPr>
          <w:p w14:paraId="7689795B" w14:textId="77777777" w:rsidR="00011AE3" w:rsidRPr="00011AE3" w:rsidRDefault="00011AE3" w:rsidP="00011AE3">
            <w:pPr>
              <w:spacing w:before="0" w:after="0"/>
              <w:jc w:val="right"/>
              <w:rPr>
                <w:rFonts w:cs="Times New Roman"/>
                <w:szCs w:val="24"/>
              </w:rPr>
            </w:pPr>
            <w:r w:rsidRPr="00011AE3">
              <w:rPr>
                <w:rFonts w:cs="Times New Roman"/>
                <w:szCs w:val="24"/>
              </w:rPr>
              <w:t>C</w:t>
            </w:r>
            <w:r w:rsidRPr="00011AE3">
              <w:rPr>
                <w:rFonts w:cs="Times New Roman"/>
                <w:szCs w:val="24"/>
                <w:vertAlign w:val="subscript"/>
              </w:rPr>
              <w:t>0</w:t>
            </w:r>
            <w:r w:rsidRPr="00011AE3">
              <w:rPr>
                <w:rFonts w:cs="Times New Roman"/>
                <w:szCs w:val="24"/>
              </w:rPr>
              <w:t xml:space="preserve"> [μM]</w:t>
            </w:r>
          </w:p>
        </w:tc>
        <w:tc>
          <w:tcPr>
            <w:tcW w:w="1476" w:type="dxa"/>
            <w:tcBorders>
              <w:top w:val="single" w:sz="8" w:space="0" w:color="000000" w:themeColor="text1"/>
              <w:bottom w:val="single" w:sz="8" w:space="0" w:color="000000" w:themeColor="text1"/>
            </w:tcBorders>
            <w:vAlign w:val="bottom"/>
            <w:hideMark/>
          </w:tcPr>
          <w:p w14:paraId="13019484" w14:textId="77777777" w:rsidR="00011AE3" w:rsidRPr="00011AE3" w:rsidRDefault="00011AE3" w:rsidP="00011AE3">
            <w:pPr>
              <w:spacing w:before="0" w:after="0"/>
              <w:jc w:val="right"/>
              <w:rPr>
                <w:rFonts w:cs="Times New Roman"/>
                <w:szCs w:val="24"/>
              </w:rPr>
            </w:pPr>
            <w:r w:rsidRPr="00011AE3">
              <w:rPr>
                <w:rFonts w:cs="Times New Roman"/>
                <w:szCs w:val="24"/>
              </w:rPr>
              <w:t>Estimated C</w:t>
            </w:r>
            <w:r w:rsidRPr="00011AE3">
              <w:rPr>
                <w:rFonts w:cs="Times New Roman"/>
                <w:szCs w:val="24"/>
                <w:vertAlign w:val="subscript"/>
              </w:rPr>
              <w:t>max</w:t>
            </w:r>
            <w:r w:rsidRPr="00011AE3">
              <w:rPr>
                <w:rFonts w:cs="Times New Roman"/>
                <w:szCs w:val="24"/>
              </w:rPr>
              <w:t xml:space="preserve"> [nM]</w:t>
            </w:r>
          </w:p>
        </w:tc>
        <w:tc>
          <w:tcPr>
            <w:tcW w:w="1738" w:type="dxa"/>
            <w:tcBorders>
              <w:top w:val="single" w:sz="8" w:space="0" w:color="auto"/>
              <w:bottom w:val="single" w:sz="8" w:space="0" w:color="auto"/>
            </w:tcBorders>
            <w:vAlign w:val="bottom"/>
          </w:tcPr>
          <w:p w14:paraId="3EAB5A8E" w14:textId="77777777" w:rsidR="00011AE3" w:rsidRPr="00011AE3" w:rsidRDefault="00011AE3" w:rsidP="00011AE3">
            <w:pPr>
              <w:spacing w:before="0" w:after="0"/>
              <w:jc w:val="right"/>
              <w:rPr>
                <w:rFonts w:cs="Times New Roman"/>
                <w:szCs w:val="24"/>
              </w:rPr>
            </w:pPr>
            <w:r w:rsidRPr="00011AE3">
              <w:rPr>
                <w:rFonts w:cs="Times New Roman"/>
                <w:szCs w:val="24"/>
              </w:rPr>
              <w:t>Uncertainty in Cmax [nM]</w:t>
            </w:r>
          </w:p>
        </w:tc>
        <w:tc>
          <w:tcPr>
            <w:tcW w:w="1738" w:type="dxa"/>
            <w:tcBorders>
              <w:top w:val="single" w:sz="8" w:space="0" w:color="000000" w:themeColor="text1"/>
              <w:bottom w:val="single" w:sz="8" w:space="0" w:color="000000" w:themeColor="text1"/>
            </w:tcBorders>
            <w:vAlign w:val="bottom"/>
            <w:hideMark/>
          </w:tcPr>
          <w:p w14:paraId="4EBDC1D1" w14:textId="77777777" w:rsidR="00011AE3" w:rsidRPr="00011AE3" w:rsidRDefault="00011AE3" w:rsidP="00011AE3">
            <w:pPr>
              <w:spacing w:before="0" w:after="0"/>
              <w:jc w:val="right"/>
              <w:rPr>
                <w:rFonts w:cs="Times New Roman"/>
                <w:szCs w:val="24"/>
              </w:rPr>
            </w:pPr>
            <w:r w:rsidRPr="00011AE3">
              <w:rPr>
                <w:rFonts w:cs="Times New Roman"/>
                <w:szCs w:val="24"/>
              </w:rPr>
              <w:t xml:space="preserve"># activated by </w:t>
            </w:r>
            <w:proofErr w:type="spellStart"/>
            <w:r w:rsidRPr="00011AE3">
              <w:rPr>
                <w:rFonts w:cs="Times New Roman"/>
                <w:szCs w:val="24"/>
              </w:rPr>
              <w:t>t</w:t>
            </w:r>
            <w:r w:rsidRPr="00011AE3">
              <w:rPr>
                <w:rFonts w:cs="Times New Roman"/>
                <w:szCs w:val="24"/>
                <w:vertAlign w:val="subscript"/>
              </w:rPr>
              <w:t>f</w:t>
            </w:r>
            <w:proofErr w:type="spellEnd"/>
            <w:r w:rsidRPr="00011AE3">
              <w:rPr>
                <w:rFonts w:cs="Times New Roman"/>
                <w:szCs w:val="24"/>
                <w:vertAlign w:val="subscript"/>
              </w:rPr>
              <w:t xml:space="preserve"> </w:t>
            </w:r>
            <w:r w:rsidRPr="00011AE3">
              <w:rPr>
                <w:rFonts w:cs="Times New Roman"/>
                <w:szCs w:val="24"/>
              </w:rPr>
              <w:t>cutoff</w:t>
            </w:r>
          </w:p>
        </w:tc>
        <w:tc>
          <w:tcPr>
            <w:tcW w:w="1427" w:type="dxa"/>
            <w:tcBorders>
              <w:top w:val="single" w:sz="8" w:space="0" w:color="000000" w:themeColor="text1"/>
              <w:bottom w:val="single" w:sz="8" w:space="0" w:color="000000" w:themeColor="text1"/>
            </w:tcBorders>
            <w:vAlign w:val="bottom"/>
            <w:hideMark/>
          </w:tcPr>
          <w:p w14:paraId="60C14CA9" w14:textId="77777777" w:rsidR="00011AE3" w:rsidRPr="00011AE3" w:rsidRDefault="00011AE3" w:rsidP="00011AE3">
            <w:pPr>
              <w:spacing w:before="0" w:after="0"/>
              <w:jc w:val="right"/>
              <w:rPr>
                <w:rFonts w:cs="Times New Roman"/>
                <w:szCs w:val="24"/>
              </w:rPr>
            </w:pPr>
            <w:r w:rsidRPr="00011AE3">
              <w:rPr>
                <w:rFonts w:cs="Times New Roman"/>
                <w:szCs w:val="24"/>
              </w:rPr>
              <w:t>Total runs</w:t>
            </w:r>
          </w:p>
        </w:tc>
      </w:tr>
      <w:tr w:rsidR="00011AE3" w:rsidRPr="00011AE3" w14:paraId="2067D816" w14:textId="77777777" w:rsidTr="00F9455F">
        <w:trPr>
          <w:trHeight w:val="87"/>
        </w:trPr>
        <w:tc>
          <w:tcPr>
            <w:tcW w:w="1898" w:type="dxa"/>
            <w:vAlign w:val="bottom"/>
            <w:hideMark/>
          </w:tcPr>
          <w:p w14:paraId="04D8E515" w14:textId="77777777" w:rsidR="00011AE3" w:rsidRPr="00011AE3" w:rsidRDefault="00011AE3" w:rsidP="00011AE3">
            <w:pPr>
              <w:spacing w:before="0" w:after="0"/>
              <w:jc w:val="right"/>
              <w:rPr>
                <w:rFonts w:cs="Times New Roman"/>
                <w:szCs w:val="24"/>
              </w:rPr>
            </w:pPr>
            <w:r w:rsidRPr="00011AE3">
              <w:rPr>
                <w:rFonts w:cs="Times New Roman"/>
                <w:szCs w:val="24"/>
              </w:rPr>
              <w:t>3 min.</w:t>
            </w:r>
          </w:p>
        </w:tc>
        <w:tc>
          <w:tcPr>
            <w:tcW w:w="1211" w:type="dxa"/>
            <w:vAlign w:val="bottom"/>
            <w:hideMark/>
          </w:tcPr>
          <w:p w14:paraId="0FD9120D" w14:textId="77777777" w:rsidR="00011AE3" w:rsidRPr="00011AE3" w:rsidRDefault="00011AE3" w:rsidP="00011AE3">
            <w:pPr>
              <w:spacing w:before="0" w:after="0"/>
              <w:jc w:val="right"/>
              <w:rPr>
                <w:rFonts w:cs="Times New Roman"/>
                <w:szCs w:val="24"/>
              </w:rPr>
            </w:pPr>
            <w:r w:rsidRPr="00011AE3">
              <w:rPr>
                <w:rFonts w:cs="Times New Roman"/>
                <w:szCs w:val="24"/>
              </w:rPr>
              <w:t>0</w:t>
            </w:r>
          </w:p>
        </w:tc>
        <w:tc>
          <w:tcPr>
            <w:tcW w:w="1476" w:type="dxa"/>
            <w:vAlign w:val="bottom"/>
            <w:hideMark/>
          </w:tcPr>
          <w:p w14:paraId="159631C6" w14:textId="77777777" w:rsidR="00011AE3" w:rsidRPr="00011AE3" w:rsidRDefault="00011AE3" w:rsidP="00011AE3">
            <w:pPr>
              <w:spacing w:before="0" w:after="0"/>
              <w:jc w:val="right"/>
              <w:rPr>
                <w:rFonts w:cs="Times New Roman"/>
                <w:szCs w:val="24"/>
              </w:rPr>
            </w:pPr>
            <w:r w:rsidRPr="00011AE3">
              <w:rPr>
                <w:rFonts w:cs="Times New Roman"/>
                <w:szCs w:val="24"/>
              </w:rPr>
              <w:t>0</w:t>
            </w:r>
          </w:p>
        </w:tc>
        <w:tc>
          <w:tcPr>
            <w:tcW w:w="1738" w:type="dxa"/>
          </w:tcPr>
          <w:p w14:paraId="3E00437C" w14:textId="77777777" w:rsidR="00011AE3" w:rsidRPr="00011AE3" w:rsidRDefault="00011AE3" w:rsidP="00011AE3">
            <w:pPr>
              <w:spacing w:before="0" w:after="0"/>
              <w:jc w:val="right"/>
              <w:rPr>
                <w:rFonts w:cs="Times New Roman"/>
                <w:szCs w:val="24"/>
              </w:rPr>
            </w:pPr>
            <w:r w:rsidRPr="00011AE3">
              <w:rPr>
                <w:rFonts w:cs="Times New Roman"/>
                <w:szCs w:val="24"/>
              </w:rPr>
              <w:t>--</w:t>
            </w:r>
          </w:p>
        </w:tc>
        <w:tc>
          <w:tcPr>
            <w:tcW w:w="1738" w:type="dxa"/>
            <w:vAlign w:val="bottom"/>
            <w:hideMark/>
          </w:tcPr>
          <w:p w14:paraId="2B29BB9F" w14:textId="77777777" w:rsidR="00011AE3" w:rsidRPr="00011AE3" w:rsidRDefault="00011AE3" w:rsidP="00011AE3">
            <w:pPr>
              <w:spacing w:before="0" w:after="0"/>
              <w:jc w:val="right"/>
              <w:rPr>
                <w:rFonts w:cs="Times New Roman"/>
                <w:szCs w:val="24"/>
              </w:rPr>
            </w:pPr>
            <w:r w:rsidRPr="00011AE3">
              <w:rPr>
                <w:rFonts w:cs="Times New Roman"/>
                <w:szCs w:val="24"/>
              </w:rPr>
              <w:t>0</w:t>
            </w:r>
          </w:p>
        </w:tc>
        <w:tc>
          <w:tcPr>
            <w:tcW w:w="1427" w:type="dxa"/>
            <w:vAlign w:val="bottom"/>
            <w:hideMark/>
          </w:tcPr>
          <w:p w14:paraId="7B0F98DA" w14:textId="77777777" w:rsidR="00011AE3" w:rsidRPr="00011AE3" w:rsidRDefault="00011AE3" w:rsidP="00011AE3">
            <w:pPr>
              <w:spacing w:before="0" w:after="0"/>
              <w:jc w:val="right"/>
              <w:rPr>
                <w:rFonts w:cs="Times New Roman"/>
                <w:szCs w:val="24"/>
              </w:rPr>
            </w:pPr>
            <w:r w:rsidRPr="00011AE3">
              <w:rPr>
                <w:rFonts w:cs="Times New Roman"/>
                <w:szCs w:val="24"/>
              </w:rPr>
              <w:t>5</w:t>
            </w:r>
          </w:p>
        </w:tc>
      </w:tr>
      <w:tr w:rsidR="00011AE3" w:rsidRPr="00011AE3" w14:paraId="54634F62" w14:textId="77777777" w:rsidTr="00F9455F">
        <w:trPr>
          <w:trHeight w:val="17"/>
        </w:trPr>
        <w:tc>
          <w:tcPr>
            <w:tcW w:w="1898" w:type="dxa"/>
            <w:shd w:val="clear" w:color="auto" w:fill="EEECE1" w:themeFill="background2"/>
            <w:hideMark/>
          </w:tcPr>
          <w:p w14:paraId="4AD98541" w14:textId="77777777" w:rsidR="00011AE3" w:rsidRPr="00011AE3" w:rsidRDefault="00011AE3" w:rsidP="00011AE3">
            <w:pPr>
              <w:spacing w:before="0" w:after="0"/>
              <w:jc w:val="right"/>
              <w:rPr>
                <w:rFonts w:cs="Times New Roman"/>
                <w:szCs w:val="24"/>
              </w:rPr>
            </w:pPr>
            <w:r w:rsidRPr="00011AE3">
              <w:rPr>
                <w:rFonts w:cs="Times New Roman"/>
                <w:szCs w:val="24"/>
              </w:rPr>
              <w:t>3 min.</w:t>
            </w:r>
          </w:p>
        </w:tc>
        <w:tc>
          <w:tcPr>
            <w:tcW w:w="1211" w:type="dxa"/>
            <w:shd w:val="clear" w:color="auto" w:fill="EEECE1" w:themeFill="background2"/>
            <w:vAlign w:val="bottom"/>
            <w:hideMark/>
          </w:tcPr>
          <w:p w14:paraId="15D9F079" w14:textId="77777777" w:rsidR="00011AE3" w:rsidRPr="00011AE3" w:rsidRDefault="00011AE3" w:rsidP="00011AE3">
            <w:pPr>
              <w:spacing w:before="0" w:after="0"/>
              <w:jc w:val="right"/>
              <w:rPr>
                <w:rFonts w:cs="Times New Roman"/>
                <w:szCs w:val="24"/>
              </w:rPr>
            </w:pPr>
            <w:r w:rsidRPr="00011AE3">
              <w:rPr>
                <w:rFonts w:cs="Times New Roman"/>
                <w:szCs w:val="24"/>
              </w:rPr>
              <w:t>0.3</w:t>
            </w:r>
          </w:p>
        </w:tc>
        <w:tc>
          <w:tcPr>
            <w:tcW w:w="1476" w:type="dxa"/>
            <w:shd w:val="clear" w:color="auto" w:fill="EEECE1" w:themeFill="background2"/>
            <w:vAlign w:val="bottom"/>
            <w:hideMark/>
          </w:tcPr>
          <w:p w14:paraId="64EB0DF9" w14:textId="77777777" w:rsidR="00011AE3" w:rsidRPr="00011AE3" w:rsidRDefault="00011AE3" w:rsidP="00011AE3">
            <w:pPr>
              <w:spacing w:before="0" w:after="0"/>
              <w:jc w:val="right"/>
              <w:rPr>
                <w:rFonts w:cs="Times New Roman"/>
                <w:szCs w:val="24"/>
              </w:rPr>
            </w:pPr>
            <w:r w:rsidRPr="00011AE3">
              <w:rPr>
                <w:rFonts w:cs="Times New Roman"/>
                <w:szCs w:val="24"/>
              </w:rPr>
              <w:t>6</w:t>
            </w:r>
          </w:p>
        </w:tc>
        <w:tc>
          <w:tcPr>
            <w:tcW w:w="1738" w:type="dxa"/>
            <w:shd w:val="clear" w:color="auto" w:fill="EEECE1" w:themeFill="background2"/>
          </w:tcPr>
          <w:p w14:paraId="2883F641" w14:textId="77777777" w:rsidR="00011AE3" w:rsidRPr="00011AE3" w:rsidRDefault="00011AE3" w:rsidP="00011AE3">
            <w:pPr>
              <w:spacing w:before="0" w:after="0"/>
              <w:jc w:val="right"/>
              <w:rPr>
                <w:rFonts w:cs="Times New Roman"/>
                <w:szCs w:val="24"/>
              </w:rPr>
            </w:pPr>
            <w:r w:rsidRPr="00011AE3">
              <w:rPr>
                <w:rFonts w:cs="Times New Roman"/>
                <w:szCs w:val="24"/>
              </w:rPr>
              <w:t>3</w:t>
            </w:r>
          </w:p>
        </w:tc>
        <w:tc>
          <w:tcPr>
            <w:tcW w:w="1738" w:type="dxa"/>
            <w:shd w:val="clear" w:color="auto" w:fill="EEECE1" w:themeFill="background2"/>
            <w:vAlign w:val="bottom"/>
            <w:hideMark/>
          </w:tcPr>
          <w:p w14:paraId="698AEB8F" w14:textId="77777777" w:rsidR="00011AE3" w:rsidRPr="00011AE3" w:rsidRDefault="00011AE3" w:rsidP="00011AE3">
            <w:pPr>
              <w:spacing w:before="0" w:after="0"/>
              <w:jc w:val="right"/>
              <w:rPr>
                <w:rFonts w:cs="Times New Roman"/>
                <w:szCs w:val="24"/>
              </w:rPr>
            </w:pPr>
            <w:r w:rsidRPr="00011AE3">
              <w:rPr>
                <w:rFonts w:cs="Times New Roman"/>
                <w:szCs w:val="24"/>
              </w:rPr>
              <w:t>1</w:t>
            </w:r>
          </w:p>
        </w:tc>
        <w:tc>
          <w:tcPr>
            <w:tcW w:w="1427" w:type="dxa"/>
            <w:shd w:val="clear" w:color="auto" w:fill="EEECE1" w:themeFill="background2"/>
            <w:vAlign w:val="bottom"/>
            <w:hideMark/>
          </w:tcPr>
          <w:p w14:paraId="117BC5E3" w14:textId="77777777" w:rsidR="00011AE3" w:rsidRPr="00011AE3" w:rsidRDefault="00011AE3" w:rsidP="00011AE3">
            <w:pPr>
              <w:spacing w:before="0" w:after="0"/>
              <w:jc w:val="right"/>
              <w:rPr>
                <w:rFonts w:cs="Times New Roman"/>
                <w:szCs w:val="24"/>
              </w:rPr>
            </w:pPr>
            <w:r w:rsidRPr="00011AE3">
              <w:rPr>
                <w:rFonts w:cs="Times New Roman"/>
                <w:szCs w:val="24"/>
              </w:rPr>
              <w:t>19</w:t>
            </w:r>
          </w:p>
        </w:tc>
      </w:tr>
      <w:tr w:rsidR="00011AE3" w:rsidRPr="00011AE3" w14:paraId="6C9C46C0" w14:textId="77777777" w:rsidTr="00F9455F">
        <w:trPr>
          <w:trHeight w:val="17"/>
        </w:trPr>
        <w:tc>
          <w:tcPr>
            <w:tcW w:w="1898" w:type="dxa"/>
            <w:hideMark/>
          </w:tcPr>
          <w:p w14:paraId="00E94C1B" w14:textId="77777777" w:rsidR="00011AE3" w:rsidRPr="00011AE3" w:rsidRDefault="00011AE3" w:rsidP="00011AE3">
            <w:pPr>
              <w:spacing w:before="0" w:after="0"/>
              <w:jc w:val="right"/>
              <w:rPr>
                <w:rFonts w:cs="Times New Roman"/>
                <w:szCs w:val="24"/>
              </w:rPr>
            </w:pPr>
            <w:r w:rsidRPr="00011AE3">
              <w:rPr>
                <w:rFonts w:cs="Times New Roman"/>
                <w:szCs w:val="24"/>
              </w:rPr>
              <w:t>3 min.</w:t>
            </w:r>
          </w:p>
        </w:tc>
        <w:tc>
          <w:tcPr>
            <w:tcW w:w="1211" w:type="dxa"/>
            <w:vAlign w:val="bottom"/>
            <w:hideMark/>
          </w:tcPr>
          <w:p w14:paraId="111951B2" w14:textId="77777777" w:rsidR="00011AE3" w:rsidRPr="00011AE3" w:rsidRDefault="00011AE3" w:rsidP="00011AE3">
            <w:pPr>
              <w:spacing w:before="0" w:after="0"/>
              <w:jc w:val="right"/>
              <w:rPr>
                <w:rFonts w:cs="Times New Roman"/>
                <w:szCs w:val="24"/>
              </w:rPr>
            </w:pPr>
            <w:r w:rsidRPr="00011AE3">
              <w:rPr>
                <w:rFonts w:cs="Times New Roman"/>
                <w:szCs w:val="24"/>
              </w:rPr>
              <w:t>25</w:t>
            </w:r>
          </w:p>
        </w:tc>
        <w:tc>
          <w:tcPr>
            <w:tcW w:w="1476" w:type="dxa"/>
            <w:vAlign w:val="bottom"/>
            <w:hideMark/>
          </w:tcPr>
          <w:p w14:paraId="135FE1C0" w14:textId="77777777" w:rsidR="00011AE3" w:rsidRPr="00011AE3" w:rsidRDefault="00011AE3" w:rsidP="00011AE3">
            <w:pPr>
              <w:spacing w:before="0" w:after="0"/>
              <w:jc w:val="right"/>
              <w:rPr>
                <w:rFonts w:cs="Times New Roman"/>
                <w:szCs w:val="24"/>
              </w:rPr>
            </w:pPr>
            <w:r w:rsidRPr="00011AE3">
              <w:rPr>
                <w:rFonts w:cs="Times New Roman"/>
                <w:szCs w:val="24"/>
              </w:rPr>
              <w:t>508</w:t>
            </w:r>
          </w:p>
        </w:tc>
        <w:tc>
          <w:tcPr>
            <w:tcW w:w="1738" w:type="dxa"/>
            <w:vAlign w:val="bottom"/>
          </w:tcPr>
          <w:p w14:paraId="606437AF" w14:textId="77777777" w:rsidR="00011AE3" w:rsidRPr="00011AE3" w:rsidRDefault="00011AE3" w:rsidP="00011AE3">
            <w:pPr>
              <w:spacing w:before="0" w:after="0"/>
              <w:jc w:val="right"/>
              <w:rPr>
                <w:rFonts w:cs="Times New Roman"/>
                <w:szCs w:val="24"/>
              </w:rPr>
            </w:pPr>
            <w:r w:rsidRPr="00011AE3">
              <w:rPr>
                <w:rFonts w:cs="Times New Roman"/>
                <w:szCs w:val="24"/>
              </w:rPr>
              <w:t>250</w:t>
            </w:r>
          </w:p>
        </w:tc>
        <w:tc>
          <w:tcPr>
            <w:tcW w:w="1738" w:type="dxa"/>
            <w:vAlign w:val="bottom"/>
            <w:hideMark/>
          </w:tcPr>
          <w:p w14:paraId="7FB92E37" w14:textId="77777777" w:rsidR="00011AE3" w:rsidRPr="00011AE3" w:rsidRDefault="00011AE3" w:rsidP="00011AE3">
            <w:pPr>
              <w:spacing w:before="0" w:after="0"/>
              <w:jc w:val="right"/>
              <w:rPr>
                <w:rFonts w:cs="Times New Roman"/>
                <w:szCs w:val="24"/>
              </w:rPr>
            </w:pPr>
            <w:r w:rsidRPr="00011AE3">
              <w:rPr>
                <w:rFonts w:cs="Times New Roman"/>
                <w:szCs w:val="24"/>
              </w:rPr>
              <w:t>7</w:t>
            </w:r>
          </w:p>
        </w:tc>
        <w:tc>
          <w:tcPr>
            <w:tcW w:w="1427" w:type="dxa"/>
            <w:vAlign w:val="bottom"/>
            <w:hideMark/>
          </w:tcPr>
          <w:p w14:paraId="7E2F033D" w14:textId="77777777" w:rsidR="00011AE3" w:rsidRPr="00011AE3" w:rsidRDefault="00011AE3" w:rsidP="00011AE3">
            <w:pPr>
              <w:spacing w:before="0" w:after="0"/>
              <w:jc w:val="right"/>
              <w:rPr>
                <w:rFonts w:cs="Times New Roman"/>
                <w:szCs w:val="24"/>
              </w:rPr>
            </w:pPr>
            <w:r w:rsidRPr="00011AE3">
              <w:rPr>
                <w:rFonts w:cs="Times New Roman"/>
                <w:szCs w:val="24"/>
              </w:rPr>
              <w:t>19</w:t>
            </w:r>
          </w:p>
        </w:tc>
      </w:tr>
      <w:tr w:rsidR="00011AE3" w:rsidRPr="00011AE3" w14:paraId="615C6E68" w14:textId="77777777" w:rsidTr="00F9455F">
        <w:trPr>
          <w:trHeight w:val="17"/>
        </w:trPr>
        <w:tc>
          <w:tcPr>
            <w:tcW w:w="1898" w:type="dxa"/>
            <w:shd w:val="clear" w:color="auto" w:fill="EEECE1" w:themeFill="background2"/>
            <w:vAlign w:val="bottom"/>
            <w:hideMark/>
          </w:tcPr>
          <w:p w14:paraId="42531CE0" w14:textId="77777777" w:rsidR="00011AE3" w:rsidRPr="00011AE3" w:rsidRDefault="00011AE3" w:rsidP="00011AE3">
            <w:pPr>
              <w:spacing w:before="0" w:after="0"/>
              <w:jc w:val="right"/>
              <w:rPr>
                <w:rFonts w:cs="Times New Roman"/>
                <w:szCs w:val="24"/>
              </w:rPr>
            </w:pPr>
            <w:r w:rsidRPr="00011AE3">
              <w:rPr>
                <w:rFonts w:cs="Times New Roman"/>
                <w:szCs w:val="24"/>
              </w:rPr>
              <w:t>5 min.</w:t>
            </w:r>
          </w:p>
        </w:tc>
        <w:tc>
          <w:tcPr>
            <w:tcW w:w="1211" w:type="dxa"/>
            <w:shd w:val="clear" w:color="auto" w:fill="EEECE1" w:themeFill="background2"/>
            <w:vAlign w:val="bottom"/>
            <w:hideMark/>
          </w:tcPr>
          <w:p w14:paraId="09879139" w14:textId="77777777" w:rsidR="00011AE3" w:rsidRPr="00011AE3" w:rsidRDefault="00011AE3" w:rsidP="00011AE3">
            <w:pPr>
              <w:spacing w:before="0" w:after="0"/>
              <w:jc w:val="right"/>
              <w:rPr>
                <w:rFonts w:cs="Times New Roman"/>
                <w:szCs w:val="24"/>
              </w:rPr>
            </w:pPr>
            <w:r w:rsidRPr="00011AE3">
              <w:rPr>
                <w:rFonts w:cs="Times New Roman"/>
                <w:szCs w:val="24"/>
              </w:rPr>
              <w:t>0</w:t>
            </w:r>
          </w:p>
        </w:tc>
        <w:tc>
          <w:tcPr>
            <w:tcW w:w="1476" w:type="dxa"/>
            <w:shd w:val="clear" w:color="auto" w:fill="EEECE1" w:themeFill="background2"/>
            <w:vAlign w:val="bottom"/>
            <w:hideMark/>
          </w:tcPr>
          <w:p w14:paraId="30DAF500" w14:textId="77777777" w:rsidR="00011AE3" w:rsidRPr="00011AE3" w:rsidRDefault="00011AE3" w:rsidP="00011AE3">
            <w:pPr>
              <w:spacing w:before="0" w:after="0"/>
              <w:jc w:val="right"/>
              <w:rPr>
                <w:rFonts w:cs="Times New Roman"/>
                <w:szCs w:val="24"/>
              </w:rPr>
            </w:pPr>
            <w:r w:rsidRPr="00011AE3">
              <w:rPr>
                <w:rFonts w:cs="Times New Roman"/>
                <w:szCs w:val="24"/>
              </w:rPr>
              <w:t>0</w:t>
            </w:r>
          </w:p>
        </w:tc>
        <w:tc>
          <w:tcPr>
            <w:tcW w:w="1738" w:type="dxa"/>
            <w:shd w:val="clear" w:color="auto" w:fill="EEECE1" w:themeFill="background2"/>
            <w:vAlign w:val="bottom"/>
          </w:tcPr>
          <w:p w14:paraId="5AF5CACE" w14:textId="77777777" w:rsidR="00011AE3" w:rsidRPr="00011AE3" w:rsidRDefault="00011AE3" w:rsidP="00011AE3">
            <w:pPr>
              <w:spacing w:before="0" w:after="0"/>
              <w:jc w:val="right"/>
              <w:rPr>
                <w:rFonts w:cs="Times New Roman"/>
                <w:szCs w:val="24"/>
              </w:rPr>
            </w:pPr>
            <w:r w:rsidRPr="00011AE3">
              <w:rPr>
                <w:rFonts w:cs="Times New Roman"/>
                <w:szCs w:val="24"/>
              </w:rPr>
              <w:t>--</w:t>
            </w:r>
          </w:p>
        </w:tc>
        <w:tc>
          <w:tcPr>
            <w:tcW w:w="1738" w:type="dxa"/>
            <w:shd w:val="clear" w:color="auto" w:fill="EEECE1" w:themeFill="background2"/>
            <w:vAlign w:val="bottom"/>
            <w:hideMark/>
          </w:tcPr>
          <w:p w14:paraId="22721775" w14:textId="77777777" w:rsidR="00011AE3" w:rsidRPr="00011AE3" w:rsidRDefault="00011AE3" w:rsidP="00011AE3">
            <w:pPr>
              <w:spacing w:before="0" w:after="0"/>
              <w:jc w:val="right"/>
              <w:rPr>
                <w:rFonts w:cs="Times New Roman"/>
                <w:szCs w:val="24"/>
              </w:rPr>
            </w:pPr>
            <w:r w:rsidRPr="00011AE3">
              <w:rPr>
                <w:rFonts w:cs="Times New Roman"/>
                <w:szCs w:val="24"/>
              </w:rPr>
              <w:t>0</w:t>
            </w:r>
          </w:p>
        </w:tc>
        <w:tc>
          <w:tcPr>
            <w:tcW w:w="1427" w:type="dxa"/>
            <w:shd w:val="clear" w:color="auto" w:fill="EEECE1" w:themeFill="background2"/>
            <w:vAlign w:val="bottom"/>
            <w:hideMark/>
          </w:tcPr>
          <w:p w14:paraId="0DFA9615" w14:textId="77777777" w:rsidR="00011AE3" w:rsidRPr="00011AE3" w:rsidRDefault="00011AE3" w:rsidP="00011AE3">
            <w:pPr>
              <w:spacing w:before="0" w:after="0"/>
              <w:jc w:val="right"/>
              <w:rPr>
                <w:rFonts w:cs="Times New Roman"/>
                <w:szCs w:val="24"/>
              </w:rPr>
            </w:pPr>
            <w:r w:rsidRPr="00011AE3">
              <w:rPr>
                <w:rFonts w:cs="Times New Roman"/>
                <w:szCs w:val="24"/>
              </w:rPr>
              <w:t>5</w:t>
            </w:r>
          </w:p>
        </w:tc>
      </w:tr>
      <w:tr w:rsidR="00011AE3" w:rsidRPr="00011AE3" w14:paraId="578274CC" w14:textId="77777777" w:rsidTr="00F9455F">
        <w:trPr>
          <w:trHeight w:val="17"/>
        </w:trPr>
        <w:tc>
          <w:tcPr>
            <w:tcW w:w="1898" w:type="dxa"/>
            <w:hideMark/>
          </w:tcPr>
          <w:p w14:paraId="32047043" w14:textId="77777777" w:rsidR="00011AE3" w:rsidRPr="00011AE3" w:rsidRDefault="00011AE3" w:rsidP="00011AE3">
            <w:pPr>
              <w:spacing w:before="0" w:after="0"/>
              <w:jc w:val="right"/>
              <w:rPr>
                <w:rFonts w:cs="Times New Roman"/>
                <w:szCs w:val="24"/>
              </w:rPr>
            </w:pPr>
            <w:r w:rsidRPr="00011AE3">
              <w:rPr>
                <w:rFonts w:cs="Times New Roman"/>
                <w:szCs w:val="24"/>
              </w:rPr>
              <w:t>5 min.</w:t>
            </w:r>
          </w:p>
        </w:tc>
        <w:tc>
          <w:tcPr>
            <w:tcW w:w="1211" w:type="dxa"/>
            <w:vAlign w:val="bottom"/>
            <w:hideMark/>
          </w:tcPr>
          <w:p w14:paraId="6F538411" w14:textId="77777777" w:rsidR="00011AE3" w:rsidRPr="00011AE3" w:rsidRDefault="00011AE3" w:rsidP="00011AE3">
            <w:pPr>
              <w:spacing w:before="0" w:after="0"/>
              <w:jc w:val="right"/>
              <w:rPr>
                <w:rFonts w:cs="Times New Roman"/>
                <w:szCs w:val="24"/>
              </w:rPr>
            </w:pPr>
            <w:r w:rsidRPr="00011AE3">
              <w:rPr>
                <w:rFonts w:cs="Times New Roman"/>
                <w:szCs w:val="24"/>
              </w:rPr>
              <w:t>0.6</w:t>
            </w:r>
          </w:p>
        </w:tc>
        <w:tc>
          <w:tcPr>
            <w:tcW w:w="1476" w:type="dxa"/>
            <w:vAlign w:val="bottom"/>
            <w:hideMark/>
          </w:tcPr>
          <w:p w14:paraId="71FE762F" w14:textId="77777777" w:rsidR="00011AE3" w:rsidRPr="00011AE3" w:rsidRDefault="00011AE3" w:rsidP="00011AE3">
            <w:pPr>
              <w:spacing w:before="0" w:after="0"/>
              <w:jc w:val="right"/>
              <w:rPr>
                <w:rFonts w:cs="Times New Roman"/>
                <w:szCs w:val="24"/>
              </w:rPr>
            </w:pPr>
            <w:r w:rsidRPr="00011AE3">
              <w:rPr>
                <w:rFonts w:cs="Times New Roman"/>
                <w:szCs w:val="24"/>
              </w:rPr>
              <w:t>12</w:t>
            </w:r>
          </w:p>
        </w:tc>
        <w:tc>
          <w:tcPr>
            <w:tcW w:w="1738" w:type="dxa"/>
            <w:vAlign w:val="bottom"/>
          </w:tcPr>
          <w:p w14:paraId="4A08EC93" w14:textId="77777777" w:rsidR="00011AE3" w:rsidRPr="00011AE3" w:rsidRDefault="00011AE3" w:rsidP="00011AE3">
            <w:pPr>
              <w:spacing w:before="0" w:after="0"/>
              <w:jc w:val="right"/>
              <w:rPr>
                <w:rFonts w:cs="Times New Roman"/>
                <w:szCs w:val="24"/>
              </w:rPr>
            </w:pPr>
            <w:r w:rsidRPr="00011AE3">
              <w:rPr>
                <w:rFonts w:cs="Times New Roman"/>
                <w:szCs w:val="24"/>
              </w:rPr>
              <w:t>6</w:t>
            </w:r>
          </w:p>
        </w:tc>
        <w:tc>
          <w:tcPr>
            <w:tcW w:w="1738" w:type="dxa"/>
            <w:vAlign w:val="bottom"/>
            <w:hideMark/>
          </w:tcPr>
          <w:p w14:paraId="536894D9" w14:textId="77777777" w:rsidR="00011AE3" w:rsidRPr="00011AE3" w:rsidRDefault="00011AE3" w:rsidP="00011AE3">
            <w:pPr>
              <w:spacing w:before="0" w:after="0"/>
              <w:jc w:val="right"/>
              <w:rPr>
                <w:rFonts w:cs="Times New Roman"/>
                <w:szCs w:val="24"/>
              </w:rPr>
            </w:pPr>
            <w:r w:rsidRPr="00011AE3">
              <w:rPr>
                <w:rFonts w:cs="Times New Roman"/>
                <w:szCs w:val="24"/>
              </w:rPr>
              <w:t>1</w:t>
            </w:r>
          </w:p>
        </w:tc>
        <w:tc>
          <w:tcPr>
            <w:tcW w:w="1427" w:type="dxa"/>
            <w:vAlign w:val="bottom"/>
            <w:hideMark/>
          </w:tcPr>
          <w:p w14:paraId="6E2333AD" w14:textId="77777777" w:rsidR="00011AE3" w:rsidRPr="00011AE3" w:rsidRDefault="00011AE3" w:rsidP="00011AE3">
            <w:pPr>
              <w:spacing w:before="0" w:after="0"/>
              <w:jc w:val="right"/>
              <w:rPr>
                <w:rFonts w:cs="Times New Roman"/>
                <w:szCs w:val="24"/>
              </w:rPr>
            </w:pPr>
            <w:r w:rsidRPr="00011AE3">
              <w:rPr>
                <w:rFonts w:cs="Times New Roman"/>
                <w:szCs w:val="24"/>
              </w:rPr>
              <w:t>7</w:t>
            </w:r>
          </w:p>
        </w:tc>
      </w:tr>
      <w:tr w:rsidR="00011AE3" w:rsidRPr="00011AE3" w14:paraId="0374A1DE" w14:textId="77777777" w:rsidTr="00F9455F">
        <w:trPr>
          <w:trHeight w:val="17"/>
        </w:trPr>
        <w:tc>
          <w:tcPr>
            <w:tcW w:w="1898" w:type="dxa"/>
            <w:shd w:val="clear" w:color="auto" w:fill="EEECE1" w:themeFill="background2"/>
            <w:hideMark/>
          </w:tcPr>
          <w:p w14:paraId="42C7A72D" w14:textId="77777777" w:rsidR="00011AE3" w:rsidRPr="00011AE3" w:rsidRDefault="00011AE3" w:rsidP="00011AE3">
            <w:pPr>
              <w:spacing w:before="0" w:after="0"/>
              <w:jc w:val="right"/>
              <w:rPr>
                <w:rFonts w:cs="Times New Roman"/>
                <w:szCs w:val="24"/>
              </w:rPr>
            </w:pPr>
            <w:r w:rsidRPr="00011AE3">
              <w:rPr>
                <w:rFonts w:cs="Times New Roman"/>
                <w:szCs w:val="24"/>
              </w:rPr>
              <w:t>5 min.</w:t>
            </w:r>
          </w:p>
        </w:tc>
        <w:tc>
          <w:tcPr>
            <w:tcW w:w="1211" w:type="dxa"/>
            <w:shd w:val="clear" w:color="auto" w:fill="EEECE1" w:themeFill="background2"/>
            <w:vAlign w:val="bottom"/>
            <w:hideMark/>
          </w:tcPr>
          <w:p w14:paraId="006546DD" w14:textId="77777777" w:rsidR="00011AE3" w:rsidRPr="00011AE3" w:rsidRDefault="00011AE3" w:rsidP="00011AE3">
            <w:pPr>
              <w:spacing w:before="0" w:after="0"/>
              <w:jc w:val="right"/>
              <w:rPr>
                <w:rFonts w:cs="Times New Roman"/>
                <w:szCs w:val="24"/>
              </w:rPr>
            </w:pPr>
            <w:r w:rsidRPr="00011AE3">
              <w:rPr>
                <w:rFonts w:cs="Times New Roman"/>
                <w:szCs w:val="24"/>
              </w:rPr>
              <w:t>1.1</w:t>
            </w:r>
          </w:p>
        </w:tc>
        <w:tc>
          <w:tcPr>
            <w:tcW w:w="1476" w:type="dxa"/>
            <w:shd w:val="clear" w:color="auto" w:fill="EEECE1" w:themeFill="background2"/>
            <w:vAlign w:val="bottom"/>
            <w:hideMark/>
          </w:tcPr>
          <w:p w14:paraId="485C33C6" w14:textId="77777777" w:rsidR="00011AE3" w:rsidRPr="00011AE3" w:rsidRDefault="00011AE3" w:rsidP="00011AE3">
            <w:pPr>
              <w:spacing w:before="0" w:after="0"/>
              <w:jc w:val="right"/>
              <w:rPr>
                <w:rFonts w:cs="Times New Roman"/>
                <w:szCs w:val="24"/>
              </w:rPr>
            </w:pPr>
            <w:r w:rsidRPr="00011AE3">
              <w:rPr>
                <w:rFonts w:cs="Times New Roman"/>
                <w:szCs w:val="24"/>
              </w:rPr>
              <w:t>22</w:t>
            </w:r>
          </w:p>
        </w:tc>
        <w:tc>
          <w:tcPr>
            <w:tcW w:w="1738" w:type="dxa"/>
            <w:shd w:val="clear" w:color="auto" w:fill="EEECE1" w:themeFill="background2"/>
            <w:vAlign w:val="bottom"/>
          </w:tcPr>
          <w:p w14:paraId="143B0235" w14:textId="77777777" w:rsidR="00011AE3" w:rsidRPr="00011AE3" w:rsidRDefault="00011AE3" w:rsidP="00011AE3">
            <w:pPr>
              <w:spacing w:before="0" w:after="0"/>
              <w:jc w:val="right"/>
              <w:rPr>
                <w:rFonts w:cs="Times New Roman"/>
                <w:szCs w:val="24"/>
              </w:rPr>
            </w:pPr>
            <w:r w:rsidRPr="00011AE3">
              <w:rPr>
                <w:rFonts w:cs="Times New Roman"/>
                <w:szCs w:val="24"/>
              </w:rPr>
              <w:t>11</w:t>
            </w:r>
          </w:p>
        </w:tc>
        <w:tc>
          <w:tcPr>
            <w:tcW w:w="1738" w:type="dxa"/>
            <w:shd w:val="clear" w:color="auto" w:fill="EEECE1" w:themeFill="background2"/>
            <w:vAlign w:val="bottom"/>
            <w:hideMark/>
          </w:tcPr>
          <w:p w14:paraId="36D073DC" w14:textId="77777777" w:rsidR="00011AE3" w:rsidRPr="00011AE3" w:rsidRDefault="00011AE3" w:rsidP="00011AE3">
            <w:pPr>
              <w:spacing w:before="0" w:after="0"/>
              <w:jc w:val="right"/>
              <w:rPr>
                <w:rFonts w:cs="Times New Roman"/>
                <w:szCs w:val="24"/>
              </w:rPr>
            </w:pPr>
            <w:r w:rsidRPr="00011AE3">
              <w:rPr>
                <w:rFonts w:cs="Times New Roman"/>
                <w:szCs w:val="24"/>
              </w:rPr>
              <w:t>3</w:t>
            </w:r>
          </w:p>
        </w:tc>
        <w:tc>
          <w:tcPr>
            <w:tcW w:w="1427" w:type="dxa"/>
            <w:shd w:val="clear" w:color="auto" w:fill="EEECE1" w:themeFill="background2"/>
            <w:vAlign w:val="bottom"/>
            <w:hideMark/>
          </w:tcPr>
          <w:p w14:paraId="75F99922" w14:textId="77777777" w:rsidR="00011AE3" w:rsidRPr="00011AE3" w:rsidRDefault="00011AE3" w:rsidP="00011AE3">
            <w:pPr>
              <w:spacing w:before="0" w:after="0"/>
              <w:jc w:val="right"/>
              <w:rPr>
                <w:rFonts w:cs="Times New Roman"/>
                <w:szCs w:val="24"/>
              </w:rPr>
            </w:pPr>
            <w:r w:rsidRPr="00011AE3">
              <w:rPr>
                <w:rFonts w:cs="Times New Roman"/>
                <w:szCs w:val="24"/>
              </w:rPr>
              <w:t>20</w:t>
            </w:r>
          </w:p>
        </w:tc>
      </w:tr>
      <w:tr w:rsidR="00011AE3" w:rsidRPr="00011AE3" w14:paraId="66989C34" w14:textId="77777777" w:rsidTr="00F9455F">
        <w:trPr>
          <w:trHeight w:val="17"/>
        </w:trPr>
        <w:tc>
          <w:tcPr>
            <w:tcW w:w="1898" w:type="dxa"/>
            <w:hideMark/>
          </w:tcPr>
          <w:p w14:paraId="2C728682" w14:textId="77777777" w:rsidR="00011AE3" w:rsidRPr="00011AE3" w:rsidRDefault="00011AE3" w:rsidP="00011AE3">
            <w:pPr>
              <w:spacing w:before="0" w:after="0"/>
              <w:jc w:val="right"/>
              <w:rPr>
                <w:rFonts w:cs="Times New Roman"/>
                <w:szCs w:val="24"/>
              </w:rPr>
            </w:pPr>
            <w:r w:rsidRPr="00011AE3">
              <w:rPr>
                <w:rFonts w:cs="Times New Roman"/>
                <w:szCs w:val="24"/>
              </w:rPr>
              <w:t>5 min.</w:t>
            </w:r>
          </w:p>
        </w:tc>
        <w:tc>
          <w:tcPr>
            <w:tcW w:w="1211" w:type="dxa"/>
            <w:vAlign w:val="bottom"/>
            <w:hideMark/>
          </w:tcPr>
          <w:p w14:paraId="409F004B" w14:textId="77777777" w:rsidR="00011AE3" w:rsidRPr="00011AE3" w:rsidRDefault="00011AE3" w:rsidP="00011AE3">
            <w:pPr>
              <w:spacing w:before="0" w:after="0"/>
              <w:jc w:val="right"/>
              <w:rPr>
                <w:rFonts w:cs="Times New Roman"/>
                <w:szCs w:val="24"/>
              </w:rPr>
            </w:pPr>
            <w:r w:rsidRPr="00011AE3">
              <w:rPr>
                <w:rFonts w:cs="Times New Roman"/>
                <w:szCs w:val="24"/>
              </w:rPr>
              <w:t>1.6</w:t>
            </w:r>
          </w:p>
        </w:tc>
        <w:tc>
          <w:tcPr>
            <w:tcW w:w="1476" w:type="dxa"/>
            <w:vAlign w:val="bottom"/>
            <w:hideMark/>
          </w:tcPr>
          <w:p w14:paraId="2EDB19A2" w14:textId="77777777" w:rsidR="00011AE3" w:rsidRPr="00011AE3" w:rsidRDefault="00011AE3" w:rsidP="00011AE3">
            <w:pPr>
              <w:spacing w:before="0" w:after="0"/>
              <w:jc w:val="right"/>
              <w:rPr>
                <w:rFonts w:cs="Times New Roman"/>
                <w:szCs w:val="24"/>
              </w:rPr>
            </w:pPr>
            <w:r w:rsidRPr="00011AE3">
              <w:rPr>
                <w:rFonts w:cs="Times New Roman"/>
                <w:szCs w:val="24"/>
              </w:rPr>
              <w:t>33</w:t>
            </w:r>
          </w:p>
        </w:tc>
        <w:tc>
          <w:tcPr>
            <w:tcW w:w="1738" w:type="dxa"/>
            <w:vAlign w:val="bottom"/>
          </w:tcPr>
          <w:p w14:paraId="26733445" w14:textId="77777777" w:rsidR="00011AE3" w:rsidRPr="00011AE3" w:rsidRDefault="00011AE3" w:rsidP="00011AE3">
            <w:pPr>
              <w:spacing w:before="0" w:after="0"/>
              <w:jc w:val="right"/>
              <w:rPr>
                <w:rFonts w:cs="Times New Roman"/>
                <w:szCs w:val="24"/>
              </w:rPr>
            </w:pPr>
            <w:r w:rsidRPr="00011AE3">
              <w:rPr>
                <w:rFonts w:cs="Times New Roman"/>
                <w:szCs w:val="24"/>
              </w:rPr>
              <w:t>16</w:t>
            </w:r>
          </w:p>
        </w:tc>
        <w:tc>
          <w:tcPr>
            <w:tcW w:w="1738" w:type="dxa"/>
            <w:vAlign w:val="bottom"/>
            <w:hideMark/>
          </w:tcPr>
          <w:p w14:paraId="2CA8FB6E" w14:textId="77777777" w:rsidR="00011AE3" w:rsidRPr="00011AE3" w:rsidRDefault="00011AE3" w:rsidP="00011AE3">
            <w:pPr>
              <w:spacing w:before="0" w:after="0"/>
              <w:jc w:val="right"/>
              <w:rPr>
                <w:rFonts w:cs="Times New Roman"/>
                <w:szCs w:val="24"/>
              </w:rPr>
            </w:pPr>
            <w:r w:rsidRPr="00011AE3">
              <w:rPr>
                <w:rFonts w:cs="Times New Roman"/>
                <w:szCs w:val="24"/>
              </w:rPr>
              <w:t>3</w:t>
            </w:r>
          </w:p>
        </w:tc>
        <w:tc>
          <w:tcPr>
            <w:tcW w:w="1427" w:type="dxa"/>
            <w:vAlign w:val="bottom"/>
            <w:hideMark/>
          </w:tcPr>
          <w:p w14:paraId="69C285EC" w14:textId="77777777" w:rsidR="00011AE3" w:rsidRPr="00011AE3" w:rsidRDefault="00011AE3" w:rsidP="00011AE3">
            <w:pPr>
              <w:spacing w:before="0" w:after="0"/>
              <w:jc w:val="right"/>
              <w:rPr>
                <w:rFonts w:cs="Times New Roman"/>
                <w:szCs w:val="24"/>
              </w:rPr>
            </w:pPr>
            <w:r w:rsidRPr="00011AE3">
              <w:rPr>
                <w:rFonts w:cs="Times New Roman"/>
                <w:szCs w:val="24"/>
              </w:rPr>
              <w:t>8</w:t>
            </w:r>
          </w:p>
        </w:tc>
      </w:tr>
      <w:tr w:rsidR="00011AE3" w:rsidRPr="00011AE3" w14:paraId="7D23B850" w14:textId="77777777" w:rsidTr="00F9455F">
        <w:trPr>
          <w:trHeight w:val="17"/>
        </w:trPr>
        <w:tc>
          <w:tcPr>
            <w:tcW w:w="1898" w:type="dxa"/>
            <w:shd w:val="clear" w:color="auto" w:fill="EEECE1" w:themeFill="background2"/>
            <w:hideMark/>
          </w:tcPr>
          <w:p w14:paraId="07AD5F32" w14:textId="77777777" w:rsidR="00011AE3" w:rsidRPr="00011AE3" w:rsidRDefault="00011AE3" w:rsidP="00011AE3">
            <w:pPr>
              <w:spacing w:before="0" w:after="0"/>
              <w:jc w:val="right"/>
              <w:rPr>
                <w:rFonts w:cs="Times New Roman"/>
                <w:szCs w:val="24"/>
              </w:rPr>
            </w:pPr>
            <w:r w:rsidRPr="00011AE3">
              <w:rPr>
                <w:rFonts w:cs="Times New Roman"/>
                <w:szCs w:val="24"/>
              </w:rPr>
              <w:t>5 min.</w:t>
            </w:r>
          </w:p>
        </w:tc>
        <w:tc>
          <w:tcPr>
            <w:tcW w:w="1211" w:type="dxa"/>
            <w:shd w:val="clear" w:color="auto" w:fill="EEECE1" w:themeFill="background2"/>
            <w:vAlign w:val="bottom"/>
            <w:hideMark/>
          </w:tcPr>
          <w:p w14:paraId="2129AEA6" w14:textId="77777777" w:rsidR="00011AE3" w:rsidRPr="00011AE3" w:rsidRDefault="00011AE3" w:rsidP="00011AE3">
            <w:pPr>
              <w:spacing w:before="0" w:after="0"/>
              <w:jc w:val="right"/>
              <w:rPr>
                <w:rFonts w:cs="Times New Roman"/>
                <w:szCs w:val="24"/>
              </w:rPr>
            </w:pPr>
            <w:r w:rsidRPr="00011AE3">
              <w:rPr>
                <w:rFonts w:cs="Times New Roman"/>
                <w:szCs w:val="24"/>
              </w:rPr>
              <w:t>2.8</w:t>
            </w:r>
          </w:p>
        </w:tc>
        <w:tc>
          <w:tcPr>
            <w:tcW w:w="1476" w:type="dxa"/>
            <w:shd w:val="clear" w:color="auto" w:fill="EEECE1" w:themeFill="background2"/>
            <w:vAlign w:val="bottom"/>
            <w:hideMark/>
          </w:tcPr>
          <w:p w14:paraId="571DD398" w14:textId="77777777" w:rsidR="00011AE3" w:rsidRPr="00011AE3" w:rsidRDefault="00011AE3" w:rsidP="00011AE3">
            <w:pPr>
              <w:spacing w:before="0" w:after="0"/>
              <w:jc w:val="right"/>
              <w:rPr>
                <w:rFonts w:cs="Times New Roman"/>
                <w:szCs w:val="24"/>
              </w:rPr>
            </w:pPr>
            <w:r w:rsidRPr="00011AE3">
              <w:rPr>
                <w:rFonts w:cs="Times New Roman"/>
                <w:szCs w:val="24"/>
              </w:rPr>
              <w:t>55</w:t>
            </w:r>
          </w:p>
        </w:tc>
        <w:tc>
          <w:tcPr>
            <w:tcW w:w="1738" w:type="dxa"/>
            <w:shd w:val="clear" w:color="auto" w:fill="EEECE1" w:themeFill="background2"/>
            <w:vAlign w:val="bottom"/>
          </w:tcPr>
          <w:p w14:paraId="2E4B5E63" w14:textId="77777777" w:rsidR="00011AE3" w:rsidRPr="00011AE3" w:rsidRDefault="00011AE3" w:rsidP="00011AE3">
            <w:pPr>
              <w:spacing w:before="0" w:after="0"/>
              <w:jc w:val="right"/>
              <w:rPr>
                <w:rFonts w:cs="Times New Roman"/>
                <w:szCs w:val="24"/>
              </w:rPr>
            </w:pPr>
            <w:r w:rsidRPr="00011AE3">
              <w:rPr>
                <w:rFonts w:cs="Times New Roman"/>
                <w:szCs w:val="24"/>
              </w:rPr>
              <w:t>27</w:t>
            </w:r>
          </w:p>
        </w:tc>
        <w:tc>
          <w:tcPr>
            <w:tcW w:w="1738" w:type="dxa"/>
            <w:shd w:val="clear" w:color="auto" w:fill="EEECE1" w:themeFill="background2"/>
            <w:vAlign w:val="bottom"/>
            <w:hideMark/>
          </w:tcPr>
          <w:p w14:paraId="1C70D296" w14:textId="77777777" w:rsidR="00011AE3" w:rsidRPr="00011AE3" w:rsidRDefault="00011AE3" w:rsidP="00011AE3">
            <w:pPr>
              <w:spacing w:before="0" w:after="0"/>
              <w:jc w:val="right"/>
              <w:rPr>
                <w:rFonts w:cs="Times New Roman"/>
                <w:szCs w:val="24"/>
              </w:rPr>
            </w:pPr>
            <w:r w:rsidRPr="00011AE3">
              <w:rPr>
                <w:rFonts w:cs="Times New Roman"/>
                <w:szCs w:val="24"/>
              </w:rPr>
              <w:t>9</w:t>
            </w:r>
          </w:p>
        </w:tc>
        <w:tc>
          <w:tcPr>
            <w:tcW w:w="1427" w:type="dxa"/>
            <w:shd w:val="clear" w:color="auto" w:fill="EEECE1" w:themeFill="background2"/>
            <w:vAlign w:val="bottom"/>
            <w:hideMark/>
          </w:tcPr>
          <w:p w14:paraId="2F4B7712" w14:textId="77777777" w:rsidR="00011AE3" w:rsidRPr="00011AE3" w:rsidRDefault="00011AE3" w:rsidP="00011AE3">
            <w:pPr>
              <w:spacing w:before="0" w:after="0"/>
              <w:jc w:val="right"/>
              <w:rPr>
                <w:rFonts w:cs="Times New Roman"/>
                <w:szCs w:val="24"/>
              </w:rPr>
            </w:pPr>
            <w:r w:rsidRPr="00011AE3">
              <w:rPr>
                <w:rFonts w:cs="Times New Roman"/>
                <w:szCs w:val="24"/>
              </w:rPr>
              <w:t>20</w:t>
            </w:r>
          </w:p>
        </w:tc>
      </w:tr>
      <w:tr w:rsidR="00011AE3" w:rsidRPr="00011AE3" w14:paraId="3AFDF4BA" w14:textId="77777777" w:rsidTr="00F9455F">
        <w:trPr>
          <w:trHeight w:val="17"/>
        </w:trPr>
        <w:tc>
          <w:tcPr>
            <w:tcW w:w="1898" w:type="dxa"/>
            <w:hideMark/>
          </w:tcPr>
          <w:p w14:paraId="5E62DFE7" w14:textId="77777777" w:rsidR="00011AE3" w:rsidRPr="00011AE3" w:rsidRDefault="00011AE3" w:rsidP="00011AE3">
            <w:pPr>
              <w:spacing w:before="0" w:after="0"/>
              <w:jc w:val="right"/>
              <w:rPr>
                <w:rFonts w:cs="Times New Roman"/>
                <w:szCs w:val="24"/>
              </w:rPr>
            </w:pPr>
            <w:r w:rsidRPr="00011AE3">
              <w:rPr>
                <w:rFonts w:cs="Times New Roman"/>
                <w:szCs w:val="24"/>
              </w:rPr>
              <w:t>5 min.</w:t>
            </w:r>
          </w:p>
        </w:tc>
        <w:tc>
          <w:tcPr>
            <w:tcW w:w="1211" w:type="dxa"/>
            <w:vAlign w:val="bottom"/>
            <w:hideMark/>
          </w:tcPr>
          <w:p w14:paraId="12349117" w14:textId="77777777" w:rsidR="00011AE3" w:rsidRPr="00011AE3" w:rsidRDefault="00011AE3" w:rsidP="00011AE3">
            <w:pPr>
              <w:spacing w:before="0" w:after="0"/>
              <w:jc w:val="right"/>
              <w:rPr>
                <w:rFonts w:cs="Times New Roman"/>
                <w:szCs w:val="24"/>
              </w:rPr>
            </w:pPr>
            <w:r w:rsidRPr="00011AE3">
              <w:rPr>
                <w:rFonts w:cs="Times New Roman"/>
                <w:szCs w:val="24"/>
              </w:rPr>
              <w:t>5.6</w:t>
            </w:r>
          </w:p>
        </w:tc>
        <w:tc>
          <w:tcPr>
            <w:tcW w:w="1476" w:type="dxa"/>
            <w:vAlign w:val="bottom"/>
            <w:hideMark/>
          </w:tcPr>
          <w:p w14:paraId="05AECF9D" w14:textId="77777777" w:rsidR="00011AE3" w:rsidRPr="00011AE3" w:rsidRDefault="00011AE3" w:rsidP="00011AE3">
            <w:pPr>
              <w:spacing w:before="0" w:after="0"/>
              <w:jc w:val="right"/>
              <w:rPr>
                <w:rFonts w:cs="Times New Roman"/>
                <w:szCs w:val="24"/>
              </w:rPr>
            </w:pPr>
            <w:r w:rsidRPr="00011AE3">
              <w:rPr>
                <w:rFonts w:cs="Times New Roman"/>
                <w:szCs w:val="24"/>
              </w:rPr>
              <w:t>111</w:t>
            </w:r>
          </w:p>
        </w:tc>
        <w:tc>
          <w:tcPr>
            <w:tcW w:w="1738" w:type="dxa"/>
            <w:vAlign w:val="bottom"/>
          </w:tcPr>
          <w:p w14:paraId="1E5F6C9D" w14:textId="77777777" w:rsidR="00011AE3" w:rsidRPr="00011AE3" w:rsidRDefault="00011AE3" w:rsidP="00011AE3">
            <w:pPr>
              <w:spacing w:before="0" w:after="0"/>
              <w:jc w:val="right"/>
              <w:rPr>
                <w:rFonts w:cs="Times New Roman"/>
                <w:szCs w:val="24"/>
              </w:rPr>
            </w:pPr>
            <w:r w:rsidRPr="00011AE3">
              <w:rPr>
                <w:rFonts w:cs="Times New Roman"/>
                <w:szCs w:val="24"/>
              </w:rPr>
              <w:t>56</w:t>
            </w:r>
          </w:p>
        </w:tc>
        <w:tc>
          <w:tcPr>
            <w:tcW w:w="1738" w:type="dxa"/>
            <w:vAlign w:val="bottom"/>
            <w:hideMark/>
          </w:tcPr>
          <w:p w14:paraId="4DD68DD0" w14:textId="77777777" w:rsidR="00011AE3" w:rsidRPr="00011AE3" w:rsidRDefault="00011AE3" w:rsidP="00011AE3">
            <w:pPr>
              <w:spacing w:before="0" w:after="0"/>
              <w:jc w:val="right"/>
              <w:rPr>
                <w:rFonts w:cs="Times New Roman"/>
                <w:szCs w:val="24"/>
              </w:rPr>
            </w:pPr>
            <w:r w:rsidRPr="00011AE3">
              <w:rPr>
                <w:rFonts w:cs="Times New Roman"/>
                <w:szCs w:val="24"/>
              </w:rPr>
              <w:t>17</w:t>
            </w:r>
          </w:p>
        </w:tc>
        <w:tc>
          <w:tcPr>
            <w:tcW w:w="1427" w:type="dxa"/>
            <w:vAlign w:val="bottom"/>
            <w:hideMark/>
          </w:tcPr>
          <w:p w14:paraId="3B0B490B" w14:textId="77777777" w:rsidR="00011AE3" w:rsidRPr="00011AE3" w:rsidRDefault="00011AE3" w:rsidP="00011AE3">
            <w:pPr>
              <w:spacing w:before="0" w:after="0"/>
              <w:jc w:val="right"/>
              <w:rPr>
                <w:rFonts w:cs="Times New Roman"/>
                <w:szCs w:val="24"/>
              </w:rPr>
            </w:pPr>
            <w:r w:rsidRPr="00011AE3">
              <w:rPr>
                <w:rFonts w:cs="Times New Roman"/>
                <w:szCs w:val="24"/>
              </w:rPr>
              <w:t>20</w:t>
            </w:r>
          </w:p>
        </w:tc>
      </w:tr>
      <w:tr w:rsidR="00011AE3" w:rsidRPr="00011AE3" w14:paraId="3B1A797F" w14:textId="77777777" w:rsidTr="00F9455F">
        <w:trPr>
          <w:trHeight w:val="17"/>
        </w:trPr>
        <w:tc>
          <w:tcPr>
            <w:tcW w:w="1898" w:type="dxa"/>
            <w:shd w:val="clear" w:color="auto" w:fill="EEECE1" w:themeFill="background2"/>
            <w:hideMark/>
          </w:tcPr>
          <w:p w14:paraId="3BA25338" w14:textId="77777777" w:rsidR="00011AE3" w:rsidRPr="00011AE3" w:rsidRDefault="00011AE3" w:rsidP="00011AE3">
            <w:pPr>
              <w:spacing w:before="0" w:after="0"/>
              <w:jc w:val="right"/>
              <w:rPr>
                <w:rFonts w:cs="Times New Roman"/>
                <w:szCs w:val="24"/>
              </w:rPr>
            </w:pPr>
            <w:r w:rsidRPr="00011AE3">
              <w:rPr>
                <w:rFonts w:cs="Times New Roman"/>
                <w:szCs w:val="24"/>
              </w:rPr>
              <w:t>15 min.</w:t>
            </w:r>
          </w:p>
        </w:tc>
        <w:tc>
          <w:tcPr>
            <w:tcW w:w="1211" w:type="dxa"/>
            <w:shd w:val="clear" w:color="auto" w:fill="EEECE1" w:themeFill="background2"/>
            <w:vAlign w:val="bottom"/>
            <w:hideMark/>
          </w:tcPr>
          <w:p w14:paraId="5D5F6867" w14:textId="77777777" w:rsidR="00011AE3" w:rsidRPr="00011AE3" w:rsidRDefault="00011AE3" w:rsidP="00011AE3">
            <w:pPr>
              <w:spacing w:before="0" w:after="0"/>
              <w:jc w:val="right"/>
              <w:rPr>
                <w:rFonts w:cs="Times New Roman"/>
                <w:szCs w:val="24"/>
              </w:rPr>
            </w:pPr>
            <w:r w:rsidRPr="00011AE3">
              <w:rPr>
                <w:rFonts w:cs="Times New Roman"/>
                <w:szCs w:val="24"/>
              </w:rPr>
              <w:t>0</w:t>
            </w:r>
          </w:p>
        </w:tc>
        <w:tc>
          <w:tcPr>
            <w:tcW w:w="1476" w:type="dxa"/>
            <w:shd w:val="clear" w:color="auto" w:fill="EEECE1" w:themeFill="background2"/>
            <w:vAlign w:val="bottom"/>
            <w:hideMark/>
          </w:tcPr>
          <w:p w14:paraId="30352830" w14:textId="77777777" w:rsidR="00011AE3" w:rsidRPr="00011AE3" w:rsidRDefault="00011AE3" w:rsidP="00011AE3">
            <w:pPr>
              <w:spacing w:before="0" w:after="0"/>
              <w:jc w:val="right"/>
              <w:rPr>
                <w:rFonts w:cs="Times New Roman"/>
                <w:szCs w:val="24"/>
              </w:rPr>
            </w:pPr>
            <w:r w:rsidRPr="00011AE3">
              <w:rPr>
                <w:rFonts w:cs="Times New Roman"/>
                <w:szCs w:val="24"/>
              </w:rPr>
              <w:t>0</w:t>
            </w:r>
          </w:p>
        </w:tc>
        <w:tc>
          <w:tcPr>
            <w:tcW w:w="1738" w:type="dxa"/>
            <w:shd w:val="clear" w:color="auto" w:fill="EEECE1" w:themeFill="background2"/>
            <w:vAlign w:val="bottom"/>
          </w:tcPr>
          <w:p w14:paraId="02537B14" w14:textId="77777777" w:rsidR="00011AE3" w:rsidRPr="00011AE3" w:rsidRDefault="00011AE3" w:rsidP="00011AE3">
            <w:pPr>
              <w:spacing w:before="0" w:after="0"/>
              <w:jc w:val="right"/>
              <w:rPr>
                <w:rFonts w:cs="Times New Roman"/>
                <w:szCs w:val="24"/>
              </w:rPr>
            </w:pPr>
            <w:r w:rsidRPr="00011AE3">
              <w:rPr>
                <w:rFonts w:cs="Times New Roman"/>
                <w:szCs w:val="24"/>
              </w:rPr>
              <w:t>--</w:t>
            </w:r>
          </w:p>
        </w:tc>
        <w:tc>
          <w:tcPr>
            <w:tcW w:w="1738" w:type="dxa"/>
            <w:shd w:val="clear" w:color="auto" w:fill="EEECE1" w:themeFill="background2"/>
            <w:vAlign w:val="bottom"/>
            <w:hideMark/>
          </w:tcPr>
          <w:p w14:paraId="57A5663C" w14:textId="77777777" w:rsidR="00011AE3" w:rsidRPr="00011AE3" w:rsidRDefault="00011AE3" w:rsidP="00011AE3">
            <w:pPr>
              <w:spacing w:before="0" w:after="0"/>
              <w:jc w:val="right"/>
              <w:rPr>
                <w:rFonts w:cs="Times New Roman"/>
                <w:szCs w:val="24"/>
              </w:rPr>
            </w:pPr>
            <w:r w:rsidRPr="00011AE3">
              <w:rPr>
                <w:rFonts w:cs="Times New Roman"/>
                <w:szCs w:val="24"/>
              </w:rPr>
              <w:t>0</w:t>
            </w:r>
          </w:p>
        </w:tc>
        <w:tc>
          <w:tcPr>
            <w:tcW w:w="1427" w:type="dxa"/>
            <w:shd w:val="clear" w:color="auto" w:fill="EEECE1" w:themeFill="background2"/>
            <w:vAlign w:val="bottom"/>
            <w:hideMark/>
          </w:tcPr>
          <w:p w14:paraId="7F4FFFEF" w14:textId="77777777" w:rsidR="00011AE3" w:rsidRPr="00011AE3" w:rsidRDefault="00011AE3" w:rsidP="00011AE3">
            <w:pPr>
              <w:spacing w:before="0" w:after="0"/>
              <w:jc w:val="right"/>
              <w:rPr>
                <w:rFonts w:cs="Times New Roman"/>
                <w:szCs w:val="24"/>
              </w:rPr>
            </w:pPr>
            <w:r w:rsidRPr="00011AE3">
              <w:rPr>
                <w:rFonts w:cs="Times New Roman"/>
                <w:szCs w:val="24"/>
              </w:rPr>
              <w:t>5</w:t>
            </w:r>
          </w:p>
        </w:tc>
      </w:tr>
      <w:tr w:rsidR="00011AE3" w:rsidRPr="00011AE3" w14:paraId="5B66589D" w14:textId="77777777" w:rsidTr="00F9455F">
        <w:trPr>
          <w:trHeight w:val="17"/>
        </w:trPr>
        <w:tc>
          <w:tcPr>
            <w:tcW w:w="1898" w:type="dxa"/>
            <w:hideMark/>
          </w:tcPr>
          <w:p w14:paraId="01B3D8C7" w14:textId="77777777" w:rsidR="00011AE3" w:rsidRPr="00011AE3" w:rsidRDefault="00011AE3" w:rsidP="00011AE3">
            <w:pPr>
              <w:spacing w:before="0" w:after="0"/>
              <w:jc w:val="right"/>
              <w:rPr>
                <w:rFonts w:cs="Times New Roman"/>
                <w:szCs w:val="24"/>
              </w:rPr>
            </w:pPr>
            <w:r w:rsidRPr="00011AE3">
              <w:rPr>
                <w:rFonts w:cs="Times New Roman"/>
                <w:szCs w:val="24"/>
              </w:rPr>
              <w:t>15 min.</w:t>
            </w:r>
          </w:p>
        </w:tc>
        <w:tc>
          <w:tcPr>
            <w:tcW w:w="1211" w:type="dxa"/>
            <w:vAlign w:val="bottom"/>
            <w:hideMark/>
          </w:tcPr>
          <w:p w14:paraId="6B900363" w14:textId="77777777" w:rsidR="00011AE3" w:rsidRPr="00011AE3" w:rsidRDefault="00011AE3" w:rsidP="00011AE3">
            <w:pPr>
              <w:spacing w:before="0" w:after="0"/>
              <w:jc w:val="right"/>
              <w:rPr>
                <w:rFonts w:cs="Times New Roman"/>
                <w:szCs w:val="24"/>
              </w:rPr>
            </w:pPr>
            <w:r w:rsidRPr="00011AE3">
              <w:rPr>
                <w:rFonts w:cs="Times New Roman"/>
                <w:szCs w:val="24"/>
              </w:rPr>
              <w:t>0.3</w:t>
            </w:r>
          </w:p>
        </w:tc>
        <w:tc>
          <w:tcPr>
            <w:tcW w:w="1476" w:type="dxa"/>
            <w:vAlign w:val="bottom"/>
            <w:hideMark/>
          </w:tcPr>
          <w:p w14:paraId="0EDED68B" w14:textId="77777777" w:rsidR="00011AE3" w:rsidRPr="00011AE3" w:rsidRDefault="00011AE3" w:rsidP="00011AE3">
            <w:pPr>
              <w:spacing w:before="0" w:after="0"/>
              <w:jc w:val="right"/>
              <w:rPr>
                <w:rFonts w:cs="Times New Roman"/>
                <w:szCs w:val="24"/>
              </w:rPr>
            </w:pPr>
            <w:r w:rsidRPr="00011AE3">
              <w:rPr>
                <w:rFonts w:cs="Times New Roman"/>
                <w:szCs w:val="24"/>
              </w:rPr>
              <w:t>6</w:t>
            </w:r>
          </w:p>
        </w:tc>
        <w:tc>
          <w:tcPr>
            <w:tcW w:w="1738" w:type="dxa"/>
            <w:vAlign w:val="bottom"/>
          </w:tcPr>
          <w:p w14:paraId="15D95A5B" w14:textId="77777777" w:rsidR="00011AE3" w:rsidRPr="00011AE3" w:rsidRDefault="00011AE3" w:rsidP="00011AE3">
            <w:pPr>
              <w:spacing w:before="0" w:after="0"/>
              <w:jc w:val="right"/>
              <w:rPr>
                <w:rFonts w:cs="Times New Roman"/>
                <w:szCs w:val="24"/>
              </w:rPr>
            </w:pPr>
            <w:r w:rsidRPr="00011AE3">
              <w:rPr>
                <w:rFonts w:cs="Times New Roman"/>
                <w:szCs w:val="24"/>
              </w:rPr>
              <w:t>3</w:t>
            </w:r>
          </w:p>
        </w:tc>
        <w:tc>
          <w:tcPr>
            <w:tcW w:w="1738" w:type="dxa"/>
            <w:vAlign w:val="bottom"/>
            <w:hideMark/>
          </w:tcPr>
          <w:p w14:paraId="4E6C0FF4" w14:textId="77777777" w:rsidR="00011AE3" w:rsidRPr="00011AE3" w:rsidRDefault="00011AE3" w:rsidP="00011AE3">
            <w:pPr>
              <w:spacing w:before="0" w:after="0"/>
              <w:jc w:val="right"/>
              <w:rPr>
                <w:rFonts w:cs="Times New Roman"/>
                <w:szCs w:val="24"/>
              </w:rPr>
            </w:pPr>
            <w:r w:rsidRPr="00011AE3">
              <w:rPr>
                <w:rFonts w:cs="Times New Roman"/>
                <w:szCs w:val="24"/>
              </w:rPr>
              <w:t>0</w:t>
            </w:r>
          </w:p>
        </w:tc>
        <w:tc>
          <w:tcPr>
            <w:tcW w:w="1427" w:type="dxa"/>
            <w:vAlign w:val="bottom"/>
            <w:hideMark/>
          </w:tcPr>
          <w:p w14:paraId="22ACD4A4" w14:textId="77777777" w:rsidR="00011AE3" w:rsidRPr="00011AE3" w:rsidRDefault="00011AE3" w:rsidP="00011AE3">
            <w:pPr>
              <w:spacing w:before="0" w:after="0"/>
              <w:jc w:val="right"/>
              <w:rPr>
                <w:rFonts w:cs="Times New Roman"/>
                <w:szCs w:val="24"/>
              </w:rPr>
            </w:pPr>
            <w:r w:rsidRPr="00011AE3">
              <w:rPr>
                <w:rFonts w:cs="Times New Roman"/>
                <w:szCs w:val="24"/>
              </w:rPr>
              <w:t>15</w:t>
            </w:r>
          </w:p>
        </w:tc>
      </w:tr>
      <w:tr w:rsidR="00011AE3" w:rsidRPr="00011AE3" w14:paraId="3ACF1191" w14:textId="77777777" w:rsidTr="00F9455F">
        <w:trPr>
          <w:trHeight w:val="17"/>
        </w:trPr>
        <w:tc>
          <w:tcPr>
            <w:tcW w:w="1898" w:type="dxa"/>
            <w:shd w:val="clear" w:color="auto" w:fill="EEECE1" w:themeFill="background2"/>
            <w:hideMark/>
          </w:tcPr>
          <w:p w14:paraId="0062725B" w14:textId="77777777" w:rsidR="00011AE3" w:rsidRPr="00011AE3" w:rsidRDefault="00011AE3" w:rsidP="00011AE3">
            <w:pPr>
              <w:spacing w:before="0" w:after="0"/>
              <w:jc w:val="right"/>
              <w:rPr>
                <w:rFonts w:cs="Times New Roman"/>
                <w:szCs w:val="24"/>
              </w:rPr>
            </w:pPr>
            <w:r w:rsidRPr="00011AE3">
              <w:rPr>
                <w:rFonts w:cs="Times New Roman"/>
                <w:szCs w:val="24"/>
              </w:rPr>
              <w:t>15 min.</w:t>
            </w:r>
          </w:p>
        </w:tc>
        <w:tc>
          <w:tcPr>
            <w:tcW w:w="1211" w:type="dxa"/>
            <w:shd w:val="clear" w:color="auto" w:fill="EEECE1" w:themeFill="background2"/>
            <w:vAlign w:val="bottom"/>
            <w:hideMark/>
          </w:tcPr>
          <w:p w14:paraId="5BC9AF13" w14:textId="77777777" w:rsidR="00011AE3" w:rsidRPr="00011AE3" w:rsidRDefault="00011AE3" w:rsidP="00011AE3">
            <w:pPr>
              <w:spacing w:before="0" w:after="0"/>
              <w:jc w:val="right"/>
              <w:rPr>
                <w:rFonts w:cs="Times New Roman"/>
                <w:szCs w:val="24"/>
              </w:rPr>
            </w:pPr>
            <w:r w:rsidRPr="00011AE3">
              <w:rPr>
                <w:rFonts w:cs="Times New Roman"/>
                <w:szCs w:val="24"/>
              </w:rPr>
              <w:t>0.6</w:t>
            </w:r>
          </w:p>
        </w:tc>
        <w:tc>
          <w:tcPr>
            <w:tcW w:w="1476" w:type="dxa"/>
            <w:shd w:val="clear" w:color="auto" w:fill="EEECE1" w:themeFill="background2"/>
            <w:vAlign w:val="bottom"/>
            <w:hideMark/>
          </w:tcPr>
          <w:p w14:paraId="634E5793" w14:textId="77777777" w:rsidR="00011AE3" w:rsidRPr="00011AE3" w:rsidRDefault="00011AE3" w:rsidP="00011AE3">
            <w:pPr>
              <w:spacing w:before="0" w:after="0"/>
              <w:jc w:val="right"/>
              <w:rPr>
                <w:rFonts w:cs="Times New Roman"/>
                <w:szCs w:val="24"/>
              </w:rPr>
            </w:pPr>
            <w:r w:rsidRPr="00011AE3">
              <w:rPr>
                <w:rFonts w:cs="Times New Roman"/>
                <w:szCs w:val="24"/>
              </w:rPr>
              <w:t>12</w:t>
            </w:r>
          </w:p>
        </w:tc>
        <w:tc>
          <w:tcPr>
            <w:tcW w:w="1738" w:type="dxa"/>
            <w:shd w:val="clear" w:color="auto" w:fill="EEECE1" w:themeFill="background2"/>
            <w:vAlign w:val="bottom"/>
          </w:tcPr>
          <w:p w14:paraId="4F828B4D" w14:textId="77777777" w:rsidR="00011AE3" w:rsidRPr="00011AE3" w:rsidRDefault="00011AE3" w:rsidP="00011AE3">
            <w:pPr>
              <w:spacing w:before="0" w:after="0"/>
              <w:jc w:val="right"/>
              <w:rPr>
                <w:rFonts w:cs="Times New Roman"/>
                <w:szCs w:val="24"/>
              </w:rPr>
            </w:pPr>
            <w:r w:rsidRPr="00011AE3">
              <w:rPr>
                <w:rFonts w:cs="Times New Roman"/>
                <w:szCs w:val="24"/>
              </w:rPr>
              <w:t>6</w:t>
            </w:r>
          </w:p>
        </w:tc>
        <w:tc>
          <w:tcPr>
            <w:tcW w:w="1738" w:type="dxa"/>
            <w:shd w:val="clear" w:color="auto" w:fill="EEECE1" w:themeFill="background2"/>
            <w:vAlign w:val="bottom"/>
            <w:hideMark/>
          </w:tcPr>
          <w:p w14:paraId="5E26EE33" w14:textId="77777777" w:rsidR="00011AE3" w:rsidRPr="00011AE3" w:rsidRDefault="00011AE3" w:rsidP="00011AE3">
            <w:pPr>
              <w:spacing w:before="0" w:after="0"/>
              <w:jc w:val="right"/>
              <w:rPr>
                <w:rFonts w:cs="Times New Roman"/>
                <w:szCs w:val="24"/>
              </w:rPr>
            </w:pPr>
            <w:r w:rsidRPr="00011AE3">
              <w:rPr>
                <w:rFonts w:cs="Times New Roman"/>
                <w:szCs w:val="24"/>
              </w:rPr>
              <w:t>1</w:t>
            </w:r>
          </w:p>
        </w:tc>
        <w:tc>
          <w:tcPr>
            <w:tcW w:w="1427" w:type="dxa"/>
            <w:shd w:val="clear" w:color="auto" w:fill="EEECE1" w:themeFill="background2"/>
            <w:vAlign w:val="bottom"/>
            <w:hideMark/>
          </w:tcPr>
          <w:p w14:paraId="168D0394" w14:textId="77777777" w:rsidR="00011AE3" w:rsidRPr="00011AE3" w:rsidRDefault="00011AE3" w:rsidP="00011AE3">
            <w:pPr>
              <w:spacing w:before="0" w:after="0"/>
              <w:jc w:val="right"/>
              <w:rPr>
                <w:rFonts w:cs="Times New Roman"/>
                <w:szCs w:val="24"/>
              </w:rPr>
            </w:pPr>
            <w:r w:rsidRPr="00011AE3">
              <w:rPr>
                <w:rFonts w:cs="Times New Roman"/>
                <w:szCs w:val="24"/>
              </w:rPr>
              <w:t>7</w:t>
            </w:r>
          </w:p>
        </w:tc>
      </w:tr>
      <w:tr w:rsidR="00011AE3" w:rsidRPr="00011AE3" w14:paraId="3337FC80" w14:textId="77777777" w:rsidTr="00F9455F">
        <w:trPr>
          <w:trHeight w:val="17"/>
        </w:trPr>
        <w:tc>
          <w:tcPr>
            <w:tcW w:w="1898" w:type="dxa"/>
            <w:hideMark/>
          </w:tcPr>
          <w:p w14:paraId="34E1C87C" w14:textId="77777777" w:rsidR="00011AE3" w:rsidRPr="00011AE3" w:rsidRDefault="00011AE3" w:rsidP="00011AE3">
            <w:pPr>
              <w:spacing w:before="0" w:after="0"/>
              <w:jc w:val="right"/>
              <w:rPr>
                <w:rFonts w:cs="Times New Roman"/>
                <w:szCs w:val="24"/>
              </w:rPr>
            </w:pPr>
            <w:r w:rsidRPr="00011AE3">
              <w:rPr>
                <w:rFonts w:cs="Times New Roman"/>
                <w:szCs w:val="24"/>
              </w:rPr>
              <w:t>15 min.</w:t>
            </w:r>
          </w:p>
        </w:tc>
        <w:tc>
          <w:tcPr>
            <w:tcW w:w="1211" w:type="dxa"/>
            <w:vAlign w:val="bottom"/>
            <w:hideMark/>
          </w:tcPr>
          <w:p w14:paraId="54D50A99" w14:textId="77777777" w:rsidR="00011AE3" w:rsidRPr="00011AE3" w:rsidRDefault="00011AE3" w:rsidP="00011AE3">
            <w:pPr>
              <w:spacing w:before="0" w:after="0"/>
              <w:jc w:val="right"/>
              <w:rPr>
                <w:rFonts w:cs="Times New Roman"/>
                <w:szCs w:val="24"/>
              </w:rPr>
            </w:pPr>
            <w:r w:rsidRPr="00011AE3">
              <w:rPr>
                <w:rFonts w:cs="Times New Roman"/>
                <w:szCs w:val="24"/>
              </w:rPr>
              <w:t>0.9</w:t>
            </w:r>
          </w:p>
        </w:tc>
        <w:tc>
          <w:tcPr>
            <w:tcW w:w="1476" w:type="dxa"/>
            <w:vAlign w:val="bottom"/>
            <w:hideMark/>
          </w:tcPr>
          <w:p w14:paraId="0C04695A" w14:textId="77777777" w:rsidR="00011AE3" w:rsidRPr="00011AE3" w:rsidRDefault="00011AE3" w:rsidP="00011AE3">
            <w:pPr>
              <w:spacing w:before="0" w:after="0"/>
              <w:jc w:val="right"/>
              <w:rPr>
                <w:rFonts w:cs="Times New Roman"/>
                <w:szCs w:val="24"/>
              </w:rPr>
            </w:pPr>
            <w:r w:rsidRPr="00011AE3">
              <w:rPr>
                <w:rFonts w:cs="Times New Roman"/>
                <w:szCs w:val="24"/>
              </w:rPr>
              <w:t>18</w:t>
            </w:r>
          </w:p>
        </w:tc>
        <w:tc>
          <w:tcPr>
            <w:tcW w:w="1738" w:type="dxa"/>
            <w:vAlign w:val="bottom"/>
          </w:tcPr>
          <w:p w14:paraId="204A460A" w14:textId="77777777" w:rsidR="00011AE3" w:rsidRPr="00011AE3" w:rsidRDefault="00011AE3" w:rsidP="00011AE3">
            <w:pPr>
              <w:spacing w:before="0" w:after="0"/>
              <w:jc w:val="right"/>
              <w:rPr>
                <w:rFonts w:cs="Times New Roman"/>
                <w:szCs w:val="24"/>
              </w:rPr>
            </w:pPr>
            <w:r w:rsidRPr="00011AE3">
              <w:rPr>
                <w:rFonts w:cs="Times New Roman"/>
                <w:szCs w:val="24"/>
              </w:rPr>
              <w:t>9</w:t>
            </w:r>
          </w:p>
        </w:tc>
        <w:tc>
          <w:tcPr>
            <w:tcW w:w="1738" w:type="dxa"/>
            <w:vAlign w:val="bottom"/>
            <w:hideMark/>
          </w:tcPr>
          <w:p w14:paraId="5C6DA4C7" w14:textId="77777777" w:rsidR="00011AE3" w:rsidRPr="00011AE3" w:rsidRDefault="00011AE3" w:rsidP="00011AE3">
            <w:pPr>
              <w:spacing w:before="0" w:after="0"/>
              <w:jc w:val="right"/>
              <w:rPr>
                <w:rFonts w:cs="Times New Roman"/>
                <w:szCs w:val="24"/>
              </w:rPr>
            </w:pPr>
            <w:r w:rsidRPr="00011AE3">
              <w:rPr>
                <w:rFonts w:cs="Times New Roman"/>
                <w:szCs w:val="24"/>
              </w:rPr>
              <w:t>2</w:t>
            </w:r>
          </w:p>
        </w:tc>
        <w:tc>
          <w:tcPr>
            <w:tcW w:w="1427" w:type="dxa"/>
            <w:vAlign w:val="bottom"/>
            <w:hideMark/>
          </w:tcPr>
          <w:p w14:paraId="75575A81" w14:textId="77777777" w:rsidR="00011AE3" w:rsidRPr="00011AE3" w:rsidRDefault="00011AE3" w:rsidP="00011AE3">
            <w:pPr>
              <w:spacing w:before="0" w:after="0"/>
              <w:jc w:val="right"/>
              <w:rPr>
                <w:rFonts w:cs="Times New Roman"/>
                <w:szCs w:val="24"/>
              </w:rPr>
            </w:pPr>
            <w:r w:rsidRPr="00011AE3">
              <w:rPr>
                <w:rFonts w:cs="Times New Roman"/>
                <w:szCs w:val="24"/>
              </w:rPr>
              <w:t>5</w:t>
            </w:r>
          </w:p>
        </w:tc>
      </w:tr>
      <w:tr w:rsidR="00011AE3" w:rsidRPr="00011AE3" w14:paraId="37BE42F4" w14:textId="77777777" w:rsidTr="00F9455F">
        <w:trPr>
          <w:trHeight w:val="17"/>
        </w:trPr>
        <w:tc>
          <w:tcPr>
            <w:tcW w:w="1898" w:type="dxa"/>
            <w:tcBorders>
              <w:bottom w:val="nil"/>
            </w:tcBorders>
            <w:shd w:val="clear" w:color="auto" w:fill="EEECE1" w:themeFill="background2"/>
            <w:hideMark/>
          </w:tcPr>
          <w:p w14:paraId="05DE9B3C" w14:textId="77777777" w:rsidR="00011AE3" w:rsidRPr="00011AE3" w:rsidRDefault="00011AE3" w:rsidP="00011AE3">
            <w:pPr>
              <w:spacing w:before="0" w:after="0"/>
              <w:jc w:val="right"/>
              <w:rPr>
                <w:rFonts w:cs="Times New Roman"/>
                <w:szCs w:val="24"/>
              </w:rPr>
            </w:pPr>
            <w:r w:rsidRPr="00011AE3">
              <w:rPr>
                <w:rFonts w:cs="Times New Roman"/>
                <w:szCs w:val="24"/>
              </w:rPr>
              <w:t>15 min.</w:t>
            </w:r>
          </w:p>
        </w:tc>
        <w:tc>
          <w:tcPr>
            <w:tcW w:w="1211" w:type="dxa"/>
            <w:tcBorders>
              <w:bottom w:val="nil"/>
            </w:tcBorders>
            <w:shd w:val="clear" w:color="auto" w:fill="EEECE1" w:themeFill="background2"/>
            <w:vAlign w:val="bottom"/>
            <w:hideMark/>
          </w:tcPr>
          <w:p w14:paraId="47F61361" w14:textId="77777777" w:rsidR="00011AE3" w:rsidRPr="00011AE3" w:rsidRDefault="00011AE3" w:rsidP="00011AE3">
            <w:pPr>
              <w:spacing w:before="0" w:after="0"/>
              <w:jc w:val="right"/>
              <w:rPr>
                <w:rFonts w:cs="Times New Roman"/>
                <w:szCs w:val="24"/>
              </w:rPr>
            </w:pPr>
            <w:r w:rsidRPr="00011AE3">
              <w:rPr>
                <w:rFonts w:cs="Times New Roman"/>
                <w:szCs w:val="24"/>
              </w:rPr>
              <w:t>1.1</w:t>
            </w:r>
          </w:p>
        </w:tc>
        <w:tc>
          <w:tcPr>
            <w:tcW w:w="1476" w:type="dxa"/>
            <w:tcBorders>
              <w:bottom w:val="nil"/>
            </w:tcBorders>
            <w:shd w:val="clear" w:color="auto" w:fill="EEECE1" w:themeFill="background2"/>
            <w:vAlign w:val="bottom"/>
            <w:hideMark/>
          </w:tcPr>
          <w:p w14:paraId="46524E20" w14:textId="77777777" w:rsidR="00011AE3" w:rsidRPr="00011AE3" w:rsidRDefault="00011AE3" w:rsidP="00011AE3">
            <w:pPr>
              <w:spacing w:before="0" w:after="0"/>
              <w:jc w:val="right"/>
              <w:rPr>
                <w:rFonts w:cs="Times New Roman"/>
                <w:szCs w:val="24"/>
              </w:rPr>
            </w:pPr>
            <w:r w:rsidRPr="00011AE3">
              <w:rPr>
                <w:rFonts w:cs="Times New Roman"/>
                <w:szCs w:val="24"/>
              </w:rPr>
              <w:t>22</w:t>
            </w:r>
          </w:p>
        </w:tc>
        <w:tc>
          <w:tcPr>
            <w:tcW w:w="1738" w:type="dxa"/>
            <w:tcBorders>
              <w:bottom w:val="nil"/>
            </w:tcBorders>
            <w:shd w:val="clear" w:color="auto" w:fill="EEECE1" w:themeFill="background2"/>
            <w:vAlign w:val="bottom"/>
          </w:tcPr>
          <w:p w14:paraId="5E8BEBF4" w14:textId="77777777" w:rsidR="00011AE3" w:rsidRPr="00011AE3" w:rsidRDefault="00011AE3" w:rsidP="00011AE3">
            <w:pPr>
              <w:spacing w:before="0" w:after="0"/>
              <w:jc w:val="right"/>
              <w:rPr>
                <w:rFonts w:cs="Times New Roman"/>
                <w:szCs w:val="24"/>
              </w:rPr>
            </w:pPr>
            <w:r w:rsidRPr="00011AE3">
              <w:rPr>
                <w:rFonts w:cs="Times New Roman"/>
                <w:szCs w:val="24"/>
              </w:rPr>
              <w:t>11</w:t>
            </w:r>
          </w:p>
        </w:tc>
        <w:tc>
          <w:tcPr>
            <w:tcW w:w="1738" w:type="dxa"/>
            <w:tcBorders>
              <w:bottom w:val="nil"/>
            </w:tcBorders>
            <w:shd w:val="clear" w:color="auto" w:fill="EEECE1" w:themeFill="background2"/>
            <w:vAlign w:val="bottom"/>
            <w:hideMark/>
          </w:tcPr>
          <w:p w14:paraId="38E7D0AC" w14:textId="77777777" w:rsidR="00011AE3" w:rsidRPr="00011AE3" w:rsidRDefault="00011AE3" w:rsidP="00011AE3">
            <w:pPr>
              <w:spacing w:before="0" w:after="0"/>
              <w:jc w:val="right"/>
              <w:rPr>
                <w:rFonts w:cs="Times New Roman"/>
                <w:szCs w:val="24"/>
              </w:rPr>
            </w:pPr>
            <w:r w:rsidRPr="00011AE3">
              <w:rPr>
                <w:rFonts w:cs="Times New Roman"/>
                <w:szCs w:val="24"/>
              </w:rPr>
              <w:t>7</w:t>
            </w:r>
          </w:p>
        </w:tc>
        <w:tc>
          <w:tcPr>
            <w:tcW w:w="1427" w:type="dxa"/>
            <w:tcBorders>
              <w:bottom w:val="nil"/>
            </w:tcBorders>
            <w:shd w:val="clear" w:color="auto" w:fill="EEECE1" w:themeFill="background2"/>
            <w:vAlign w:val="bottom"/>
            <w:hideMark/>
          </w:tcPr>
          <w:p w14:paraId="303D38F1" w14:textId="77777777" w:rsidR="00011AE3" w:rsidRPr="00011AE3" w:rsidRDefault="00011AE3" w:rsidP="00011AE3">
            <w:pPr>
              <w:spacing w:before="0" w:after="0"/>
              <w:jc w:val="right"/>
              <w:rPr>
                <w:rFonts w:cs="Times New Roman"/>
                <w:szCs w:val="24"/>
              </w:rPr>
            </w:pPr>
            <w:r w:rsidRPr="00011AE3">
              <w:rPr>
                <w:rFonts w:cs="Times New Roman"/>
                <w:szCs w:val="24"/>
              </w:rPr>
              <w:t>21</w:t>
            </w:r>
          </w:p>
        </w:tc>
      </w:tr>
      <w:tr w:rsidR="00011AE3" w:rsidRPr="00011AE3" w14:paraId="30E26B60" w14:textId="77777777" w:rsidTr="00F9455F">
        <w:trPr>
          <w:trHeight w:val="17"/>
        </w:trPr>
        <w:tc>
          <w:tcPr>
            <w:tcW w:w="1898" w:type="dxa"/>
            <w:tcBorders>
              <w:top w:val="nil"/>
              <w:bottom w:val="single" w:sz="8" w:space="0" w:color="000000" w:themeColor="text1"/>
            </w:tcBorders>
            <w:hideMark/>
          </w:tcPr>
          <w:p w14:paraId="191B5679" w14:textId="77777777" w:rsidR="00011AE3" w:rsidRPr="00011AE3" w:rsidRDefault="00011AE3" w:rsidP="00011AE3">
            <w:pPr>
              <w:spacing w:before="0" w:after="0"/>
              <w:jc w:val="right"/>
              <w:rPr>
                <w:rFonts w:cs="Times New Roman"/>
                <w:szCs w:val="24"/>
              </w:rPr>
            </w:pPr>
            <w:r w:rsidRPr="00011AE3">
              <w:rPr>
                <w:rFonts w:cs="Times New Roman"/>
                <w:szCs w:val="24"/>
              </w:rPr>
              <w:t>15 min.</w:t>
            </w:r>
          </w:p>
        </w:tc>
        <w:tc>
          <w:tcPr>
            <w:tcW w:w="1211" w:type="dxa"/>
            <w:tcBorders>
              <w:top w:val="nil"/>
              <w:bottom w:val="single" w:sz="8" w:space="0" w:color="000000" w:themeColor="text1"/>
            </w:tcBorders>
            <w:vAlign w:val="bottom"/>
            <w:hideMark/>
          </w:tcPr>
          <w:p w14:paraId="48D10C8A" w14:textId="77777777" w:rsidR="00011AE3" w:rsidRPr="00011AE3" w:rsidRDefault="00011AE3" w:rsidP="00011AE3">
            <w:pPr>
              <w:spacing w:before="0" w:after="0"/>
              <w:jc w:val="right"/>
              <w:rPr>
                <w:rFonts w:cs="Times New Roman"/>
                <w:szCs w:val="24"/>
              </w:rPr>
            </w:pPr>
            <w:r w:rsidRPr="00011AE3">
              <w:rPr>
                <w:rFonts w:cs="Times New Roman"/>
                <w:szCs w:val="24"/>
              </w:rPr>
              <w:t>2.8</w:t>
            </w:r>
          </w:p>
        </w:tc>
        <w:tc>
          <w:tcPr>
            <w:tcW w:w="1476" w:type="dxa"/>
            <w:tcBorders>
              <w:top w:val="nil"/>
              <w:bottom w:val="single" w:sz="8" w:space="0" w:color="000000" w:themeColor="text1"/>
            </w:tcBorders>
            <w:vAlign w:val="bottom"/>
            <w:hideMark/>
          </w:tcPr>
          <w:p w14:paraId="16DAE6E6" w14:textId="77777777" w:rsidR="00011AE3" w:rsidRPr="00011AE3" w:rsidRDefault="00011AE3" w:rsidP="00011AE3">
            <w:pPr>
              <w:spacing w:before="0" w:after="0"/>
              <w:jc w:val="right"/>
              <w:rPr>
                <w:rFonts w:cs="Times New Roman"/>
                <w:szCs w:val="24"/>
              </w:rPr>
            </w:pPr>
            <w:r w:rsidRPr="00011AE3">
              <w:rPr>
                <w:rFonts w:cs="Times New Roman"/>
                <w:szCs w:val="24"/>
              </w:rPr>
              <w:t>55</w:t>
            </w:r>
          </w:p>
        </w:tc>
        <w:tc>
          <w:tcPr>
            <w:tcW w:w="1738" w:type="dxa"/>
            <w:tcBorders>
              <w:top w:val="nil"/>
              <w:bottom w:val="single" w:sz="8" w:space="0" w:color="000000" w:themeColor="text1"/>
            </w:tcBorders>
            <w:vAlign w:val="bottom"/>
          </w:tcPr>
          <w:p w14:paraId="66D8B415" w14:textId="77777777" w:rsidR="00011AE3" w:rsidRPr="00011AE3" w:rsidRDefault="00011AE3" w:rsidP="00011AE3">
            <w:pPr>
              <w:spacing w:before="0" w:after="0"/>
              <w:jc w:val="right"/>
              <w:rPr>
                <w:rFonts w:cs="Times New Roman"/>
                <w:szCs w:val="24"/>
              </w:rPr>
            </w:pPr>
            <w:r w:rsidRPr="00011AE3">
              <w:rPr>
                <w:rFonts w:cs="Times New Roman"/>
                <w:szCs w:val="24"/>
              </w:rPr>
              <w:t>27</w:t>
            </w:r>
          </w:p>
        </w:tc>
        <w:tc>
          <w:tcPr>
            <w:tcW w:w="1738" w:type="dxa"/>
            <w:tcBorders>
              <w:top w:val="nil"/>
              <w:bottom w:val="single" w:sz="8" w:space="0" w:color="000000" w:themeColor="text1"/>
            </w:tcBorders>
            <w:vAlign w:val="bottom"/>
            <w:hideMark/>
          </w:tcPr>
          <w:p w14:paraId="2281821E" w14:textId="77777777" w:rsidR="00011AE3" w:rsidRPr="00011AE3" w:rsidRDefault="00011AE3" w:rsidP="00011AE3">
            <w:pPr>
              <w:spacing w:before="0" w:after="0"/>
              <w:jc w:val="right"/>
              <w:rPr>
                <w:rFonts w:cs="Times New Roman"/>
                <w:szCs w:val="24"/>
              </w:rPr>
            </w:pPr>
            <w:r w:rsidRPr="00011AE3">
              <w:rPr>
                <w:rFonts w:cs="Times New Roman"/>
                <w:szCs w:val="24"/>
              </w:rPr>
              <w:t>7</w:t>
            </w:r>
          </w:p>
        </w:tc>
        <w:tc>
          <w:tcPr>
            <w:tcW w:w="1427" w:type="dxa"/>
            <w:tcBorders>
              <w:top w:val="nil"/>
              <w:bottom w:val="single" w:sz="8" w:space="0" w:color="000000" w:themeColor="text1"/>
            </w:tcBorders>
            <w:vAlign w:val="bottom"/>
            <w:hideMark/>
          </w:tcPr>
          <w:p w14:paraId="5D696F5F" w14:textId="77777777" w:rsidR="00011AE3" w:rsidRPr="00011AE3" w:rsidRDefault="00011AE3" w:rsidP="00011AE3">
            <w:pPr>
              <w:keepNext/>
              <w:spacing w:before="0" w:after="0"/>
              <w:jc w:val="right"/>
              <w:rPr>
                <w:rFonts w:cs="Times New Roman"/>
                <w:szCs w:val="24"/>
              </w:rPr>
            </w:pPr>
            <w:r w:rsidRPr="00011AE3">
              <w:rPr>
                <w:rFonts w:cs="Times New Roman"/>
                <w:szCs w:val="24"/>
              </w:rPr>
              <w:t>21</w:t>
            </w:r>
          </w:p>
        </w:tc>
      </w:tr>
    </w:tbl>
    <w:p w14:paraId="5CF3E196" w14:textId="660404D2" w:rsidR="00011AE3" w:rsidRPr="00D4546A" w:rsidRDefault="00011AE3" w:rsidP="00D4546A">
      <w:pPr>
        <w:spacing w:before="240" w:after="0"/>
        <w:rPr>
          <w:rFonts w:cs="Times New Roman"/>
          <w:b/>
          <w:bCs/>
          <w:szCs w:val="24"/>
        </w:rPr>
      </w:pPr>
      <w:r w:rsidRPr="00011AE3">
        <w:rPr>
          <w:rFonts w:cs="Times New Roman"/>
          <w:b/>
          <w:bCs/>
          <w:szCs w:val="24"/>
        </w:rPr>
        <w:t>Table S1</w:t>
      </w:r>
      <w:r w:rsidR="00D4546A">
        <w:rPr>
          <w:rFonts w:cs="Times New Roman"/>
          <w:b/>
          <w:bCs/>
          <w:szCs w:val="24"/>
        </w:rPr>
        <w:t xml:space="preserve">. </w:t>
      </w:r>
      <w:bookmarkStart w:id="1" w:name="_Hlk145596405"/>
      <w:r w:rsidRPr="00011AE3">
        <w:rPr>
          <w:rFonts w:cs="Times New Roman"/>
          <w:szCs w:val="24"/>
        </w:rPr>
        <w:t>Results of all FluidFM Single Cell Stimulation experiments. Treatment time: duration of FluidFM stimulation. C</w:t>
      </w:r>
      <w:r w:rsidRPr="00011AE3">
        <w:rPr>
          <w:rFonts w:cs="Times New Roman"/>
          <w:szCs w:val="24"/>
          <w:vertAlign w:val="subscript"/>
        </w:rPr>
        <w:t>0</w:t>
      </w:r>
      <w:r w:rsidRPr="00011AE3">
        <w:rPr>
          <w:rFonts w:cs="Times New Roman"/>
          <w:szCs w:val="24"/>
        </w:rPr>
        <w:t>: the concentration loaded into the probe.  C</w:t>
      </w:r>
      <w:r w:rsidRPr="00011AE3">
        <w:rPr>
          <w:rFonts w:cs="Times New Roman"/>
          <w:szCs w:val="24"/>
          <w:vertAlign w:val="subscript"/>
        </w:rPr>
        <w:t>max</w:t>
      </w:r>
      <w:r w:rsidRPr="00011AE3">
        <w:rPr>
          <w:rFonts w:cs="Times New Roman"/>
          <w:szCs w:val="24"/>
        </w:rPr>
        <w:t xml:space="preserve"> : the estimated concentration below the dispensing point. # activated by </w:t>
      </w:r>
      <w:proofErr w:type="spellStart"/>
      <w:r w:rsidRPr="00011AE3">
        <w:rPr>
          <w:rFonts w:cs="Times New Roman"/>
          <w:szCs w:val="24"/>
        </w:rPr>
        <w:t>t</w:t>
      </w:r>
      <w:r w:rsidRPr="00011AE3">
        <w:rPr>
          <w:rFonts w:cs="Times New Roman"/>
          <w:szCs w:val="24"/>
          <w:vertAlign w:val="subscript"/>
        </w:rPr>
        <w:t>f</w:t>
      </w:r>
      <w:proofErr w:type="spellEnd"/>
      <w:r w:rsidRPr="00011AE3">
        <w:rPr>
          <w:rFonts w:cs="Times New Roman"/>
          <w:szCs w:val="24"/>
        </w:rPr>
        <w:t xml:space="preserve"> cutoff: the number of target cells that were activated according to the cutoff for final timepoint activation (Figure S1</w:t>
      </w:r>
      <w:r w:rsidR="00C7783E">
        <w:rPr>
          <w:rFonts w:cs="Times New Roman"/>
          <w:szCs w:val="24"/>
        </w:rPr>
        <w:t>G</w:t>
      </w:r>
      <w:r w:rsidRPr="00011AE3">
        <w:rPr>
          <w:rFonts w:cs="Times New Roman"/>
          <w:szCs w:val="24"/>
        </w:rPr>
        <w:t xml:space="preserve">). Total runs: the total number of replicates for that condition. </w:t>
      </w:r>
    </w:p>
    <w:p w14:paraId="080A3FF7" w14:textId="77777777" w:rsidR="00011AE3" w:rsidRDefault="00011AE3">
      <w:pPr>
        <w:spacing w:before="0" w:after="200" w:line="276" w:lineRule="auto"/>
        <w:rPr>
          <w:rFonts w:cs="Times New Roman"/>
          <w:szCs w:val="24"/>
        </w:rPr>
      </w:pPr>
      <w:r>
        <w:rPr>
          <w:rFonts w:cs="Times New Roman"/>
          <w:szCs w:val="24"/>
        </w:rPr>
        <w:br w:type="page"/>
      </w:r>
    </w:p>
    <w:bookmarkEnd w:id="1"/>
    <w:p w14:paraId="1C91099D" w14:textId="6A88C5A9" w:rsidR="00011AE3" w:rsidRDefault="00272628" w:rsidP="004E2D26">
      <w:pPr>
        <w:spacing w:after="0"/>
        <w:jc w:val="center"/>
        <w:rPr>
          <w:rFonts w:cs="Times New Roman"/>
          <w:szCs w:val="24"/>
        </w:rPr>
      </w:pPr>
      <w:r>
        <w:rPr>
          <w:noProof/>
        </w:rPr>
        <w:lastRenderedPageBreak/>
        <w:drawing>
          <wp:inline distT="0" distB="0" distL="0" distR="0" wp14:anchorId="35342F10" wp14:editId="38AEEB83">
            <wp:extent cx="6054108" cy="5103002"/>
            <wp:effectExtent l="0" t="0" r="3810" b="2540"/>
            <wp:docPr id="133504510" name="Picture 2"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04510" name="Picture 2" descr="A close-up of a graph&#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69792" cy="5116222"/>
                    </a:xfrm>
                    <a:prstGeom prst="rect">
                      <a:avLst/>
                    </a:prstGeom>
                    <a:noFill/>
                    <a:ln>
                      <a:noFill/>
                    </a:ln>
                  </pic:spPr>
                </pic:pic>
              </a:graphicData>
            </a:graphic>
          </wp:inline>
        </w:drawing>
      </w:r>
    </w:p>
    <w:p w14:paraId="4F8E9D71" w14:textId="1A86BE7A" w:rsidR="00011AE3" w:rsidRDefault="00011AE3" w:rsidP="00AE24C8">
      <w:pPr>
        <w:spacing w:before="0"/>
        <w:rPr>
          <w:rFonts w:cs="Times New Roman"/>
          <w:szCs w:val="24"/>
        </w:rPr>
      </w:pPr>
      <w:r w:rsidRPr="00011AE3">
        <w:rPr>
          <w:rFonts w:cs="Times New Roman"/>
          <w:b/>
          <w:bCs/>
          <w:szCs w:val="24"/>
        </w:rPr>
        <w:t xml:space="preserve">Figure S3. </w:t>
      </w:r>
      <w:r w:rsidR="00272628" w:rsidRPr="00F43B8D">
        <w:rPr>
          <w:rFonts w:cs="Times New Roman"/>
          <w:b/>
          <w:bCs/>
          <w:szCs w:val="24"/>
        </w:rPr>
        <w:t>(</w:t>
      </w:r>
      <w:r w:rsidR="00BE127B">
        <w:rPr>
          <w:rFonts w:cs="Times New Roman"/>
          <w:b/>
          <w:bCs/>
          <w:szCs w:val="24"/>
        </w:rPr>
        <w:t>A</w:t>
      </w:r>
      <w:r w:rsidR="00272628" w:rsidRPr="00F43B8D">
        <w:rPr>
          <w:rFonts w:cs="Times New Roman"/>
          <w:b/>
          <w:bCs/>
          <w:szCs w:val="24"/>
        </w:rPr>
        <w:t>)</w:t>
      </w:r>
      <w:r w:rsidR="00272628">
        <w:rPr>
          <w:rFonts w:cs="Times New Roman"/>
          <w:b/>
          <w:bCs/>
          <w:szCs w:val="24"/>
        </w:rPr>
        <w:t xml:space="preserve"> </w:t>
      </w:r>
      <w:r w:rsidR="00272628">
        <w:rPr>
          <w:rFonts w:cs="Times New Roman"/>
          <w:szCs w:val="24"/>
        </w:rPr>
        <w:t xml:space="preserve">Cell state before stimulation. Individual runs on x axis, fraction activated in field of view on y axis, error bars uncertainty in fraction activated from bootstrap method (Mulder et.al, </w:t>
      </w:r>
      <w:r w:rsidR="00272628" w:rsidRPr="00CC612B">
        <w:rPr>
          <w:rFonts w:cs="Times New Roman"/>
          <w:i/>
          <w:iCs/>
          <w:szCs w:val="24"/>
        </w:rPr>
        <w:t>STAR Protocol</w:t>
      </w:r>
      <w:r w:rsidR="00272628">
        <w:rPr>
          <w:rFonts w:cs="Times New Roman"/>
          <w:i/>
          <w:iCs/>
          <w:szCs w:val="24"/>
        </w:rPr>
        <w:t>s,</w:t>
      </w:r>
      <w:r w:rsidR="00272628" w:rsidRPr="00CC612B">
        <w:rPr>
          <w:rFonts w:cs="Times New Roman"/>
          <w:i/>
          <w:iCs/>
          <w:szCs w:val="24"/>
        </w:rPr>
        <w:t xml:space="preserve"> </w:t>
      </w:r>
      <w:r w:rsidR="00272628" w:rsidRPr="001E09E7">
        <w:rPr>
          <w:rFonts w:cs="Times New Roman"/>
          <w:szCs w:val="24"/>
        </w:rPr>
        <w:t>in press</w:t>
      </w:r>
      <w:r w:rsidR="00272628">
        <w:rPr>
          <w:rFonts w:cs="Times New Roman"/>
          <w:szCs w:val="24"/>
        </w:rPr>
        <w:t xml:space="preserve">). Activation cutoff from calibration data. </w:t>
      </w:r>
      <w:r w:rsidRPr="00C7783E">
        <w:rPr>
          <w:rFonts w:cs="Times New Roman"/>
          <w:b/>
          <w:bCs/>
          <w:szCs w:val="24"/>
        </w:rPr>
        <w:t>(</w:t>
      </w:r>
      <w:r w:rsidR="00BE127B">
        <w:rPr>
          <w:rFonts w:cs="Times New Roman"/>
          <w:b/>
          <w:bCs/>
          <w:szCs w:val="24"/>
        </w:rPr>
        <w:t>B</w:t>
      </w:r>
      <w:r w:rsidRPr="00C7783E">
        <w:rPr>
          <w:rFonts w:cs="Times New Roman"/>
          <w:b/>
          <w:bCs/>
          <w:szCs w:val="24"/>
        </w:rPr>
        <w:t>)</w:t>
      </w:r>
      <w:r w:rsidRPr="00011AE3">
        <w:rPr>
          <w:rFonts w:cs="Times New Roman"/>
          <w:szCs w:val="24"/>
        </w:rPr>
        <w:t xml:space="preserve"> Method for choosing center circle cutoff locations (Figure 3B, 4B). FluidFM cluster stimulation data, binned by distance (10 μm bin-width), plotted by concentration at that distance versus fraction activated, grouped by Cmax. Stimulation time 5 min. Horizontal line at 50% activated, vertical lines at 30, 100, and 1000 nM, where the curves each intersect the 50% line. </w:t>
      </w:r>
      <w:r w:rsidRPr="00C7783E">
        <w:rPr>
          <w:rFonts w:cs="Times New Roman"/>
          <w:b/>
          <w:bCs/>
          <w:szCs w:val="24"/>
        </w:rPr>
        <w:t>(</w:t>
      </w:r>
      <w:r w:rsidR="00BE127B">
        <w:rPr>
          <w:rFonts w:cs="Times New Roman"/>
          <w:b/>
          <w:bCs/>
          <w:szCs w:val="24"/>
        </w:rPr>
        <w:t>C</w:t>
      </w:r>
      <w:r w:rsidRPr="00C7783E">
        <w:rPr>
          <w:rFonts w:cs="Times New Roman"/>
          <w:b/>
          <w:bCs/>
          <w:szCs w:val="24"/>
        </w:rPr>
        <w:t>)</w:t>
      </w:r>
      <w:r w:rsidRPr="00011AE3">
        <w:rPr>
          <w:rFonts w:cs="Times New Roman"/>
          <w:szCs w:val="24"/>
        </w:rPr>
        <w:t xml:space="preserve"> Fold-change in Nuc/Cyt NF-κB ratio vs average cell density and number of neighbors (defined as number of other nuclei within 18 microns radius). Horizontal line is activation threshold (Figure S1</w:t>
      </w:r>
      <w:r w:rsidR="00C7783E">
        <w:rPr>
          <w:rFonts w:cs="Times New Roman"/>
          <w:szCs w:val="24"/>
        </w:rPr>
        <w:t>H</w:t>
      </w:r>
      <w:r w:rsidRPr="00011AE3">
        <w:rPr>
          <w:rFonts w:cs="Times New Roman"/>
          <w:szCs w:val="24"/>
        </w:rPr>
        <w:t>). Significance determined by 3-group permutation ANOVA in R and pairwise comparisons with Wilcoxon test in R</w:t>
      </w:r>
      <w:r w:rsidR="000331A6">
        <w:rPr>
          <w:rFonts w:cs="Times New Roman"/>
          <w:szCs w:val="24"/>
        </w:rPr>
        <w:t xml:space="preserve"> </w:t>
      </w:r>
      <w:r w:rsidR="000331A6">
        <w:rPr>
          <w:rFonts w:cs="Times New Roman"/>
          <w:szCs w:val="24"/>
        </w:rPr>
        <w:t xml:space="preserve">(Mulder et.al, </w:t>
      </w:r>
      <w:r w:rsidR="000331A6" w:rsidRPr="00CC612B">
        <w:rPr>
          <w:rFonts w:cs="Times New Roman"/>
          <w:i/>
          <w:iCs/>
          <w:szCs w:val="24"/>
        </w:rPr>
        <w:t>STAR Protocol</w:t>
      </w:r>
      <w:r w:rsidR="000331A6">
        <w:rPr>
          <w:rFonts w:cs="Times New Roman"/>
          <w:i/>
          <w:iCs/>
          <w:szCs w:val="24"/>
        </w:rPr>
        <w:t>s,</w:t>
      </w:r>
      <w:r w:rsidR="000331A6" w:rsidRPr="00CC612B">
        <w:rPr>
          <w:rFonts w:cs="Times New Roman"/>
          <w:i/>
          <w:iCs/>
          <w:szCs w:val="24"/>
        </w:rPr>
        <w:t xml:space="preserve"> </w:t>
      </w:r>
      <w:r w:rsidR="000331A6" w:rsidRPr="001E09E7">
        <w:rPr>
          <w:rFonts w:cs="Times New Roman"/>
          <w:szCs w:val="24"/>
        </w:rPr>
        <w:t>in press</w:t>
      </w:r>
      <w:r w:rsidR="000331A6">
        <w:rPr>
          <w:rFonts w:cs="Times New Roman"/>
          <w:szCs w:val="24"/>
        </w:rPr>
        <w:t>)</w:t>
      </w:r>
      <w:r w:rsidRPr="00011AE3">
        <w:rPr>
          <w:rFonts w:cs="Times New Roman"/>
          <w:szCs w:val="24"/>
        </w:rPr>
        <w:t xml:space="preserve">. </w:t>
      </w:r>
      <w:r w:rsidRPr="00C7783E">
        <w:rPr>
          <w:rFonts w:cs="Times New Roman"/>
          <w:b/>
          <w:bCs/>
          <w:szCs w:val="24"/>
        </w:rPr>
        <w:t>(</w:t>
      </w:r>
      <w:r w:rsidR="00BE127B">
        <w:rPr>
          <w:rFonts w:cs="Times New Roman"/>
          <w:b/>
          <w:bCs/>
          <w:szCs w:val="24"/>
        </w:rPr>
        <w:t>D</w:t>
      </w:r>
      <w:r w:rsidRPr="00C7783E">
        <w:rPr>
          <w:rFonts w:cs="Times New Roman"/>
          <w:b/>
          <w:bCs/>
          <w:szCs w:val="24"/>
        </w:rPr>
        <w:t>)</w:t>
      </w:r>
      <w:r w:rsidRPr="00011AE3">
        <w:rPr>
          <w:rFonts w:cs="Times New Roman"/>
          <w:szCs w:val="24"/>
        </w:rPr>
        <w:t xml:space="preserve"> Comparison of number of neighbors vs average cell density to determine which is the more important factor in activation. Horizontal axis is the number of individual cell neighbors, grouped into 3 categories: 0-1, 2-3, and 4+. Vertical axis is the FC in Nuc/Cyt NF-κB ratio between the initial and final timepoints. Horizontal line shows the activation cutoff as determined from calibration data (Fig S1</w:t>
      </w:r>
      <w:r w:rsidR="00C7783E">
        <w:rPr>
          <w:rFonts w:cs="Times New Roman"/>
          <w:szCs w:val="24"/>
        </w:rPr>
        <w:t>H</w:t>
      </w:r>
      <w:r w:rsidRPr="00011AE3">
        <w:rPr>
          <w:rFonts w:cs="Times New Roman"/>
          <w:szCs w:val="24"/>
        </w:rPr>
        <w:t>). Color is number of neighbors. Plots are grouped in columns by average cell density of the entire dataset: sparse, moderate, and dense. Rows are the Cmax values of 90 and 900 nM, corresponding to the data shown in Figure 3 (all of these data are 5-minute stimulation time). Statistical significance determined by 3-group permutation ANOVA in R, followed by pairwise Wilcoxon test in R if a significant difference was found</w:t>
      </w:r>
      <w:r w:rsidR="000331A6">
        <w:rPr>
          <w:rFonts w:cs="Times New Roman"/>
          <w:szCs w:val="24"/>
        </w:rPr>
        <w:t xml:space="preserve"> </w:t>
      </w:r>
      <w:r w:rsidR="000331A6">
        <w:rPr>
          <w:rFonts w:cs="Times New Roman"/>
          <w:szCs w:val="24"/>
        </w:rPr>
        <w:t xml:space="preserve">(Mulder et.al, </w:t>
      </w:r>
      <w:r w:rsidR="000331A6" w:rsidRPr="00CC612B">
        <w:rPr>
          <w:rFonts w:cs="Times New Roman"/>
          <w:i/>
          <w:iCs/>
          <w:szCs w:val="24"/>
        </w:rPr>
        <w:t>STAR Protocol</w:t>
      </w:r>
      <w:r w:rsidR="000331A6">
        <w:rPr>
          <w:rFonts w:cs="Times New Roman"/>
          <w:i/>
          <w:iCs/>
          <w:szCs w:val="24"/>
        </w:rPr>
        <w:t>s,</w:t>
      </w:r>
      <w:r w:rsidR="000331A6" w:rsidRPr="00CC612B">
        <w:rPr>
          <w:rFonts w:cs="Times New Roman"/>
          <w:i/>
          <w:iCs/>
          <w:szCs w:val="24"/>
        </w:rPr>
        <w:t xml:space="preserve"> </w:t>
      </w:r>
      <w:r w:rsidR="000331A6" w:rsidRPr="001E09E7">
        <w:rPr>
          <w:rFonts w:cs="Times New Roman"/>
          <w:szCs w:val="24"/>
        </w:rPr>
        <w:t>in press</w:t>
      </w:r>
      <w:r w:rsidR="000331A6">
        <w:rPr>
          <w:rFonts w:cs="Times New Roman"/>
          <w:szCs w:val="24"/>
        </w:rPr>
        <w:t>)</w:t>
      </w:r>
      <w:r w:rsidRPr="00011AE3">
        <w:rPr>
          <w:rFonts w:cs="Times New Roman"/>
          <w:szCs w:val="24"/>
        </w:rPr>
        <w:t>. Stars indicate: *** p ≤ 0.001 **** p ≤ 0.0001  ‘ns’ p &gt; 0.05</w:t>
      </w:r>
      <w:r>
        <w:rPr>
          <w:rFonts w:cs="Times New Roman"/>
          <w:szCs w:val="24"/>
        </w:rPr>
        <w:br w:type="page"/>
      </w:r>
    </w:p>
    <w:p w14:paraId="42DDFD28" w14:textId="337BA29C" w:rsidR="00011AE3" w:rsidRDefault="00272628" w:rsidP="004E2D26">
      <w:pPr>
        <w:spacing w:before="0" w:after="0"/>
        <w:jc w:val="center"/>
        <w:rPr>
          <w:rFonts w:cs="Times New Roman"/>
          <w:szCs w:val="24"/>
        </w:rPr>
      </w:pPr>
      <w:r>
        <w:rPr>
          <w:noProof/>
        </w:rPr>
        <w:lastRenderedPageBreak/>
        <w:drawing>
          <wp:inline distT="0" distB="0" distL="0" distR="0" wp14:anchorId="3D307B40" wp14:editId="5ECD4547">
            <wp:extent cx="6483350" cy="6548120"/>
            <wp:effectExtent l="0" t="0" r="0" b="5080"/>
            <wp:docPr id="864655593" name="Picture 1" descr="A group of colorful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655593" name="Picture 1" descr="A group of colorful squares&#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83350" cy="6548120"/>
                    </a:xfrm>
                    <a:prstGeom prst="rect">
                      <a:avLst/>
                    </a:prstGeom>
                    <a:noFill/>
                    <a:ln>
                      <a:noFill/>
                    </a:ln>
                  </pic:spPr>
                </pic:pic>
              </a:graphicData>
            </a:graphic>
          </wp:inline>
        </w:drawing>
      </w:r>
    </w:p>
    <w:p w14:paraId="60FCA7AA" w14:textId="5D90AA3F" w:rsidR="00F43B8D" w:rsidRPr="00F43B8D" w:rsidRDefault="00BC1953" w:rsidP="004E2D26">
      <w:pPr>
        <w:spacing w:before="0"/>
        <w:rPr>
          <w:rFonts w:cs="Times New Roman"/>
          <w:szCs w:val="24"/>
        </w:rPr>
      </w:pPr>
      <w:r w:rsidRPr="00BC1953">
        <w:rPr>
          <w:rFonts w:cs="Times New Roman"/>
          <w:b/>
          <w:bCs/>
          <w:szCs w:val="24"/>
        </w:rPr>
        <w:t>Figure S4</w:t>
      </w:r>
      <w:r>
        <w:rPr>
          <w:rFonts w:cs="Times New Roman"/>
          <w:b/>
          <w:bCs/>
          <w:szCs w:val="24"/>
        </w:rPr>
        <w:t xml:space="preserve">. </w:t>
      </w:r>
      <w:r w:rsidRPr="00BC1953">
        <w:rPr>
          <w:rFonts w:cs="Times New Roman"/>
          <w:szCs w:val="24"/>
        </w:rPr>
        <w:t xml:space="preserve">FluidFM </w:t>
      </w:r>
      <w:r w:rsidR="00F43B8D">
        <w:rPr>
          <w:rFonts w:cs="Times New Roman"/>
          <w:szCs w:val="24"/>
        </w:rPr>
        <w:t>cluster</w:t>
      </w:r>
      <w:r w:rsidRPr="00BC1953">
        <w:rPr>
          <w:rFonts w:cs="Times New Roman"/>
          <w:szCs w:val="24"/>
        </w:rPr>
        <w:t xml:space="preserve"> stimulation, all datasets. Each plot is an individual run, runs are grouped by stimulation condition (Cmax = R848 concentration in the center of the spot, </w:t>
      </w:r>
      <w:proofErr w:type="spellStart"/>
      <w:r w:rsidRPr="00BC1953">
        <w:rPr>
          <w:rFonts w:cs="Times New Roman"/>
          <w:szCs w:val="24"/>
        </w:rPr>
        <w:t>ts</w:t>
      </w:r>
      <w:proofErr w:type="spellEnd"/>
      <w:r w:rsidRPr="00BC1953">
        <w:rPr>
          <w:rFonts w:cs="Times New Roman"/>
          <w:szCs w:val="24"/>
        </w:rPr>
        <w:t xml:space="preserve"> = stimulation time) and ordered by culture density (decreasing). Data shown is percent activated (cutoff for fold-change in Nuc/Cyt NF-κB from initial to final timepoint), binned by cell location in the dish (bins are 100 microns wide). Tile greyscale is concentration at that location in the dish </w:t>
      </w:r>
      <w:r w:rsidR="00C7783E">
        <w:rPr>
          <w:rFonts w:cs="Times New Roman"/>
          <w:szCs w:val="24"/>
        </w:rPr>
        <w:t xml:space="preserve">(Mulder et.al. 2023 </w:t>
      </w:r>
      <w:r w:rsidR="00C7783E">
        <w:rPr>
          <w:rFonts w:cs="Times New Roman"/>
          <w:i/>
          <w:iCs/>
          <w:szCs w:val="24"/>
        </w:rPr>
        <w:t>submitted</w:t>
      </w:r>
      <w:r w:rsidR="00C7783E">
        <w:rPr>
          <w:rFonts w:cs="Times New Roman"/>
          <w:szCs w:val="24"/>
        </w:rPr>
        <w:t>)</w:t>
      </w:r>
      <w:r w:rsidRPr="00BC1953">
        <w:rPr>
          <w:rFonts w:cs="Times New Roman"/>
          <w:szCs w:val="24"/>
        </w:rPr>
        <w:t>. Point size is scaled to number of cells in that bin (a measure of local cell density). Point color shows percent activation in that bin (Figure S1</w:t>
      </w:r>
      <w:r w:rsidR="00C7783E">
        <w:rPr>
          <w:rFonts w:cs="Times New Roman"/>
          <w:szCs w:val="24"/>
        </w:rPr>
        <w:t>H</w:t>
      </w:r>
      <w:r w:rsidRPr="00BC1953">
        <w:rPr>
          <w:rFonts w:cs="Times New Roman"/>
          <w:szCs w:val="24"/>
        </w:rPr>
        <w:t>). Results summarized in Table S2.</w:t>
      </w:r>
      <w:r w:rsidR="00F43B8D">
        <w:rPr>
          <w:rFonts w:cs="Times New Roman"/>
          <w:szCs w:val="24"/>
        </w:rPr>
        <w:t xml:space="preserve"> </w:t>
      </w:r>
    </w:p>
    <w:p w14:paraId="7EDC5685" w14:textId="57B9008B" w:rsidR="00BC1953" w:rsidRDefault="00BC1953" w:rsidP="004E2D26">
      <w:pPr>
        <w:spacing w:before="0"/>
        <w:rPr>
          <w:rFonts w:cs="Times New Roman"/>
          <w:szCs w:val="24"/>
        </w:rPr>
      </w:pPr>
      <w:r>
        <w:rPr>
          <w:rFonts w:cs="Times New Roman"/>
          <w:szCs w:val="24"/>
        </w:rPr>
        <w:br w:type="page"/>
      </w:r>
    </w:p>
    <w:p w14:paraId="3310586C" w14:textId="1E93F709" w:rsidR="00BC1953" w:rsidRPr="00BC1953" w:rsidRDefault="00BC1953" w:rsidP="00AE24C8">
      <w:pPr>
        <w:spacing w:before="0" w:after="0"/>
        <w:rPr>
          <w:rFonts w:cs="Times New Roman"/>
          <w:b/>
          <w:bCs/>
          <w:szCs w:val="24"/>
        </w:rPr>
      </w:pPr>
      <w:r w:rsidRPr="00BC1953">
        <w:rPr>
          <w:rFonts w:cs="Times New Roman"/>
          <w:b/>
          <w:bCs/>
          <w:szCs w:val="24"/>
        </w:rPr>
        <w:lastRenderedPageBreak/>
        <w:t>Table S2:</w:t>
      </w:r>
      <w:r w:rsidRPr="00BC1953">
        <w:rPr>
          <w:rFonts w:cs="Times New Roman"/>
          <w:szCs w:val="24"/>
        </w:rPr>
        <w:t xml:space="preserve"> </w:t>
      </w:r>
      <w:bookmarkStart w:id="2" w:name="_Hlk145345069"/>
      <w:r w:rsidRPr="00BC1953">
        <w:rPr>
          <w:rFonts w:cs="Times New Roman"/>
          <w:b/>
          <w:bCs/>
          <w:szCs w:val="24"/>
        </w:rPr>
        <w:t>FluidFM Cluster Targeting Results Summary</w:t>
      </w:r>
      <w:bookmarkEnd w:id="2"/>
    </w:p>
    <w:tbl>
      <w:tblPr>
        <w:tblStyle w:val="TableGrid"/>
        <w:tblW w:w="0" w:type="auto"/>
        <w:tblInd w:w="108" w:type="dxa"/>
        <w:tblLook w:val="04A0" w:firstRow="1" w:lastRow="0" w:firstColumn="1" w:lastColumn="0" w:noHBand="0" w:noVBand="1"/>
      </w:tblPr>
      <w:tblGrid>
        <w:gridCol w:w="1098"/>
        <w:gridCol w:w="1399"/>
        <w:gridCol w:w="1489"/>
        <w:gridCol w:w="2209"/>
        <w:gridCol w:w="2749"/>
        <w:gridCol w:w="1620"/>
      </w:tblGrid>
      <w:tr w:rsidR="00BC1953" w:rsidRPr="00D4546A" w14:paraId="799F3320" w14:textId="77777777" w:rsidTr="00BC1953">
        <w:trPr>
          <w:trHeight w:val="216"/>
        </w:trPr>
        <w:tc>
          <w:tcPr>
            <w:tcW w:w="1098" w:type="dxa"/>
            <w:shd w:val="clear" w:color="auto" w:fill="DDD9C3" w:themeFill="background2" w:themeFillShade="E6"/>
            <w:hideMark/>
          </w:tcPr>
          <w:p w14:paraId="151CF191" w14:textId="77777777" w:rsidR="00BC1953" w:rsidRPr="00D4546A" w:rsidRDefault="00BC1953" w:rsidP="00BC1953">
            <w:pPr>
              <w:spacing w:before="0" w:after="0"/>
              <w:rPr>
                <w:rFonts w:eastAsia="Times New Roman" w:cs="Times New Roman"/>
                <w:b/>
                <w:bCs/>
                <w:color w:val="000000"/>
                <w:sz w:val="20"/>
                <w:szCs w:val="20"/>
              </w:rPr>
            </w:pPr>
            <w:r w:rsidRPr="00D4546A">
              <w:rPr>
                <w:rFonts w:eastAsia="Times New Roman" w:cs="Times New Roman"/>
                <w:b/>
                <w:bCs/>
                <w:color w:val="000000"/>
                <w:sz w:val="20"/>
                <w:szCs w:val="20"/>
              </w:rPr>
              <w:t>C</w:t>
            </w:r>
            <w:r w:rsidRPr="00D4546A">
              <w:rPr>
                <w:rFonts w:eastAsia="Times New Roman" w:cs="Times New Roman"/>
                <w:b/>
                <w:bCs/>
                <w:color w:val="000000"/>
                <w:sz w:val="20"/>
                <w:szCs w:val="20"/>
                <w:vertAlign w:val="subscript"/>
              </w:rPr>
              <w:t>0</w:t>
            </w:r>
            <w:r w:rsidRPr="00D4546A">
              <w:rPr>
                <w:rFonts w:eastAsia="Times New Roman" w:cs="Times New Roman"/>
                <w:b/>
                <w:bCs/>
                <w:color w:val="000000"/>
                <w:sz w:val="20"/>
                <w:szCs w:val="20"/>
              </w:rPr>
              <w:t xml:space="preserve"> [</w:t>
            </w:r>
            <w:proofErr w:type="spellStart"/>
            <w:r w:rsidRPr="00D4546A">
              <w:rPr>
                <w:rFonts w:eastAsia="Times New Roman" w:cs="Times New Roman"/>
                <w:b/>
                <w:bCs/>
                <w:color w:val="000000"/>
                <w:sz w:val="20"/>
                <w:szCs w:val="20"/>
              </w:rPr>
              <w:t>uM</w:t>
            </w:r>
            <w:proofErr w:type="spellEnd"/>
            <w:r w:rsidRPr="00D4546A">
              <w:rPr>
                <w:rFonts w:eastAsia="Times New Roman" w:cs="Times New Roman"/>
                <w:b/>
                <w:bCs/>
                <w:color w:val="000000"/>
                <w:sz w:val="20"/>
                <w:szCs w:val="20"/>
              </w:rPr>
              <w:t>]</w:t>
            </w:r>
          </w:p>
        </w:tc>
        <w:tc>
          <w:tcPr>
            <w:tcW w:w="1399" w:type="dxa"/>
            <w:shd w:val="clear" w:color="auto" w:fill="DDD9C3" w:themeFill="background2" w:themeFillShade="E6"/>
            <w:hideMark/>
          </w:tcPr>
          <w:p w14:paraId="126C0259" w14:textId="77777777" w:rsidR="00BC1953" w:rsidRPr="00D4546A" w:rsidRDefault="00BC1953" w:rsidP="00BC1953">
            <w:pPr>
              <w:spacing w:before="0" w:after="0"/>
              <w:rPr>
                <w:rFonts w:eastAsia="Times New Roman" w:cs="Times New Roman"/>
                <w:b/>
                <w:bCs/>
                <w:color w:val="000000"/>
                <w:sz w:val="20"/>
                <w:szCs w:val="20"/>
              </w:rPr>
            </w:pPr>
            <w:r w:rsidRPr="00D4546A">
              <w:rPr>
                <w:rFonts w:eastAsia="Times New Roman" w:cs="Times New Roman"/>
                <w:b/>
                <w:bCs/>
                <w:color w:val="000000"/>
                <w:sz w:val="20"/>
                <w:szCs w:val="20"/>
              </w:rPr>
              <w:t>C</w:t>
            </w:r>
            <w:r w:rsidRPr="00D4546A">
              <w:rPr>
                <w:rFonts w:eastAsia="Times New Roman" w:cs="Times New Roman"/>
                <w:b/>
                <w:bCs/>
                <w:color w:val="000000"/>
                <w:sz w:val="20"/>
                <w:szCs w:val="20"/>
                <w:vertAlign w:val="subscript"/>
              </w:rPr>
              <w:t>max</w:t>
            </w:r>
            <w:r w:rsidRPr="00D4546A">
              <w:rPr>
                <w:rFonts w:eastAsia="Times New Roman" w:cs="Times New Roman"/>
                <w:b/>
                <w:bCs/>
                <w:color w:val="000000"/>
                <w:sz w:val="20"/>
                <w:szCs w:val="20"/>
              </w:rPr>
              <w:t xml:space="preserve"> [nM]</w:t>
            </w:r>
          </w:p>
        </w:tc>
        <w:tc>
          <w:tcPr>
            <w:tcW w:w="1489" w:type="dxa"/>
            <w:shd w:val="clear" w:color="auto" w:fill="DDD9C3" w:themeFill="background2" w:themeFillShade="E6"/>
            <w:hideMark/>
          </w:tcPr>
          <w:p w14:paraId="54A2CC6C" w14:textId="77777777" w:rsidR="00BC1953" w:rsidRPr="00D4546A" w:rsidRDefault="00BC1953" w:rsidP="00BC1953">
            <w:pPr>
              <w:spacing w:before="0" w:after="0"/>
              <w:rPr>
                <w:rFonts w:eastAsia="Times New Roman" w:cs="Times New Roman"/>
                <w:b/>
                <w:bCs/>
                <w:color w:val="000000"/>
                <w:sz w:val="20"/>
                <w:szCs w:val="20"/>
              </w:rPr>
            </w:pPr>
            <w:r w:rsidRPr="00D4546A">
              <w:rPr>
                <w:rFonts w:eastAsia="Times New Roman" w:cs="Times New Roman"/>
                <w:b/>
                <w:bCs/>
                <w:color w:val="000000"/>
                <w:sz w:val="20"/>
                <w:szCs w:val="20"/>
              </w:rPr>
              <w:t>Time [min]</w:t>
            </w:r>
          </w:p>
        </w:tc>
        <w:tc>
          <w:tcPr>
            <w:tcW w:w="2209" w:type="dxa"/>
            <w:shd w:val="clear" w:color="auto" w:fill="DDD9C3" w:themeFill="background2" w:themeFillShade="E6"/>
            <w:hideMark/>
          </w:tcPr>
          <w:p w14:paraId="04893F01" w14:textId="77777777" w:rsidR="00BC1953" w:rsidRPr="00D4546A" w:rsidRDefault="00BC1953" w:rsidP="00BC1953">
            <w:pPr>
              <w:spacing w:before="0" w:after="0"/>
              <w:rPr>
                <w:rFonts w:eastAsia="Times New Roman" w:cs="Times New Roman"/>
                <w:b/>
                <w:bCs/>
                <w:color w:val="000000"/>
                <w:sz w:val="20"/>
                <w:szCs w:val="20"/>
              </w:rPr>
            </w:pPr>
            <w:r w:rsidRPr="00D4546A">
              <w:rPr>
                <w:rFonts w:eastAsia="Times New Roman" w:cs="Times New Roman"/>
                <w:b/>
                <w:bCs/>
                <w:color w:val="000000"/>
                <w:sz w:val="20"/>
                <w:szCs w:val="20"/>
              </w:rPr>
              <w:t>Density [cells/mm</w:t>
            </w:r>
            <w:r w:rsidRPr="00D4546A">
              <w:rPr>
                <w:rFonts w:eastAsia="Times New Roman" w:cs="Times New Roman"/>
                <w:b/>
                <w:bCs/>
                <w:color w:val="000000"/>
                <w:sz w:val="20"/>
                <w:szCs w:val="20"/>
                <w:vertAlign w:val="superscript"/>
              </w:rPr>
              <w:t>2</w:t>
            </w:r>
            <w:r w:rsidRPr="00D4546A">
              <w:rPr>
                <w:rFonts w:eastAsia="Times New Roman" w:cs="Times New Roman"/>
                <w:b/>
                <w:bCs/>
                <w:color w:val="000000"/>
                <w:sz w:val="20"/>
                <w:szCs w:val="20"/>
              </w:rPr>
              <w:t>]</w:t>
            </w:r>
          </w:p>
        </w:tc>
        <w:tc>
          <w:tcPr>
            <w:tcW w:w="2749" w:type="dxa"/>
            <w:shd w:val="clear" w:color="auto" w:fill="DDD9C3" w:themeFill="background2" w:themeFillShade="E6"/>
            <w:hideMark/>
          </w:tcPr>
          <w:p w14:paraId="2042AED4" w14:textId="77777777" w:rsidR="00BC1953" w:rsidRPr="00D4546A" w:rsidRDefault="00BC1953" w:rsidP="00BC1953">
            <w:pPr>
              <w:spacing w:before="0" w:after="0"/>
              <w:rPr>
                <w:rFonts w:eastAsia="Times New Roman" w:cs="Times New Roman"/>
                <w:b/>
                <w:bCs/>
                <w:color w:val="000000"/>
                <w:sz w:val="20"/>
                <w:szCs w:val="20"/>
              </w:rPr>
            </w:pPr>
            <w:r w:rsidRPr="00D4546A">
              <w:rPr>
                <w:rFonts w:eastAsia="Times New Roman" w:cs="Times New Roman"/>
                <w:b/>
                <w:bCs/>
                <w:color w:val="000000"/>
                <w:sz w:val="20"/>
                <w:szCs w:val="20"/>
              </w:rPr>
              <w:t>Center Threshold [nM]</w:t>
            </w:r>
          </w:p>
        </w:tc>
        <w:tc>
          <w:tcPr>
            <w:tcW w:w="1620" w:type="dxa"/>
            <w:shd w:val="clear" w:color="auto" w:fill="DDD9C3" w:themeFill="background2" w:themeFillShade="E6"/>
            <w:hideMark/>
          </w:tcPr>
          <w:p w14:paraId="3939CDF6" w14:textId="77777777" w:rsidR="00BC1953" w:rsidRPr="00D4546A" w:rsidRDefault="00BC1953" w:rsidP="00BC1953">
            <w:pPr>
              <w:spacing w:before="0" w:after="0"/>
              <w:rPr>
                <w:rFonts w:eastAsia="Times New Roman" w:cs="Times New Roman"/>
                <w:b/>
                <w:bCs/>
                <w:color w:val="000000"/>
                <w:sz w:val="20"/>
                <w:szCs w:val="20"/>
              </w:rPr>
            </w:pPr>
            <w:r w:rsidRPr="00D4546A">
              <w:rPr>
                <w:rFonts w:eastAsia="Times New Roman" w:cs="Times New Roman"/>
                <w:b/>
                <w:bCs/>
                <w:color w:val="000000"/>
                <w:sz w:val="20"/>
                <w:szCs w:val="20"/>
              </w:rPr>
              <w:t>% Activated</w:t>
            </w:r>
          </w:p>
        </w:tc>
      </w:tr>
      <w:tr w:rsidR="00BC1953" w:rsidRPr="00D4546A" w14:paraId="49C9FA88" w14:textId="77777777" w:rsidTr="00BC1953">
        <w:trPr>
          <w:trHeight w:val="216"/>
        </w:trPr>
        <w:tc>
          <w:tcPr>
            <w:tcW w:w="1098" w:type="dxa"/>
            <w:noWrap/>
            <w:hideMark/>
          </w:tcPr>
          <w:p w14:paraId="6B794DE1"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0</w:t>
            </w:r>
          </w:p>
        </w:tc>
        <w:tc>
          <w:tcPr>
            <w:tcW w:w="1399" w:type="dxa"/>
            <w:noWrap/>
            <w:hideMark/>
          </w:tcPr>
          <w:p w14:paraId="27ADA94D"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0</w:t>
            </w:r>
          </w:p>
        </w:tc>
        <w:tc>
          <w:tcPr>
            <w:tcW w:w="1489" w:type="dxa"/>
            <w:noWrap/>
            <w:hideMark/>
          </w:tcPr>
          <w:p w14:paraId="4C44AC7D"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15</w:t>
            </w:r>
          </w:p>
        </w:tc>
        <w:tc>
          <w:tcPr>
            <w:tcW w:w="2209" w:type="dxa"/>
            <w:noWrap/>
            <w:hideMark/>
          </w:tcPr>
          <w:p w14:paraId="019A1620"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500</w:t>
            </w:r>
          </w:p>
        </w:tc>
        <w:tc>
          <w:tcPr>
            <w:tcW w:w="2749" w:type="dxa"/>
            <w:noWrap/>
            <w:hideMark/>
          </w:tcPr>
          <w:p w14:paraId="0F4F6D85"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0</w:t>
            </w:r>
          </w:p>
        </w:tc>
        <w:tc>
          <w:tcPr>
            <w:tcW w:w="1620" w:type="dxa"/>
            <w:noWrap/>
            <w:hideMark/>
          </w:tcPr>
          <w:p w14:paraId="75293B04"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8%</w:t>
            </w:r>
          </w:p>
        </w:tc>
      </w:tr>
      <w:tr w:rsidR="00BC1953" w:rsidRPr="00D4546A" w14:paraId="330F579E" w14:textId="77777777" w:rsidTr="00BC1953">
        <w:trPr>
          <w:trHeight w:val="216"/>
        </w:trPr>
        <w:tc>
          <w:tcPr>
            <w:tcW w:w="1098" w:type="dxa"/>
            <w:shd w:val="clear" w:color="auto" w:fill="EEECE1" w:themeFill="background2"/>
            <w:noWrap/>
            <w:hideMark/>
          </w:tcPr>
          <w:p w14:paraId="649D0F31"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0.064</w:t>
            </w:r>
          </w:p>
        </w:tc>
        <w:tc>
          <w:tcPr>
            <w:tcW w:w="1399" w:type="dxa"/>
            <w:shd w:val="clear" w:color="auto" w:fill="EEECE1" w:themeFill="background2"/>
            <w:noWrap/>
            <w:hideMark/>
          </w:tcPr>
          <w:p w14:paraId="785CB831"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18</w:t>
            </w:r>
          </w:p>
        </w:tc>
        <w:tc>
          <w:tcPr>
            <w:tcW w:w="1489" w:type="dxa"/>
            <w:shd w:val="clear" w:color="auto" w:fill="EEECE1" w:themeFill="background2"/>
            <w:noWrap/>
            <w:hideMark/>
          </w:tcPr>
          <w:p w14:paraId="18133780"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5</w:t>
            </w:r>
          </w:p>
        </w:tc>
        <w:tc>
          <w:tcPr>
            <w:tcW w:w="2209" w:type="dxa"/>
            <w:shd w:val="clear" w:color="auto" w:fill="EEECE1" w:themeFill="background2"/>
            <w:noWrap/>
            <w:hideMark/>
          </w:tcPr>
          <w:p w14:paraId="3444DB2E"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2000</w:t>
            </w:r>
          </w:p>
        </w:tc>
        <w:tc>
          <w:tcPr>
            <w:tcW w:w="2749" w:type="dxa"/>
            <w:shd w:val="clear" w:color="auto" w:fill="EEECE1" w:themeFill="background2"/>
            <w:noWrap/>
            <w:hideMark/>
          </w:tcPr>
          <w:p w14:paraId="50993798"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0</w:t>
            </w:r>
          </w:p>
        </w:tc>
        <w:tc>
          <w:tcPr>
            <w:tcW w:w="1620" w:type="dxa"/>
            <w:shd w:val="clear" w:color="auto" w:fill="EEECE1" w:themeFill="background2"/>
            <w:noWrap/>
            <w:hideMark/>
          </w:tcPr>
          <w:p w14:paraId="20F6B1CA"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15%</w:t>
            </w:r>
          </w:p>
        </w:tc>
      </w:tr>
      <w:tr w:rsidR="00BC1953" w:rsidRPr="00D4546A" w14:paraId="758491F7" w14:textId="77777777" w:rsidTr="00BC1953">
        <w:trPr>
          <w:trHeight w:val="216"/>
        </w:trPr>
        <w:tc>
          <w:tcPr>
            <w:tcW w:w="1098" w:type="dxa"/>
            <w:noWrap/>
            <w:hideMark/>
          </w:tcPr>
          <w:p w14:paraId="6EA11BF1"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0.064</w:t>
            </w:r>
          </w:p>
        </w:tc>
        <w:tc>
          <w:tcPr>
            <w:tcW w:w="1399" w:type="dxa"/>
            <w:noWrap/>
            <w:hideMark/>
          </w:tcPr>
          <w:p w14:paraId="35B9DAB2"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18</w:t>
            </w:r>
          </w:p>
        </w:tc>
        <w:tc>
          <w:tcPr>
            <w:tcW w:w="1489" w:type="dxa"/>
            <w:noWrap/>
            <w:hideMark/>
          </w:tcPr>
          <w:p w14:paraId="3607B91A"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5</w:t>
            </w:r>
          </w:p>
        </w:tc>
        <w:tc>
          <w:tcPr>
            <w:tcW w:w="2209" w:type="dxa"/>
            <w:noWrap/>
            <w:hideMark/>
          </w:tcPr>
          <w:p w14:paraId="6154FD80"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2100</w:t>
            </w:r>
          </w:p>
        </w:tc>
        <w:tc>
          <w:tcPr>
            <w:tcW w:w="2749" w:type="dxa"/>
            <w:noWrap/>
            <w:hideMark/>
          </w:tcPr>
          <w:p w14:paraId="148DF64A"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0</w:t>
            </w:r>
          </w:p>
        </w:tc>
        <w:tc>
          <w:tcPr>
            <w:tcW w:w="1620" w:type="dxa"/>
            <w:noWrap/>
            <w:hideMark/>
          </w:tcPr>
          <w:p w14:paraId="252E1FBE"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19%</w:t>
            </w:r>
          </w:p>
        </w:tc>
      </w:tr>
      <w:tr w:rsidR="00BC1953" w:rsidRPr="00D4546A" w14:paraId="705ABC7E" w14:textId="77777777" w:rsidTr="00BC1953">
        <w:trPr>
          <w:trHeight w:val="216"/>
        </w:trPr>
        <w:tc>
          <w:tcPr>
            <w:tcW w:w="1098" w:type="dxa"/>
            <w:shd w:val="clear" w:color="auto" w:fill="EEECE1" w:themeFill="background2"/>
            <w:noWrap/>
            <w:hideMark/>
          </w:tcPr>
          <w:p w14:paraId="79E097AE"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0.064</w:t>
            </w:r>
          </w:p>
        </w:tc>
        <w:tc>
          <w:tcPr>
            <w:tcW w:w="1399" w:type="dxa"/>
            <w:shd w:val="clear" w:color="auto" w:fill="EEECE1" w:themeFill="background2"/>
            <w:noWrap/>
            <w:hideMark/>
          </w:tcPr>
          <w:p w14:paraId="3827DE3B"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18</w:t>
            </w:r>
          </w:p>
        </w:tc>
        <w:tc>
          <w:tcPr>
            <w:tcW w:w="1489" w:type="dxa"/>
            <w:shd w:val="clear" w:color="auto" w:fill="EEECE1" w:themeFill="background2"/>
            <w:noWrap/>
            <w:hideMark/>
          </w:tcPr>
          <w:p w14:paraId="6C854630"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5</w:t>
            </w:r>
          </w:p>
        </w:tc>
        <w:tc>
          <w:tcPr>
            <w:tcW w:w="2209" w:type="dxa"/>
            <w:shd w:val="clear" w:color="auto" w:fill="EEECE1" w:themeFill="background2"/>
            <w:noWrap/>
            <w:hideMark/>
          </w:tcPr>
          <w:p w14:paraId="4FE28796"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2200</w:t>
            </w:r>
          </w:p>
        </w:tc>
        <w:tc>
          <w:tcPr>
            <w:tcW w:w="2749" w:type="dxa"/>
            <w:shd w:val="clear" w:color="auto" w:fill="EEECE1" w:themeFill="background2"/>
            <w:noWrap/>
            <w:hideMark/>
          </w:tcPr>
          <w:p w14:paraId="407871EA"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0</w:t>
            </w:r>
          </w:p>
        </w:tc>
        <w:tc>
          <w:tcPr>
            <w:tcW w:w="1620" w:type="dxa"/>
            <w:shd w:val="clear" w:color="auto" w:fill="EEECE1" w:themeFill="background2"/>
            <w:noWrap/>
            <w:hideMark/>
          </w:tcPr>
          <w:p w14:paraId="67B6F17A"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19%</w:t>
            </w:r>
          </w:p>
        </w:tc>
      </w:tr>
      <w:tr w:rsidR="00BC1953" w:rsidRPr="00D4546A" w14:paraId="521AD8F9" w14:textId="77777777" w:rsidTr="00BC1953">
        <w:trPr>
          <w:trHeight w:val="216"/>
        </w:trPr>
        <w:tc>
          <w:tcPr>
            <w:tcW w:w="1098" w:type="dxa"/>
            <w:noWrap/>
            <w:hideMark/>
          </w:tcPr>
          <w:p w14:paraId="63FE328B"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0.318</w:t>
            </w:r>
          </w:p>
        </w:tc>
        <w:tc>
          <w:tcPr>
            <w:tcW w:w="1399" w:type="dxa"/>
            <w:noWrap/>
            <w:hideMark/>
          </w:tcPr>
          <w:p w14:paraId="29E5F99B"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90</w:t>
            </w:r>
          </w:p>
        </w:tc>
        <w:tc>
          <w:tcPr>
            <w:tcW w:w="1489" w:type="dxa"/>
            <w:noWrap/>
            <w:hideMark/>
          </w:tcPr>
          <w:p w14:paraId="76A5737E"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5</w:t>
            </w:r>
          </w:p>
        </w:tc>
        <w:tc>
          <w:tcPr>
            <w:tcW w:w="2209" w:type="dxa"/>
            <w:noWrap/>
            <w:hideMark/>
          </w:tcPr>
          <w:p w14:paraId="444C8DDA"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500</w:t>
            </w:r>
          </w:p>
        </w:tc>
        <w:tc>
          <w:tcPr>
            <w:tcW w:w="2749" w:type="dxa"/>
            <w:noWrap/>
            <w:hideMark/>
          </w:tcPr>
          <w:p w14:paraId="47EABF62"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30</w:t>
            </w:r>
          </w:p>
        </w:tc>
        <w:tc>
          <w:tcPr>
            <w:tcW w:w="1620" w:type="dxa"/>
            <w:noWrap/>
            <w:hideMark/>
          </w:tcPr>
          <w:p w14:paraId="13BCEE9E"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67%</w:t>
            </w:r>
          </w:p>
        </w:tc>
      </w:tr>
      <w:tr w:rsidR="00BC1953" w:rsidRPr="00D4546A" w14:paraId="6ACD8EDD" w14:textId="77777777" w:rsidTr="00BC1953">
        <w:trPr>
          <w:trHeight w:val="216"/>
        </w:trPr>
        <w:tc>
          <w:tcPr>
            <w:tcW w:w="1098" w:type="dxa"/>
            <w:shd w:val="clear" w:color="auto" w:fill="EEECE1" w:themeFill="background2"/>
            <w:noWrap/>
            <w:hideMark/>
          </w:tcPr>
          <w:p w14:paraId="6B029D6C"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0.318</w:t>
            </w:r>
          </w:p>
        </w:tc>
        <w:tc>
          <w:tcPr>
            <w:tcW w:w="1399" w:type="dxa"/>
            <w:shd w:val="clear" w:color="auto" w:fill="EEECE1" w:themeFill="background2"/>
            <w:noWrap/>
            <w:hideMark/>
          </w:tcPr>
          <w:p w14:paraId="5E5E37B0"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90</w:t>
            </w:r>
          </w:p>
        </w:tc>
        <w:tc>
          <w:tcPr>
            <w:tcW w:w="1489" w:type="dxa"/>
            <w:shd w:val="clear" w:color="auto" w:fill="EEECE1" w:themeFill="background2"/>
            <w:noWrap/>
            <w:hideMark/>
          </w:tcPr>
          <w:p w14:paraId="5F8B33BA"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5</w:t>
            </w:r>
          </w:p>
        </w:tc>
        <w:tc>
          <w:tcPr>
            <w:tcW w:w="2209" w:type="dxa"/>
            <w:shd w:val="clear" w:color="auto" w:fill="EEECE1" w:themeFill="background2"/>
            <w:noWrap/>
            <w:hideMark/>
          </w:tcPr>
          <w:p w14:paraId="7A4C49C6"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600</w:t>
            </w:r>
          </w:p>
        </w:tc>
        <w:tc>
          <w:tcPr>
            <w:tcW w:w="2749" w:type="dxa"/>
            <w:shd w:val="clear" w:color="auto" w:fill="EEECE1" w:themeFill="background2"/>
            <w:noWrap/>
            <w:hideMark/>
          </w:tcPr>
          <w:p w14:paraId="5BB71DA6"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30</w:t>
            </w:r>
          </w:p>
        </w:tc>
        <w:tc>
          <w:tcPr>
            <w:tcW w:w="1620" w:type="dxa"/>
            <w:shd w:val="clear" w:color="auto" w:fill="EEECE1" w:themeFill="background2"/>
            <w:noWrap/>
            <w:hideMark/>
          </w:tcPr>
          <w:p w14:paraId="1AF958BA"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80%</w:t>
            </w:r>
          </w:p>
        </w:tc>
      </w:tr>
      <w:tr w:rsidR="00BC1953" w:rsidRPr="00D4546A" w14:paraId="3FDBD6BF" w14:textId="77777777" w:rsidTr="00BC1953">
        <w:trPr>
          <w:trHeight w:val="216"/>
        </w:trPr>
        <w:tc>
          <w:tcPr>
            <w:tcW w:w="1098" w:type="dxa"/>
            <w:noWrap/>
            <w:hideMark/>
          </w:tcPr>
          <w:p w14:paraId="6AEEB66F"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0.318</w:t>
            </w:r>
          </w:p>
        </w:tc>
        <w:tc>
          <w:tcPr>
            <w:tcW w:w="1399" w:type="dxa"/>
            <w:noWrap/>
            <w:hideMark/>
          </w:tcPr>
          <w:p w14:paraId="62D9ADCB"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90</w:t>
            </w:r>
          </w:p>
        </w:tc>
        <w:tc>
          <w:tcPr>
            <w:tcW w:w="1489" w:type="dxa"/>
            <w:noWrap/>
            <w:hideMark/>
          </w:tcPr>
          <w:p w14:paraId="53ED2D1F"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5</w:t>
            </w:r>
          </w:p>
        </w:tc>
        <w:tc>
          <w:tcPr>
            <w:tcW w:w="2209" w:type="dxa"/>
            <w:noWrap/>
            <w:hideMark/>
          </w:tcPr>
          <w:p w14:paraId="4CE8D913"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1200</w:t>
            </w:r>
          </w:p>
        </w:tc>
        <w:tc>
          <w:tcPr>
            <w:tcW w:w="2749" w:type="dxa"/>
            <w:noWrap/>
            <w:hideMark/>
          </w:tcPr>
          <w:p w14:paraId="1BDC8D70"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30</w:t>
            </w:r>
          </w:p>
        </w:tc>
        <w:tc>
          <w:tcPr>
            <w:tcW w:w="1620" w:type="dxa"/>
            <w:noWrap/>
            <w:hideMark/>
          </w:tcPr>
          <w:p w14:paraId="772ACBDD"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66%</w:t>
            </w:r>
          </w:p>
        </w:tc>
      </w:tr>
      <w:tr w:rsidR="00BC1953" w:rsidRPr="00D4546A" w14:paraId="4B64E0BC" w14:textId="77777777" w:rsidTr="00BC1953">
        <w:trPr>
          <w:trHeight w:val="216"/>
        </w:trPr>
        <w:tc>
          <w:tcPr>
            <w:tcW w:w="1098" w:type="dxa"/>
            <w:shd w:val="clear" w:color="auto" w:fill="EEECE1" w:themeFill="background2"/>
            <w:noWrap/>
            <w:hideMark/>
          </w:tcPr>
          <w:p w14:paraId="6FCA21CB"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0.318</w:t>
            </w:r>
          </w:p>
        </w:tc>
        <w:tc>
          <w:tcPr>
            <w:tcW w:w="1399" w:type="dxa"/>
            <w:shd w:val="clear" w:color="auto" w:fill="EEECE1" w:themeFill="background2"/>
            <w:noWrap/>
            <w:hideMark/>
          </w:tcPr>
          <w:p w14:paraId="387F62BB"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90</w:t>
            </w:r>
          </w:p>
        </w:tc>
        <w:tc>
          <w:tcPr>
            <w:tcW w:w="1489" w:type="dxa"/>
            <w:shd w:val="clear" w:color="auto" w:fill="EEECE1" w:themeFill="background2"/>
            <w:noWrap/>
            <w:hideMark/>
          </w:tcPr>
          <w:p w14:paraId="09FB6EB0"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5</w:t>
            </w:r>
          </w:p>
        </w:tc>
        <w:tc>
          <w:tcPr>
            <w:tcW w:w="2209" w:type="dxa"/>
            <w:shd w:val="clear" w:color="auto" w:fill="EEECE1" w:themeFill="background2"/>
            <w:noWrap/>
            <w:hideMark/>
          </w:tcPr>
          <w:p w14:paraId="0DD205BF"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1200</w:t>
            </w:r>
          </w:p>
        </w:tc>
        <w:tc>
          <w:tcPr>
            <w:tcW w:w="2749" w:type="dxa"/>
            <w:shd w:val="clear" w:color="auto" w:fill="EEECE1" w:themeFill="background2"/>
            <w:noWrap/>
            <w:hideMark/>
          </w:tcPr>
          <w:p w14:paraId="4D331F84"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30</w:t>
            </w:r>
          </w:p>
        </w:tc>
        <w:tc>
          <w:tcPr>
            <w:tcW w:w="1620" w:type="dxa"/>
            <w:shd w:val="clear" w:color="auto" w:fill="EEECE1" w:themeFill="background2"/>
            <w:noWrap/>
            <w:hideMark/>
          </w:tcPr>
          <w:p w14:paraId="3D4CEE75"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87%</w:t>
            </w:r>
          </w:p>
        </w:tc>
      </w:tr>
      <w:tr w:rsidR="00BC1953" w:rsidRPr="00D4546A" w14:paraId="49759362" w14:textId="77777777" w:rsidTr="00BC1953">
        <w:trPr>
          <w:trHeight w:val="216"/>
        </w:trPr>
        <w:tc>
          <w:tcPr>
            <w:tcW w:w="1098" w:type="dxa"/>
            <w:noWrap/>
            <w:hideMark/>
          </w:tcPr>
          <w:p w14:paraId="780E6B27"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0.318</w:t>
            </w:r>
          </w:p>
        </w:tc>
        <w:tc>
          <w:tcPr>
            <w:tcW w:w="1399" w:type="dxa"/>
            <w:noWrap/>
            <w:hideMark/>
          </w:tcPr>
          <w:p w14:paraId="5C31B5B8"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90</w:t>
            </w:r>
          </w:p>
        </w:tc>
        <w:tc>
          <w:tcPr>
            <w:tcW w:w="1489" w:type="dxa"/>
            <w:noWrap/>
            <w:hideMark/>
          </w:tcPr>
          <w:p w14:paraId="7A154C1A"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5</w:t>
            </w:r>
          </w:p>
        </w:tc>
        <w:tc>
          <w:tcPr>
            <w:tcW w:w="2209" w:type="dxa"/>
            <w:noWrap/>
            <w:hideMark/>
          </w:tcPr>
          <w:p w14:paraId="1E156FBE"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1700</w:t>
            </w:r>
          </w:p>
        </w:tc>
        <w:tc>
          <w:tcPr>
            <w:tcW w:w="2749" w:type="dxa"/>
            <w:noWrap/>
            <w:hideMark/>
          </w:tcPr>
          <w:p w14:paraId="376C8DE3"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30</w:t>
            </w:r>
          </w:p>
        </w:tc>
        <w:tc>
          <w:tcPr>
            <w:tcW w:w="1620" w:type="dxa"/>
            <w:noWrap/>
            <w:hideMark/>
          </w:tcPr>
          <w:p w14:paraId="5A8C0A57"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80%</w:t>
            </w:r>
          </w:p>
        </w:tc>
      </w:tr>
      <w:tr w:rsidR="00BC1953" w:rsidRPr="00D4546A" w14:paraId="2925F188" w14:textId="77777777" w:rsidTr="00BC1953">
        <w:trPr>
          <w:trHeight w:val="216"/>
        </w:trPr>
        <w:tc>
          <w:tcPr>
            <w:tcW w:w="1098" w:type="dxa"/>
            <w:shd w:val="clear" w:color="auto" w:fill="EEECE1" w:themeFill="background2"/>
            <w:noWrap/>
            <w:hideMark/>
          </w:tcPr>
          <w:p w14:paraId="3EA3E008"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0.318</w:t>
            </w:r>
          </w:p>
        </w:tc>
        <w:tc>
          <w:tcPr>
            <w:tcW w:w="1399" w:type="dxa"/>
            <w:shd w:val="clear" w:color="auto" w:fill="EEECE1" w:themeFill="background2"/>
            <w:noWrap/>
            <w:hideMark/>
          </w:tcPr>
          <w:p w14:paraId="2FD66D0C"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90</w:t>
            </w:r>
          </w:p>
        </w:tc>
        <w:tc>
          <w:tcPr>
            <w:tcW w:w="1489" w:type="dxa"/>
            <w:shd w:val="clear" w:color="auto" w:fill="EEECE1" w:themeFill="background2"/>
            <w:noWrap/>
            <w:hideMark/>
          </w:tcPr>
          <w:p w14:paraId="50222C8A"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5</w:t>
            </w:r>
          </w:p>
        </w:tc>
        <w:tc>
          <w:tcPr>
            <w:tcW w:w="2209" w:type="dxa"/>
            <w:shd w:val="clear" w:color="auto" w:fill="EEECE1" w:themeFill="background2"/>
            <w:noWrap/>
            <w:hideMark/>
          </w:tcPr>
          <w:p w14:paraId="4A139967"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2800</w:t>
            </w:r>
          </w:p>
        </w:tc>
        <w:tc>
          <w:tcPr>
            <w:tcW w:w="2749" w:type="dxa"/>
            <w:shd w:val="clear" w:color="auto" w:fill="EEECE1" w:themeFill="background2"/>
            <w:noWrap/>
            <w:hideMark/>
          </w:tcPr>
          <w:p w14:paraId="6CF0D424"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30</w:t>
            </w:r>
          </w:p>
        </w:tc>
        <w:tc>
          <w:tcPr>
            <w:tcW w:w="1620" w:type="dxa"/>
            <w:shd w:val="clear" w:color="auto" w:fill="EEECE1" w:themeFill="background2"/>
            <w:noWrap/>
            <w:hideMark/>
          </w:tcPr>
          <w:p w14:paraId="6E074D1B"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48%</w:t>
            </w:r>
          </w:p>
        </w:tc>
      </w:tr>
      <w:tr w:rsidR="00BC1953" w:rsidRPr="00D4546A" w14:paraId="6FB4A03B" w14:textId="77777777" w:rsidTr="00BC1953">
        <w:trPr>
          <w:trHeight w:val="216"/>
        </w:trPr>
        <w:tc>
          <w:tcPr>
            <w:tcW w:w="1098" w:type="dxa"/>
            <w:noWrap/>
            <w:hideMark/>
          </w:tcPr>
          <w:p w14:paraId="2FAFB776"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0.318</w:t>
            </w:r>
          </w:p>
        </w:tc>
        <w:tc>
          <w:tcPr>
            <w:tcW w:w="1399" w:type="dxa"/>
            <w:noWrap/>
            <w:hideMark/>
          </w:tcPr>
          <w:p w14:paraId="031E0788"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90</w:t>
            </w:r>
          </w:p>
        </w:tc>
        <w:tc>
          <w:tcPr>
            <w:tcW w:w="1489" w:type="dxa"/>
            <w:noWrap/>
            <w:hideMark/>
          </w:tcPr>
          <w:p w14:paraId="3213A1D5"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5</w:t>
            </w:r>
          </w:p>
        </w:tc>
        <w:tc>
          <w:tcPr>
            <w:tcW w:w="2209" w:type="dxa"/>
            <w:noWrap/>
            <w:hideMark/>
          </w:tcPr>
          <w:p w14:paraId="36342F6A"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3500</w:t>
            </w:r>
          </w:p>
        </w:tc>
        <w:tc>
          <w:tcPr>
            <w:tcW w:w="2749" w:type="dxa"/>
            <w:noWrap/>
            <w:hideMark/>
          </w:tcPr>
          <w:p w14:paraId="0B0BC77C"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30</w:t>
            </w:r>
          </w:p>
        </w:tc>
        <w:tc>
          <w:tcPr>
            <w:tcW w:w="1620" w:type="dxa"/>
            <w:noWrap/>
            <w:hideMark/>
          </w:tcPr>
          <w:p w14:paraId="5DF08895"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62%</w:t>
            </w:r>
          </w:p>
        </w:tc>
      </w:tr>
      <w:tr w:rsidR="00BC1953" w:rsidRPr="00D4546A" w14:paraId="6C75876F" w14:textId="77777777" w:rsidTr="00BC1953">
        <w:trPr>
          <w:trHeight w:val="216"/>
        </w:trPr>
        <w:tc>
          <w:tcPr>
            <w:tcW w:w="1098" w:type="dxa"/>
            <w:shd w:val="clear" w:color="auto" w:fill="EEECE1" w:themeFill="background2"/>
            <w:noWrap/>
            <w:hideMark/>
          </w:tcPr>
          <w:p w14:paraId="7F73EB0B"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0.318</w:t>
            </w:r>
          </w:p>
        </w:tc>
        <w:tc>
          <w:tcPr>
            <w:tcW w:w="1399" w:type="dxa"/>
            <w:shd w:val="clear" w:color="auto" w:fill="EEECE1" w:themeFill="background2"/>
            <w:noWrap/>
            <w:hideMark/>
          </w:tcPr>
          <w:p w14:paraId="1D0D0FB1"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90</w:t>
            </w:r>
          </w:p>
        </w:tc>
        <w:tc>
          <w:tcPr>
            <w:tcW w:w="1489" w:type="dxa"/>
            <w:shd w:val="clear" w:color="auto" w:fill="EEECE1" w:themeFill="background2"/>
            <w:noWrap/>
            <w:hideMark/>
          </w:tcPr>
          <w:p w14:paraId="191FB52C"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5</w:t>
            </w:r>
          </w:p>
        </w:tc>
        <w:tc>
          <w:tcPr>
            <w:tcW w:w="2209" w:type="dxa"/>
            <w:shd w:val="clear" w:color="auto" w:fill="EEECE1" w:themeFill="background2"/>
            <w:noWrap/>
            <w:hideMark/>
          </w:tcPr>
          <w:p w14:paraId="7076117A"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3800</w:t>
            </w:r>
          </w:p>
        </w:tc>
        <w:tc>
          <w:tcPr>
            <w:tcW w:w="2749" w:type="dxa"/>
            <w:shd w:val="clear" w:color="auto" w:fill="EEECE1" w:themeFill="background2"/>
            <w:noWrap/>
            <w:hideMark/>
          </w:tcPr>
          <w:p w14:paraId="7C8973DF"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30</w:t>
            </w:r>
          </w:p>
        </w:tc>
        <w:tc>
          <w:tcPr>
            <w:tcW w:w="1620" w:type="dxa"/>
            <w:shd w:val="clear" w:color="auto" w:fill="EEECE1" w:themeFill="background2"/>
            <w:noWrap/>
            <w:hideMark/>
          </w:tcPr>
          <w:p w14:paraId="402F2A46"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52%</w:t>
            </w:r>
          </w:p>
        </w:tc>
      </w:tr>
      <w:tr w:rsidR="00BC1953" w:rsidRPr="00D4546A" w14:paraId="7ABC6F03" w14:textId="77777777" w:rsidTr="00BC1953">
        <w:trPr>
          <w:trHeight w:val="216"/>
        </w:trPr>
        <w:tc>
          <w:tcPr>
            <w:tcW w:w="1098" w:type="dxa"/>
            <w:noWrap/>
            <w:hideMark/>
          </w:tcPr>
          <w:p w14:paraId="73D99C84"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0.318</w:t>
            </w:r>
          </w:p>
        </w:tc>
        <w:tc>
          <w:tcPr>
            <w:tcW w:w="1399" w:type="dxa"/>
            <w:noWrap/>
            <w:hideMark/>
          </w:tcPr>
          <w:p w14:paraId="7E566311"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90</w:t>
            </w:r>
          </w:p>
        </w:tc>
        <w:tc>
          <w:tcPr>
            <w:tcW w:w="1489" w:type="dxa"/>
            <w:noWrap/>
            <w:hideMark/>
          </w:tcPr>
          <w:p w14:paraId="532391C3"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15</w:t>
            </w:r>
          </w:p>
        </w:tc>
        <w:tc>
          <w:tcPr>
            <w:tcW w:w="2209" w:type="dxa"/>
            <w:noWrap/>
            <w:hideMark/>
          </w:tcPr>
          <w:p w14:paraId="169BD928"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700</w:t>
            </w:r>
          </w:p>
        </w:tc>
        <w:tc>
          <w:tcPr>
            <w:tcW w:w="2749" w:type="dxa"/>
            <w:noWrap/>
            <w:hideMark/>
          </w:tcPr>
          <w:p w14:paraId="73E69BE9"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30</w:t>
            </w:r>
          </w:p>
        </w:tc>
        <w:tc>
          <w:tcPr>
            <w:tcW w:w="1620" w:type="dxa"/>
            <w:noWrap/>
            <w:hideMark/>
          </w:tcPr>
          <w:p w14:paraId="70F82550"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100%</w:t>
            </w:r>
          </w:p>
        </w:tc>
      </w:tr>
      <w:tr w:rsidR="00BC1953" w:rsidRPr="00D4546A" w14:paraId="4983F95A" w14:textId="77777777" w:rsidTr="00BC1953">
        <w:trPr>
          <w:trHeight w:val="216"/>
        </w:trPr>
        <w:tc>
          <w:tcPr>
            <w:tcW w:w="1098" w:type="dxa"/>
            <w:shd w:val="clear" w:color="auto" w:fill="EEECE1" w:themeFill="background2"/>
            <w:noWrap/>
            <w:hideMark/>
          </w:tcPr>
          <w:p w14:paraId="29FBB729"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0.318</w:t>
            </w:r>
          </w:p>
        </w:tc>
        <w:tc>
          <w:tcPr>
            <w:tcW w:w="1399" w:type="dxa"/>
            <w:shd w:val="clear" w:color="auto" w:fill="EEECE1" w:themeFill="background2"/>
            <w:noWrap/>
            <w:hideMark/>
          </w:tcPr>
          <w:p w14:paraId="38AE571E"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90</w:t>
            </w:r>
          </w:p>
        </w:tc>
        <w:tc>
          <w:tcPr>
            <w:tcW w:w="1489" w:type="dxa"/>
            <w:shd w:val="clear" w:color="auto" w:fill="EEECE1" w:themeFill="background2"/>
            <w:noWrap/>
            <w:hideMark/>
          </w:tcPr>
          <w:p w14:paraId="1350EEB8"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15</w:t>
            </w:r>
          </w:p>
        </w:tc>
        <w:tc>
          <w:tcPr>
            <w:tcW w:w="2209" w:type="dxa"/>
            <w:shd w:val="clear" w:color="auto" w:fill="EEECE1" w:themeFill="background2"/>
            <w:noWrap/>
            <w:hideMark/>
          </w:tcPr>
          <w:p w14:paraId="22E2D400"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700</w:t>
            </w:r>
          </w:p>
        </w:tc>
        <w:tc>
          <w:tcPr>
            <w:tcW w:w="2749" w:type="dxa"/>
            <w:shd w:val="clear" w:color="auto" w:fill="EEECE1" w:themeFill="background2"/>
            <w:noWrap/>
            <w:hideMark/>
          </w:tcPr>
          <w:p w14:paraId="72EBBE97"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30</w:t>
            </w:r>
          </w:p>
        </w:tc>
        <w:tc>
          <w:tcPr>
            <w:tcW w:w="1620" w:type="dxa"/>
            <w:shd w:val="clear" w:color="auto" w:fill="EEECE1" w:themeFill="background2"/>
            <w:noWrap/>
            <w:hideMark/>
          </w:tcPr>
          <w:p w14:paraId="58FBA8B4"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64%</w:t>
            </w:r>
          </w:p>
        </w:tc>
      </w:tr>
      <w:tr w:rsidR="00BC1953" w:rsidRPr="00D4546A" w14:paraId="6FCC5339" w14:textId="77777777" w:rsidTr="00BC1953">
        <w:trPr>
          <w:trHeight w:val="216"/>
        </w:trPr>
        <w:tc>
          <w:tcPr>
            <w:tcW w:w="1098" w:type="dxa"/>
            <w:noWrap/>
            <w:hideMark/>
          </w:tcPr>
          <w:p w14:paraId="6701C41D"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0.318</w:t>
            </w:r>
          </w:p>
        </w:tc>
        <w:tc>
          <w:tcPr>
            <w:tcW w:w="1399" w:type="dxa"/>
            <w:noWrap/>
            <w:hideMark/>
          </w:tcPr>
          <w:p w14:paraId="49CD853F"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90</w:t>
            </w:r>
          </w:p>
        </w:tc>
        <w:tc>
          <w:tcPr>
            <w:tcW w:w="1489" w:type="dxa"/>
            <w:noWrap/>
            <w:hideMark/>
          </w:tcPr>
          <w:p w14:paraId="6C7D8D43"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15</w:t>
            </w:r>
          </w:p>
        </w:tc>
        <w:tc>
          <w:tcPr>
            <w:tcW w:w="2209" w:type="dxa"/>
            <w:noWrap/>
            <w:hideMark/>
          </w:tcPr>
          <w:p w14:paraId="27A13934"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800</w:t>
            </w:r>
          </w:p>
        </w:tc>
        <w:tc>
          <w:tcPr>
            <w:tcW w:w="2749" w:type="dxa"/>
            <w:noWrap/>
            <w:hideMark/>
          </w:tcPr>
          <w:p w14:paraId="6F1C4F16"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30</w:t>
            </w:r>
          </w:p>
        </w:tc>
        <w:tc>
          <w:tcPr>
            <w:tcW w:w="1620" w:type="dxa"/>
            <w:noWrap/>
            <w:hideMark/>
          </w:tcPr>
          <w:p w14:paraId="2C12FEF9"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84%</w:t>
            </w:r>
          </w:p>
        </w:tc>
      </w:tr>
      <w:tr w:rsidR="00BC1953" w:rsidRPr="00D4546A" w14:paraId="3B67475D" w14:textId="77777777" w:rsidTr="00BC1953">
        <w:trPr>
          <w:trHeight w:val="216"/>
        </w:trPr>
        <w:tc>
          <w:tcPr>
            <w:tcW w:w="1098" w:type="dxa"/>
            <w:shd w:val="clear" w:color="auto" w:fill="EEECE1" w:themeFill="background2"/>
            <w:noWrap/>
            <w:hideMark/>
          </w:tcPr>
          <w:p w14:paraId="0CA19777"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0.318</w:t>
            </w:r>
          </w:p>
        </w:tc>
        <w:tc>
          <w:tcPr>
            <w:tcW w:w="1399" w:type="dxa"/>
            <w:shd w:val="clear" w:color="auto" w:fill="EEECE1" w:themeFill="background2"/>
            <w:noWrap/>
            <w:hideMark/>
          </w:tcPr>
          <w:p w14:paraId="2E3C571F"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90</w:t>
            </w:r>
          </w:p>
        </w:tc>
        <w:tc>
          <w:tcPr>
            <w:tcW w:w="1489" w:type="dxa"/>
            <w:shd w:val="clear" w:color="auto" w:fill="EEECE1" w:themeFill="background2"/>
            <w:noWrap/>
            <w:hideMark/>
          </w:tcPr>
          <w:p w14:paraId="5BE6FE27"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15</w:t>
            </w:r>
          </w:p>
        </w:tc>
        <w:tc>
          <w:tcPr>
            <w:tcW w:w="2209" w:type="dxa"/>
            <w:shd w:val="clear" w:color="auto" w:fill="EEECE1" w:themeFill="background2"/>
            <w:noWrap/>
            <w:hideMark/>
          </w:tcPr>
          <w:p w14:paraId="47B0F95B"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2200</w:t>
            </w:r>
          </w:p>
        </w:tc>
        <w:tc>
          <w:tcPr>
            <w:tcW w:w="2749" w:type="dxa"/>
            <w:shd w:val="clear" w:color="auto" w:fill="EEECE1" w:themeFill="background2"/>
            <w:noWrap/>
            <w:hideMark/>
          </w:tcPr>
          <w:p w14:paraId="6B5AF411"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30</w:t>
            </w:r>
          </w:p>
        </w:tc>
        <w:tc>
          <w:tcPr>
            <w:tcW w:w="1620" w:type="dxa"/>
            <w:shd w:val="clear" w:color="auto" w:fill="EEECE1" w:themeFill="background2"/>
            <w:noWrap/>
            <w:hideMark/>
          </w:tcPr>
          <w:p w14:paraId="1B52327B"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39%</w:t>
            </w:r>
          </w:p>
        </w:tc>
      </w:tr>
      <w:tr w:rsidR="00BC1953" w:rsidRPr="00D4546A" w14:paraId="7B84986E" w14:textId="77777777" w:rsidTr="00BC1953">
        <w:trPr>
          <w:trHeight w:val="216"/>
        </w:trPr>
        <w:tc>
          <w:tcPr>
            <w:tcW w:w="1098" w:type="dxa"/>
            <w:noWrap/>
            <w:hideMark/>
          </w:tcPr>
          <w:p w14:paraId="04299AD9"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0.318</w:t>
            </w:r>
          </w:p>
        </w:tc>
        <w:tc>
          <w:tcPr>
            <w:tcW w:w="1399" w:type="dxa"/>
            <w:noWrap/>
            <w:hideMark/>
          </w:tcPr>
          <w:p w14:paraId="4B262510"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90</w:t>
            </w:r>
          </w:p>
        </w:tc>
        <w:tc>
          <w:tcPr>
            <w:tcW w:w="1489" w:type="dxa"/>
            <w:noWrap/>
            <w:hideMark/>
          </w:tcPr>
          <w:p w14:paraId="1168B36D"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15</w:t>
            </w:r>
          </w:p>
        </w:tc>
        <w:tc>
          <w:tcPr>
            <w:tcW w:w="2209" w:type="dxa"/>
            <w:noWrap/>
            <w:hideMark/>
          </w:tcPr>
          <w:p w14:paraId="78B8238D"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2200</w:t>
            </w:r>
          </w:p>
        </w:tc>
        <w:tc>
          <w:tcPr>
            <w:tcW w:w="2749" w:type="dxa"/>
            <w:noWrap/>
            <w:hideMark/>
          </w:tcPr>
          <w:p w14:paraId="4B38D8F3"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30</w:t>
            </w:r>
          </w:p>
        </w:tc>
        <w:tc>
          <w:tcPr>
            <w:tcW w:w="1620" w:type="dxa"/>
            <w:noWrap/>
            <w:hideMark/>
          </w:tcPr>
          <w:p w14:paraId="5EE7BE83"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70%</w:t>
            </w:r>
          </w:p>
        </w:tc>
      </w:tr>
      <w:tr w:rsidR="00BC1953" w:rsidRPr="00D4546A" w14:paraId="00F25FBC" w14:textId="77777777" w:rsidTr="00BC1953">
        <w:trPr>
          <w:trHeight w:val="216"/>
        </w:trPr>
        <w:tc>
          <w:tcPr>
            <w:tcW w:w="1098" w:type="dxa"/>
            <w:shd w:val="clear" w:color="auto" w:fill="EEECE1" w:themeFill="background2"/>
            <w:noWrap/>
            <w:hideMark/>
          </w:tcPr>
          <w:p w14:paraId="28D8A2EE"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0.318</w:t>
            </w:r>
          </w:p>
        </w:tc>
        <w:tc>
          <w:tcPr>
            <w:tcW w:w="1399" w:type="dxa"/>
            <w:shd w:val="clear" w:color="auto" w:fill="EEECE1" w:themeFill="background2"/>
            <w:noWrap/>
            <w:hideMark/>
          </w:tcPr>
          <w:p w14:paraId="19EF5EC1"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90</w:t>
            </w:r>
          </w:p>
        </w:tc>
        <w:tc>
          <w:tcPr>
            <w:tcW w:w="1489" w:type="dxa"/>
            <w:shd w:val="clear" w:color="auto" w:fill="EEECE1" w:themeFill="background2"/>
            <w:noWrap/>
            <w:hideMark/>
          </w:tcPr>
          <w:p w14:paraId="0F12C0DF"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15</w:t>
            </w:r>
          </w:p>
        </w:tc>
        <w:tc>
          <w:tcPr>
            <w:tcW w:w="2209" w:type="dxa"/>
            <w:shd w:val="clear" w:color="auto" w:fill="EEECE1" w:themeFill="background2"/>
            <w:noWrap/>
            <w:hideMark/>
          </w:tcPr>
          <w:p w14:paraId="5D7DEBAC"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3000</w:t>
            </w:r>
          </w:p>
        </w:tc>
        <w:tc>
          <w:tcPr>
            <w:tcW w:w="2749" w:type="dxa"/>
            <w:shd w:val="clear" w:color="auto" w:fill="EEECE1" w:themeFill="background2"/>
            <w:noWrap/>
            <w:hideMark/>
          </w:tcPr>
          <w:p w14:paraId="42C71C52"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30</w:t>
            </w:r>
          </w:p>
        </w:tc>
        <w:tc>
          <w:tcPr>
            <w:tcW w:w="1620" w:type="dxa"/>
            <w:shd w:val="clear" w:color="auto" w:fill="EEECE1" w:themeFill="background2"/>
            <w:noWrap/>
            <w:hideMark/>
          </w:tcPr>
          <w:p w14:paraId="6B9652C6"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79%</w:t>
            </w:r>
          </w:p>
        </w:tc>
      </w:tr>
      <w:tr w:rsidR="00BC1953" w:rsidRPr="00D4546A" w14:paraId="14BAF304" w14:textId="77777777" w:rsidTr="00BC1953">
        <w:trPr>
          <w:trHeight w:val="216"/>
        </w:trPr>
        <w:tc>
          <w:tcPr>
            <w:tcW w:w="1098" w:type="dxa"/>
            <w:noWrap/>
            <w:hideMark/>
          </w:tcPr>
          <w:p w14:paraId="6D4F4EB0"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0.955</w:t>
            </w:r>
          </w:p>
        </w:tc>
        <w:tc>
          <w:tcPr>
            <w:tcW w:w="1399" w:type="dxa"/>
            <w:noWrap/>
            <w:hideMark/>
          </w:tcPr>
          <w:p w14:paraId="168ABA44"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270</w:t>
            </w:r>
          </w:p>
        </w:tc>
        <w:tc>
          <w:tcPr>
            <w:tcW w:w="1489" w:type="dxa"/>
            <w:noWrap/>
            <w:hideMark/>
          </w:tcPr>
          <w:p w14:paraId="6318792D"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5</w:t>
            </w:r>
          </w:p>
        </w:tc>
        <w:tc>
          <w:tcPr>
            <w:tcW w:w="2209" w:type="dxa"/>
            <w:noWrap/>
            <w:hideMark/>
          </w:tcPr>
          <w:p w14:paraId="3CED8F36"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1000</w:t>
            </w:r>
          </w:p>
        </w:tc>
        <w:tc>
          <w:tcPr>
            <w:tcW w:w="2749" w:type="dxa"/>
            <w:noWrap/>
            <w:hideMark/>
          </w:tcPr>
          <w:p w14:paraId="009BD89F"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100</w:t>
            </w:r>
          </w:p>
        </w:tc>
        <w:tc>
          <w:tcPr>
            <w:tcW w:w="1620" w:type="dxa"/>
            <w:noWrap/>
            <w:hideMark/>
          </w:tcPr>
          <w:p w14:paraId="75D2029B"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94%</w:t>
            </w:r>
          </w:p>
        </w:tc>
      </w:tr>
      <w:tr w:rsidR="00BC1953" w:rsidRPr="00D4546A" w14:paraId="001E526B" w14:textId="77777777" w:rsidTr="00BC1953">
        <w:trPr>
          <w:trHeight w:val="216"/>
        </w:trPr>
        <w:tc>
          <w:tcPr>
            <w:tcW w:w="1098" w:type="dxa"/>
            <w:shd w:val="clear" w:color="auto" w:fill="EEECE1" w:themeFill="background2"/>
            <w:noWrap/>
            <w:hideMark/>
          </w:tcPr>
          <w:p w14:paraId="6309A576"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0.955</w:t>
            </w:r>
          </w:p>
        </w:tc>
        <w:tc>
          <w:tcPr>
            <w:tcW w:w="1399" w:type="dxa"/>
            <w:shd w:val="clear" w:color="auto" w:fill="EEECE1" w:themeFill="background2"/>
            <w:noWrap/>
            <w:hideMark/>
          </w:tcPr>
          <w:p w14:paraId="041D84E0"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270</w:t>
            </w:r>
          </w:p>
        </w:tc>
        <w:tc>
          <w:tcPr>
            <w:tcW w:w="1489" w:type="dxa"/>
            <w:shd w:val="clear" w:color="auto" w:fill="EEECE1" w:themeFill="background2"/>
            <w:noWrap/>
            <w:hideMark/>
          </w:tcPr>
          <w:p w14:paraId="7B7F3327"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5</w:t>
            </w:r>
          </w:p>
        </w:tc>
        <w:tc>
          <w:tcPr>
            <w:tcW w:w="2209" w:type="dxa"/>
            <w:shd w:val="clear" w:color="auto" w:fill="EEECE1" w:themeFill="background2"/>
            <w:noWrap/>
            <w:hideMark/>
          </w:tcPr>
          <w:p w14:paraId="59DA5EB2"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1100</w:t>
            </w:r>
          </w:p>
        </w:tc>
        <w:tc>
          <w:tcPr>
            <w:tcW w:w="2749" w:type="dxa"/>
            <w:shd w:val="clear" w:color="auto" w:fill="EEECE1" w:themeFill="background2"/>
            <w:noWrap/>
            <w:hideMark/>
          </w:tcPr>
          <w:p w14:paraId="296FB280"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100</w:t>
            </w:r>
          </w:p>
        </w:tc>
        <w:tc>
          <w:tcPr>
            <w:tcW w:w="1620" w:type="dxa"/>
            <w:shd w:val="clear" w:color="auto" w:fill="EEECE1" w:themeFill="background2"/>
            <w:noWrap/>
            <w:hideMark/>
          </w:tcPr>
          <w:p w14:paraId="3D1F9831"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74%</w:t>
            </w:r>
          </w:p>
        </w:tc>
      </w:tr>
      <w:tr w:rsidR="00BC1953" w:rsidRPr="00D4546A" w14:paraId="68AE948B" w14:textId="77777777" w:rsidTr="00BC1953">
        <w:trPr>
          <w:trHeight w:val="216"/>
        </w:trPr>
        <w:tc>
          <w:tcPr>
            <w:tcW w:w="1098" w:type="dxa"/>
            <w:noWrap/>
            <w:hideMark/>
          </w:tcPr>
          <w:p w14:paraId="264C7258"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0.955</w:t>
            </w:r>
          </w:p>
        </w:tc>
        <w:tc>
          <w:tcPr>
            <w:tcW w:w="1399" w:type="dxa"/>
            <w:noWrap/>
            <w:hideMark/>
          </w:tcPr>
          <w:p w14:paraId="5DCB5889"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270</w:t>
            </w:r>
          </w:p>
        </w:tc>
        <w:tc>
          <w:tcPr>
            <w:tcW w:w="1489" w:type="dxa"/>
            <w:noWrap/>
            <w:hideMark/>
          </w:tcPr>
          <w:p w14:paraId="5D105B55"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5</w:t>
            </w:r>
          </w:p>
        </w:tc>
        <w:tc>
          <w:tcPr>
            <w:tcW w:w="2209" w:type="dxa"/>
            <w:noWrap/>
            <w:hideMark/>
          </w:tcPr>
          <w:p w14:paraId="578CA45E"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1600</w:t>
            </w:r>
          </w:p>
        </w:tc>
        <w:tc>
          <w:tcPr>
            <w:tcW w:w="2749" w:type="dxa"/>
            <w:noWrap/>
            <w:hideMark/>
          </w:tcPr>
          <w:p w14:paraId="498A97D8"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100</w:t>
            </w:r>
          </w:p>
        </w:tc>
        <w:tc>
          <w:tcPr>
            <w:tcW w:w="1620" w:type="dxa"/>
            <w:noWrap/>
            <w:hideMark/>
          </w:tcPr>
          <w:p w14:paraId="64F0104F"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50%</w:t>
            </w:r>
          </w:p>
        </w:tc>
      </w:tr>
      <w:tr w:rsidR="00BC1953" w:rsidRPr="00D4546A" w14:paraId="7596B923" w14:textId="77777777" w:rsidTr="00BC1953">
        <w:trPr>
          <w:trHeight w:val="216"/>
        </w:trPr>
        <w:tc>
          <w:tcPr>
            <w:tcW w:w="1098" w:type="dxa"/>
            <w:shd w:val="clear" w:color="auto" w:fill="EEECE1" w:themeFill="background2"/>
            <w:noWrap/>
            <w:hideMark/>
          </w:tcPr>
          <w:p w14:paraId="0C857D47"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0.955</w:t>
            </w:r>
          </w:p>
        </w:tc>
        <w:tc>
          <w:tcPr>
            <w:tcW w:w="1399" w:type="dxa"/>
            <w:shd w:val="clear" w:color="auto" w:fill="EEECE1" w:themeFill="background2"/>
            <w:noWrap/>
            <w:hideMark/>
          </w:tcPr>
          <w:p w14:paraId="7823CC08"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270</w:t>
            </w:r>
          </w:p>
        </w:tc>
        <w:tc>
          <w:tcPr>
            <w:tcW w:w="1489" w:type="dxa"/>
            <w:shd w:val="clear" w:color="auto" w:fill="EEECE1" w:themeFill="background2"/>
            <w:noWrap/>
            <w:hideMark/>
          </w:tcPr>
          <w:p w14:paraId="10573470"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5</w:t>
            </w:r>
          </w:p>
        </w:tc>
        <w:tc>
          <w:tcPr>
            <w:tcW w:w="2209" w:type="dxa"/>
            <w:shd w:val="clear" w:color="auto" w:fill="EEECE1" w:themeFill="background2"/>
            <w:noWrap/>
            <w:hideMark/>
          </w:tcPr>
          <w:p w14:paraId="7C8364F5"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2800</w:t>
            </w:r>
          </w:p>
        </w:tc>
        <w:tc>
          <w:tcPr>
            <w:tcW w:w="2749" w:type="dxa"/>
            <w:shd w:val="clear" w:color="auto" w:fill="EEECE1" w:themeFill="background2"/>
            <w:noWrap/>
            <w:hideMark/>
          </w:tcPr>
          <w:p w14:paraId="57C4F4A7"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100</w:t>
            </w:r>
          </w:p>
        </w:tc>
        <w:tc>
          <w:tcPr>
            <w:tcW w:w="1620" w:type="dxa"/>
            <w:shd w:val="clear" w:color="auto" w:fill="EEECE1" w:themeFill="background2"/>
            <w:noWrap/>
            <w:hideMark/>
          </w:tcPr>
          <w:p w14:paraId="39EA8901"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56%</w:t>
            </w:r>
          </w:p>
        </w:tc>
      </w:tr>
      <w:tr w:rsidR="00BC1953" w:rsidRPr="00D4546A" w14:paraId="07B3E8F6" w14:textId="77777777" w:rsidTr="00BC1953">
        <w:trPr>
          <w:trHeight w:val="216"/>
        </w:trPr>
        <w:tc>
          <w:tcPr>
            <w:tcW w:w="1098" w:type="dxa"/>
            <w:noWrap/>
            <w:hideMark/>
          </w:tcPr>
          <w:p w14:paraId="32496263"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0.955</w:t>
            </w:r>
          </w:p>
        </w:tc>
        <w:tc>
          <w:tcPr>
            <w:tcW w:w="1399" w:type="dxa"/>
            <w:noWrap/>
            <w:hideMark/>
          </w:tcPr>
          <w:p w14:paraId="44502E61"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270</w:t>
            </w:r>
          </w:p>
        </w:tc>
        <w:tc>
          <w:tcPr>
            <w:tcW w:w="1489" w:type="dxa"/>
            <w:noWrap/>
            <w:hideMark/>
          </w:tcPr>
          <w:p w14:paraId="531024D7"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5</w:t>
            </w:r>
          </w:p>
        </w:tc>
        <w:tc>
          <w:tcPr>
            <w:tcW w:w="2209" w:type="dxa"/>
            <w:noWrap/>
            <w:hideMark/>
          </w:tcPr>
          <w:p w14:paraId="2D6231A2"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3300</w:t>
            </w:r>
          </w:p>
        </w:tc>
        <w:tc>
          <w:tcPr>
            <w:tcW w:w="2749" w:type="dxa"/>
            <w:noWrap/>
            <w:hideMark/>
          </w:tcPr>
          <w:p w14:paraId="2B16F26A"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100</w:t>
            </w:r>
          </w:p>
        </w:tc>
        <w:tc>
          <w:tcPr>
            <w:tcW w:w="1620" w:type="dxa"/>
            <w:noWrap/>
            <w:hideMark/>
          </w:tcPr>
          <w:p w14:paraId="2A5E88D4"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43%</w:t>
            </w:r>
          </w:p>
        </w:tc>
      </w:tr>
      <w:tr w:rsidR="00BC1953" w:rsidRPr="00D4546A" w14:paraId="0CE3CE0E" w14:textId="77777777" w:rsidTr="00BC1953">
        <w:trPr>
          <w:trHeight w:val="216"/>
        </w:trPr>
        <w:tc>
          <w:tcPr>
            <w:tcW w:w="1098" w:type="dxa"/>
            <w:shd w:val="clear" w:color="auto" w:fill="EEECE1" w:themeFill="background2"/>
            <w:noWrap/>
            <w:hideMark/>
          </w:tcPr>
          <w:p w14:paraId="1BFCE4D5"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0.955</w:t>
            </w:r>
          </w:p>
        </w:tc>
        <w:tc>
          <w:tcPr>
            <w:tcW w:w="1399" w:type="dxa"/>
            <w:shd w:val="clear" w:color="auto" w:fill="EEECE1" w:themeFill="background2"/>
            <w:noWrap/>
            <w:hideMark/>
          </w:tcPr>
          <w:p w14:paraId="4FE39373"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270</w:t>
            </w:r>
          </w:p>
        </w:tc>
        <w:tc>
          <w:tcPr>
            <w:tcW w:w="1489" w:type="dxa"/>
            <w:shd w:val="clear" w:color="auto" w:fill="EEECE1" w:themeFill="background2"/>
            <w:noWrap/>
            <w:hideMark/>
          </w:tcPr>
          <w:p w14:paraId="689C74F9"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5</w:t>
            </w:r>
          </w:p>
        </w:tc>
        <w:tc>
          <w:tcPr>
            <w:tcW w:w="2209" w:type="dxa"/>
            <w:shd w:val="clear" w:color="auto" w:fill="EEECE1" w:themeFill="background2"/>
            <w:noWrap/>
            <w:hideMark/>
          </w:tcPr>
          <w:p w14:paraId="55405843"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3900</w:t>
            </w:r>
          </w:p>
        </w:tc>
        <w:tc>
          <w:tcPr>
            <w:tcW w:w="2749" w:type="dxa"/>
            <w:shd w:val="clear" w:color="auto" w:fill="EEECE1" w:themeFill="background2"/>
            <w:noWrap/>
            <w:hideMark/>
          </w:tcPr>
          <w:p w14:paraId="2086DA15"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100</w:t>
            </w:r>
          </w:p>
        </w:tc>
        <w:tc>
          <w:tcPr>
            <w:tcW w:w="1620" w:type="dxa"/>
            <w:shd w:val="clear" w:color="auto" w:fill="EEECE1" w:themeFill="background2"/>
            <w:noWrap/>
            <w:hideMark/>
          </w:tcPr>
          <w:p w14:paraId="70692600"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51%</w:t>
            </w:r>
          </w:p>
        </w:tc>
      </w:tr>
      <w:tr w:rsidR="00BC1953" w:rsidRPr="00D4546A" w14:paraId="083789FC" w14:textId="77777777" w:rsidTr="00BC1953">
        <w:trPr>
          <w:trHeight w:val="216"/>
        </w:trPr>
        <w:tc>
          <w:tcPr>
            <w:tcW w:w="1098" w:type="dxa"/>
            <w:noWrap/>
            <w:hideMark/>
          </w:tcPr>
          <w:p w14:paraId="1A64B2E6"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3.185</w:t>
            </w:r>
          </w:p>
        </w:tc>
        <w:tc>
          <w:tcPr>
            <w:tcW w:w="1399" w:type="dxa"/>
            <w:noWrap/>
            <w:hideMark/>
          </w:tcPr>
          <w:p w14:paraId="242FE3CB"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900</w:t>
            </w:r>
          </w:p>
        </w:tc>
        <w:tc>
          <w:tcPr>
            <w:tcW w:w="1489" w:type="dxa"/>
            <w:noWrap/>
            <w:hideMark/>
          </w:tcPr>
          <w:p w14:paraId="5C42AC19"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5</w:t>
            </w:r>
          </w:p>
        </w:tc>
        <w:tc>
          <w:tcPr>
            <w:tcW w:w="2209" w:type="dxa"/>
            <w:noWrap/>
            <w:hideMark/>
          </w:tcPr>
          <w:p w14:paraId="04D1349F"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600</w:t>
            </w:r>
          </w:p>
        </w:tc>
        <w:tc>
          <w:tcPr>
            <w:tcW w:w="2749" w:type="dxa"/>
            <w:noWrap/>
            <w:hideMark/>
          </w:tcPr>
          <w:p w14:paraId="68DC5CB3"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100</w:t>
            </w:r>
          </w:p>
        </w:tc>
        <w:tc>
          <w:tcPr>
            <w:tcW w:w="1620" w:type="dxa"/>
            <w:noWrap/>
            <w:hideMark/>
          </w:tcPr>
          <w:p w14:paraId="68DD2DEB"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64%</w:t>
            </w:r>
          </w:p>
        </w:tc>
      </w:tr>
      <w:tr w:rsidR="00BC1953" w:rsidRPr="00D4546A" w14:paraId="3338F54F" w14:textId="77777777" w:rsidTr="00BC1953">
        <w:trPr>
          <w:trHeight w:val="216"/>
        </w:trPr>
        <w:tc>
          <w:tcPr>
            <w:tcW w:w="1098" w:type="dxa"/>
            <w:shd w:val="clear" w:color="auto" w:fill="EEECE1" w:themeFill="background2"/>
            <w:noWrap/>
            <w:hideMark/>
          </w:tcPr>
          <w:p w14:paraId="55B53474"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3.185</w:t>
            </w:r>
          </w:p>
        </w:tc>
        <w:tc>
          <w:tcPr>
            <w:tcW w:w="1399" w:type="dxa"/>
            <w:shd w:val="clear" w:color="auto" w:fill="EEECE1" w:themeFill="background2"/>
            <w:noWrap/>
            <w:hideMark/>
          </w:tcPr>
          <w:p w14:paraId="23AA30EA"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900</w:t>
            </w:r>
          </w:p>
        </w:tc>
        <w:tc>
          <w:tcPr>
            <w:tcW w:w="1489" w:type="dxa"/>
            <w:shd w:val="clear" w:color="auto" w:fill="EEECE1" w:themeFill="background2"/>
            <w:noWrap/>
            <w:hideMark/>
          </w:tcPr>
          <w:p w14:paraId="532354A0"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5</w:t>
            </w:r>
          </w:p>
        </w:tc>
        <w:tc>
          <w:tcPr>
            <w:tcW w:w="2209" w:type="dxa"/>
            <w:shd w:val="clear" w:color="auto" w:fill="EEECE1" w:themeFill="background2"/>
            <w:noWrap/>
            <w:hideMark/>
          </w:tcPr>
          <w:p w14:paraId="0D72733E"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600</w:t>
            </w:r>
          </w:p>
        </w:tc>
        <w:tc>
          <w:tcPr>
            <w:tcW w:w="2749" w:type="dxa"/>
            <w:shd w:val="clear" w:color="auto" w:fill="EEECE1" w:themeFill="background2"/>
            <w:noWrap/>
            <w:hideMark/>
          </w:tcPr>
          <w:p w14:paraId="7ABBC153"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100</w:t>
            </w:r>
          </w:p>
        </w:tc>
        <w:tc>
          <w:tcPr>
            <w:tcW w:w="1620" w:type="dxa"/>
            <w:shd w:val="clear" w:color="auto" w:fill="EEECE1" w:themeFill="background2"/>
            <w:noWrap/>
            <w:hideMark/>
          </w:tcPr>
          <w:p w14:paraId="0FF48903"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75%</w:t>
            </w:r>
          </w:p>
        </w:tc>
      </w:tr>
      <w:tr w:rsidR="00BC1953" w:rsidRPr="00D4546A" w14:paraId="2C097932" w14:textId="77777777" w:rsidTr="00BC1953">
        <w:trPr>
          <w:trHeight w:val="216"/>
        </w:trPr>
        <w:tc>
          <w:tcPr>
            <w:tcW w:w="1098" w:type="dxa"/>
            <w:noWrap/>
            <w:hideMark/>
          </w:tcPr>
          <w:p w14:paraId="2B279A89"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3.185</w:t>
            </w:r>
          </w:p>
        </w:tc>
        <w:tc>
          <w:tcPr>
            <w:tcW w:w="1399" w:type="dxa"/>
            <w:noWrap/>
            <w:hideMark/>
          </w:tcPr>
          <w:p w14:paraId="29605482"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900</w:t>
            </w:r>
          </w:p>
        </w:tc>
        <w:tc>
          <w:tcPr>
            <w:tcW w:w="1489" w:type="dxa"/>
            <w:noWrap/>
            <w:hideMark/>
          </w:tcPr>
          <w:p w14:paraId="6F96D7CA"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5</w:t>
            </w:r>
          </w:p>
        </w:tc>
        <w:tc>
          <w:tcPr>
            <w:tcW w:w="2209" w:type="dxa"/>
            <w:noWrap/>
            <w:hideMark/>
          </w:tcPr>
          <w:p w14:paraId="08E1550D"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700</w:t>
            </w:r>
          </w:p>
        </w:tc>
        <w:tc>
          <w:tcPr>
            <w:tcW w:w="2749" w:type="dxa"/>
            <w:noWrap/>
            <w:hideMark/>
          </w:tcPr>
          <w:p w14:paraId="47888028"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100</w:t>
            </w:r>
          </w:p>
        </w:tc>
        <w:tc>
          <w:tcPr>
            <w:tcW w:w="1620" w:type="dxa"/>
            <w:noWrap/>
            <w:hideMark/>
          </w:tcPr>
          <w:p w14:paraId="5AA94D5B"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69%</w:t>
            </w:r>
          </w:p>
        </w:tc>
      </w:tr>
      <w:tr w:rsidR="00BC1953" w:rsidRPr="00D4546A" w14:paraId="064EBA25" w14:textId="77777777" w:rsidTr="00BC1953">
        <w:trPr>
          <w:trHeight w:val="216"/>
        </w:trPr>
        <w:tc>
          <w:tcPr>
            <w:tcW w:w="1098" w:type="dxa"/>
            <w:shd w:val="clear" w:color="auto" w:fill="EEECE1" w:themeFill="background2"/>
            <w:noWrap/>
            <w:hideMark/>
          </w:tcPr>
          <w:p w14:paraId="027B448A"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3.185</w:t>
            </w:r>
          </w:p>
        </w:tc>
        <w:tc>
          <w:tcPr>
            <w:tcW w:w="1399" w:type="dxa"/>
            <w:shd w:val="clear" w:color="auto" w:fill="EEECE1" w:themeFill="background2"/>
            <w:noWrap/>
            <w:hideMark/>
          </w:tcPr>
          <w:p w14:paraId="4E011FA6"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900</w:t>
            </w:r>
          </w:p>
        </w:tc>
        <w:tc>
          <w:tcPr>
            <w:tcW w:w="1489" w:type="dxa"/>
            <w:shd w:val="clear" w:color="auto" w:fill="EEECE1" w:themeFill="background2"/>
            <w:noWrap/>
            <w:hideMark/>
          </w:tcPr>
          <w:p w14:paraId="1C280205"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5</w:t>
            </w:r>
          </w:p>
        </w:tc>
        <w:tc>
          <w:tcPr>
            <w:tcW w:w="2209" w:type="dxa"/>
            <w:shd w:val="clear" w:color="auto" w:fill="EEECE1" w:themeFill="background2"/>
            <w:noWrap/>
            <w:hideMark/>
          </w:tcPr>
          <w:p w14:paraId="45E234B6"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2000</w:t>
            </w:r>
          </w:p>
        </w:tc>
        <w:tc>
          <w:tcPr>
            <w:tcW w:w="2749" w:type="dxa"/>
            <w:shd w:val="clear" w:color="auto" w:fill="EEECE1" w:themeFill="background2"/>
            <w:noWrap/>
            <w:hideMark/>
          </w:tcPr>
          <w:p w14:paraId="120CFB1E"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100</w:t>
            </w:r>
          </w:p>
        </w:tc>
        <w:tc>
          <w:tcPr>
            <w:tcW w:w="1620" w:type="dxa"/>
            <w:shd w:val="clear" w:color="auto" w:fill="EEECE1" w:themeFill="background2"/>
            <w:noWrap/>
            <w:hideMark/>
          </w:tcPr>
          <w:p w14:paraId="170A6EF0"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56%</w:t>
            </w:r>
          </w:p>
        </w:tc>
      </w:tr>
      <w:tr w:rsidR="00BC1953" w:rsidRPr="00D4546A" w14:paraId="61C97B48" w14:textId="77777777" w:rsidTr="00BC1953">
        <w:trPr>
          <w:trHeight w:val="216"/>
        </w:trPr>
        <w:tc>
          <w:tcPr>
            <w:tcW w:w="1098" w:type="dxa"/>
            <w:noWrap/>
            <w:hideMark/>
          </w:tcPr>
          <w:p w14:paraId="1547BF76"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3.185</w:t>
            </w:r>
          </w:p>
        </w:tc>
        <w:tc>
          <w:tcPr>
            <w:tcW w:w="1399" w:type="dxa"/>
            <w:noWrap/>
            <w:hideMark/>
          </w:tcPr>
          <w:p w14:paraId="7C88D72C"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900</w:t>
            </w:r>
          </w:p>
        </w:tc>
        <w:tc>
          <w:tcPr>
            <w:tcW w:w="1489" w:type="dxa"/>
            <w:noWrap/>
            <w:hideMark/>
          </w:tcPr>
          <w:p w14:paraId="28B3B3DD"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5</w:t>
            </w:r>
          </w:p>
        </w:tc>
        <w:tc>
          <w:tcPr>
            <w:tcW w:w="2209" w:type="dxa"/>
            <w:noWrap/>
            <w:hideMark/>
          </w:tcPr>
          <w:p w14:paraId="1107E8F3"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3000</w:t>
            </w:r>
          </w:p>
        </w:tc>
        <w:tc>
          <w:tcPr>
            <w:tcW w:w="2749" w:type="dxa"/>
            <w:noWrap/>
            <w:hideMark/>
          </w:tcPr>
          <w:p w14:paraId="77806693"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100</w:t>
            </w:r>
          </w:p>
        </w:tc>
        <w:tc>
          <w:tcPr>
            <w:tcW w:w="1620" w:type="dxa"/>
            <w:noWrap/>
            <w:hideMark/>
          </w:tcPr>
          <w:p w14:paraId="13EC0D5E"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60%</w:t>
            </w:r>
          </w:p>
        </w:tc>
      </w:tr>
      <w:tr w:rsidR="00BC1953" w:rsidRPr="00D4546A" w14:paraId="42C71211" w14:textId="77777777" w:rsidTr="00BC1953">
        <w:trPr>
          <w:trHeight w:val="216"/>
        </w:trPr>
        <w:tc>
          <w:tcPr>
            <w:tcW w:w="1098" w:type="dxa"/>
            <w:shd w:val="clear" w:color="auto" w:fill="EEECE1" w:themeFill="background2"/>
            <w:noWrap/>
            <w:hideMark/>
          </w:tcPr>
          <w:p w14:paraId="098B5279"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3.185</w:t>
            </w:r>
          </w:p>
        </w:tc>
        <w:tc>
          <w:tcPr>
            <w:tcW w:w="1399" w:type="dxa"/>
            <w:shd w:val="clear" w:color="auto" w:fill="EEECE1" w:themeFill="background2"/>
            <w:noWrap/>
            <w:hideMark/>
          </w:tcPr>
          <w:p w14:paraId="40E7B337"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900</w:t>
            </w:r>
          </w:p>
        </w:tc>
        <w:tc>
          <w:tcPr>
            <w:tcW w:w="1489" w:type="dxa"/>
            <w:shd w:val="clear" w:color="auto" w:fill="EEECE1" w:themeFill="background2"/>
            <w:noWrap/>
            <w:hideMark/>
          </w:tcPr>
          <w:p w14:paraId="13D314DB"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5</w:t>
            </w:r>
          </w:p>
        </w:tc>
        <w:tc>
          <w:tcPr>
            <w:tcW w:w="2209" w:type="dxa"/>
            <w:shd w:val="clear" w:color="auto" w:fill="EEECE1" w:themeFill="background2"/>
            <w:noWrap/>
            <w:hideMark/>
          </w:tcPr>
          <w:p w14:paraId="23D3E12A"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3000</w:t>
            </w:r>
          </w:p>
        </w:tc>
        <w:tc>
          <w:tcPr>
            <w:tcW w:w="2749" w:type="dxa"/>
            <w:shd w:val="clear" w:color="auto" w:fill="EEECE1" w:themeFill="background2"/>
            <w:noWrap/>
            <w:hideMark/>
          </w:tcPr>
          <w:p w14:paraId="1271C64D"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100</w:t>
            </w:r>
          </w:p>
        </w:tc>
        <w:tc>
          <w:tcPr>
            <w:tcW w:w="1620" w:type="dxa"/>
            <w:shd w:val="clear" w:color="auto" w:fill="EEECE1" w:themeFill="background2"/>
            <w:noWrap/>
            <w:hideMark/>
          </w:tcPr>
          <w:p w14:paraId="31D13ABC"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56%</w:t>
            </w:r>
          </w:p>
        </w:tc>
      </w:tr>
      <w:tr w:rsidR="00BC1953" w:rsidRPr="00D4546A" w14:paraId="31423E82" w14:textId="77777777" w:rsidTr="00BC1953">
        <w:trPr>
          <w:trHeight w:val="216"/>
        </w:trPr>
        <w:tc>
          <w:tcPr>
            <w:tcW w:w="1098" w:type="dxa"/>
            <w:noWrap/>
            <w:hideMark/>
          </w:tcPr>
          <w:p w14:paraId="6A0CF2DC"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3.185</w:t>
            </w:r>
          </w:p>
        </w:tc>
        <w:tc>
          <w:tcPr>
            <w:tcW w:w="1399" w:type="dxa"/>
            <w:noWrap/>
            <w:hideMark/>
          </w:tcPr>
          <w:p w14:paraId="0DCDD637"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900</w:t>
            </w:r>
          </w:p>
        </w:tc>
        <w:tc>
          <w:tcPr>
            <w:tcW w:w="1489" w:type="dxa"/>
            <w:noWrap/>
            <w:hideMark/>
          </w:tcPr>
          <w:p w14:paraId="2C9FABDC"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5</w:t>
            </w:r>
          </w:p>
        </w:tc>
        <w:tc>
          <w:tcPr>
            <w:tcW w:w="2209" w:type="dxa"/>
            <w:noWrap/>
            <w:hideMark/>
          </w:tcPr>
          <w:p w14:paraId="0490F363"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3100</w:t>
            </w:r>
          </w:p>
        </w:tc>
        <w:tc>
          <w:tcPr>
            <w:tcW w:w="2749" w:type="dxa"/>
            <w:noWrap/>
            <w:hideMark/>
          </w:tcPr>
          <w:p w14:paraId="47D5D5FC"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100</w:t>
            </w:r>
          </w:p>
        </w:tc>
        <w:tc>
          <w:tcPr>
            <w:tcW w:w="1620" w:type="dxa"/>
            <w:noWrap/>
            <w:hideMark/>
          </w:tcPr>
          <w:p w14:paraId="717F0726"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37%</w:t>
            </w:r>
          </w:p>
        </w:tc>
      </w:tr>
      <w:tr w:rsidR="00BC1953" w:rsidRPr="00D4546A" w14:paraId="00810F31" w14:textId="77777777" w:rsidTr="00BC1953">
        <w:trPr>
          <w:trHeight w:val="216"/>
        </w:trPr>
        <w:tc>
          <w:tcPr>
            <w:tcW w:w="1098" w:type="dxa"/>
            <w:shd w:val="clear" w:color="auto" w:fill="EEECE1" w:themeFill="background2"/>
            <w:noWrap/>
            <w:hideMark/>
          </w:tcPr>
          <w:p w14:paraId="5564C4E3"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3.185</w:t>
            </w:r>
          </w:p>
        </w:tc>
        <w:tc>
          <w:tcPr>
            <w:tcW w:w="1399" w:type="dxa"/>
            <w:shd w:val="clear" w:color="auto" w:fill="EEECE1" w:themeFill="background2"/>
            <w:noWrap/>
            <w:hideMark/>
          </w:tcPr>
          <w:p w14:paraId="15E21322"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900</w:t>
            </w:r>
          </w:p>
        </w:tc>
        <w:tc>
          <w:tcPr>
            <w:tcW w:w="1489" w:type="dxa"/>
            <w:shd w:val="clear" w:color="auto" w:fill="EEECE1" w:themeFill="background2"/>
            <w:noWrap/>
            <w:hideMark/>
          </w:tcPr>
          <w:p w14:paraId="1D04AA96"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5</w:t>
            </w:r>
          </w:p>
        </w:tc>
        <w:tc>
          <w:tcPr>
            <w:tcW w:w="2209" w:type="dxa"/>
            <w:shd w:val="clear" w:color="auto" w:fill="EEECE1" w:themeFill="background2"/>
            <w:noWrap/>
            <w:hideMark/>
          </w:tcPr>
          <w:p w14:paraId="57110EEA"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3100</w:t>
            </w:r>
          </w:p>
        </w:tc>
        <w:tc>
          <w:tcPr>
            <w:tcW w:w="2749" w:type="dxa"/>
            <w:shd w:val="clear" w:color="auto" w:fill="EEECE1" w:themeFill="background2"/>
            <w:noWrap/>
            <w:hideMark/>
          </w:tcPr>
          <w:p w14:paraId="4475F95B"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100</w:t>
            </w:r>
          </w:p>
        </w:tc>
        <w:tc>
          <w:tcPr>
            <w:tcW w:w="1620" w:type="dxa"/>
            <w:shd w:val="clear" w:color="auto" w:fill="EEECE1" w:themeFill="background2"/>
            <w:noWrap/>
            <w:hideMark/>
          </w:tcPr>
          <w:p w14:paraId="7CEBE36F"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43%</w:t>
            </w:r>
          </w:p>
        </w:tc>
      </w:tr>
      <w:tr w:rsidR="00BC1953" w:rsidRPr="00D4546A" w14:paraId="1F4B0613" w14:textId="77777777" w:rsidTr="00BC1953">
        <w:trPr>
          <w:trHeight w:val="216"/>
        </w:trPr>
        <w:tc>
          <w:tcPr>
            <w:tcW w:w="1098" w:type="dxa"/>
            <w:noWrap/>
            <w:hideMark/>
          </w:tcPr>
          <w:p w14:paraId="723073A2"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3.185</w:t>
            </w:r>
          </w:p>
        </w:tc>
        <w:tc>
          <w:tcPr>
            <w:tcW w:w="1399" w:type="dxa"/>
            <w:noWrap/>
            <w:hideMark/>
          </w:tcPr>
          <w:p w14:paraId="47D10DD5"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900</w:t>
            </w:r>
          </w:p>
        </w:tc>
        <w:tc>
          <w:tcPr>
            <w:tcW w:w="1489" w:type="dxa"/>
            <w:noWrap/>
            <w:hideMark/>
          </w:tcPr>
          <w:p w14:paraId="3A0C6CAF"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15</w:t>
            </w:r>
          </w:p>
        </w:tc>
        <w:tc>
          <w:tcPr>
            <w:tcW w:w="2209" w:type="dxa"/>
            <w:noWrap/>
            <w:hideMark/>
          </w:tcPr>
          <w:p w14:paraId="09B25A48"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400</w:t>
            </w:r>
          </w:p>
        </w:tc>
        <w:tc>
          <w:tcPr>
            <w:tcW w:w="2749" w:type="dxa"/>
            <w:noWrap/>
            <w:hideMark/>
          </w:tcPr>
          <w:p w14:paraId="1A3E346E"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100</w:t>
            </w:r>
          </w:p>
        </w:tc>
        <w:tc>
          <w:tcPr>
            <w:tcW w:w="1620" w:type="dxa"/>
            <w:noWrap/>
            <w:hideMark/>
          </w:tcPr>
          <w:p w14:paraId="5F6E233F"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67%</w:t>
            </w:r>
          </w:p>
        </w:tc>
      </w:tr>
      <w:tr w:rsidR="00BC1953" w:rsidRPr="00D4546A" w14:paraId="27734F19" w14:textId="77777777" w:rsidTr="00BC1953">
        <w:trPr>
          <w:trHeight w:val="216"/>
        </w:trPr>
        <w:tc>
          <w:tcPr>
            <w:tcW w:w="1098" w:type="dxa"/>
            <w:shd w:val="clear" w:color="auto" w:fill="EEECE1" w:themeFill="background2"/>
            <w:noWrap/>
            <w:hideMark/>
          </w:tcPr>
          <w:p w14:paraId="1C34C6BE"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3.185</w:t>
            </w:r>
          </w:p>
        </w:tc>
        <w:tc>
          <w:tcPr>
            <w:tcW w:w="1399" w:type="dxa"/>
            <w:shd w:val="clear" w:color="auto" w:fill="EEECE1" w:themeFill="background2"/>
            <w:noWrap/>
            <w:hideMark/>
          </w:tcPr>
          <w:p w14:paraId="2FB93793"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900</w:t>
            </w:r>
          </w:p>
        </w:tc>
        <w:tc>
          <w:tcPr>
            <w:tcW w:w="1489" w:type="dxa"/>
            <w:shd w:val="clear" w:color="auto" w:fill="EEECE1" w:themeFill="background2"/>
            <w:noWrap/>
            <w:hideMark/>
          </w:tcPr>
          <w:p w14:paraId="6F95BFFE"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15</w:t>
            </w:r>
          </w:p>
        </w:tc>
        <w:tc>
          <w:tcPr>
            <w:tcW w:w="2209" w:type="dxa"/>
            <w:shd w:val="clear" w:color="auto" w:fill="EEECE1" w:themeFill="background2"/>
            <w:noWrap/>
            <w:hideMark/>
          </w:tcPr>
          <w:p w14:paraId="5EF358F3"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500</w:t>
            </w:r>
          </w:p>
        </w:tc>
        <w:tc>
          <w:tcPr>
            <w:tcW w:w="2749" w:type="dxa"/>
            <w:shd w:val="clear" w:color="auto" w:fill="EEECE1" w:themeFill="background2"/>
            <w:noWrap/>
            <w:hideMark/>
          </w:tcPr>
          <w:p w14:paraId="38A84ED9"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100</w:t>
            </w:r>
          </w:p>
        </w:tc>
        <w:tc>
          <w:tcPr>
            <w:tcW w:w="1620" w:type="dxa"/>
            <w:shd w:val="clear" w:color="auto" w:fill="EEECE1" w:themeFill="background2"/>
            <w:noWrap/>
            <w:hideMark/>
          </w:tcPr>
          <w:p w14:paraId="2BE5BC3E"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78%</w:t>
            </w:r>
          </w:p>
        </w:tc>
      </w:tr>
      <w:tr w:rsidR="00BC1953" w:rsidRPr="00D4546A" w14:paraId="1A652E2E" w14:textId="77777777" w:rsidTr="00BC1953">
        <w:trPr>
          <w:trHeight w:val="216"/>
        </w:trPr>
        <w:tc>
          <w:tcPr>
            <w:tcW w:w="1098" w:type="dxa"/>
            <w:noWrap/>
            <w:hideMark/>
          </w:tcPr>
          <w:p w14:paraId="0DAE2AE2"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3.185</w:t>
            </w:r>
          </w:p>
        </w:tc>
        <w:tc>
          <w:tcPr>
            <w:tcW w:w="1399" w:type="dxa"/>
            <w:noWrap/>
            <w:hideMark/>
          </w:tcPr>
          <w:p w14:paraId="6DAFC770"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900</w:t>
            </w:r>
          </w:p>
        </w:tc>
        <w:tc>
          <w:tcPr>
            <w:tcW w:w="1489" w:type="dxa"/>
            <w:noWrap/>
            <w:hideMark/>
          </w:tcPr>
          <w:p w14:paraId="0B82FB64"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15</w:t>
            </w:r>
          </w:p>
        </w:tc>
        <w:tc>
          <w:tcPr>
            <w:tcW w:w="2209" w:type="dxa"/>
            <w:noWrap/>
            <w:hideMark/>
          </w:tcPr>
          <w:p w14:paraId="3AF2EDCA"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500</w:t>
            </w:r>
          </w:p>
        </w:tc>
        <w:tc>
          <w:tcPr>
            <w:tcW w:w="2749" w:type="dxa"/>
            <w:noWrap/>
            <w:hideMark/>
          </w:tcPr>
          <w:p w14:paraId="14993CA5"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100</w:t>
            </w:r>
          </w:p>
        </w:tc>
        <w:tc>
          <w:tcPr>
            <w:tcW w:w="1620" w:type="dxa"/>
            <w:noWrap/>
            <w:hideMark/>
          </w:tcPr>
          <w:p w14:paraId="55B84CBF"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76%</w:t>
            </w:r>
          </w:p>
        </w:tc>
      </w:tr>
      <w:tr w:rsidR="00BC1953" w:rsidRPr="00D4546A" w14:paraId="402BC08F" w14:textId="77777777" w:rsidTr="00BC1953">
        <w:trPr>
          <w:trHeight w:val="216"/>
        </w:trPr>
        <w:tc>
          <w:tcPr>
            <w:tcW w:w="1098" w:type="dxa"/>
            <w:shd w:val="clear" w:color="auto" w:fill="EEECE1" w:themeFill="background2"/>
            <w:noWrap/>
            <w:hideMark/>
          </w:tcPr>
          <w:p w14:paraId="36A958AD"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3.185</w:t>
            </w:r>
          </w:p>
        </w:tc>
        <w:tc>
          <w:tcPr>
            <w:tcW w:w="1399" w:type="dxa"/>
            <w:shd w:val="clear" w:color="auto" w:fill="EEECE1" w:themeFill="background2"/>
            <w:noWrap/>
            <w:hideMark/>
          </w:tcPr>
          <w:p w14:paraId="19BBC702"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900</w:t>
            </w:r>
          </w:p>
        </w:tc>
        <w:tc>
          <w:tcPr>
            <w:tcW w:w="1489" w:type="dxa"/>
            <w:shd w:val="clear" w:color="auto" w:fill="EEECE1" w:themeFill="background2"/>
            <w:noWrap/>
            <w:hideMark/>
          </w:tcPr>
          <w:p w14:paraId="53CE4941"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15</w:t>
            </w:r>
          </w:p>
        </w:tc>
        <w:tc>
          <w:tcPr>
            <w:tcW w:w="2209" w:type="dxa"/>
            <w:shd w:val="clear" w:color="auto" w:fill="EEECE1" w:themeFill="background2"/>
            <w:noWrap/>
            <w:hideMark/>
          </w:tcPr>
          <w:p w14:paraId="2BDD1EED"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3000</w:t>
            </w:r>
          </w:p>
        </w:tc>
        <w:tc>
          <w:tcPr>
            <w:tcW w:w="2749" w:type="dxa"/>
            <w:shd w:val="clear" w:color="auto" w:fill="EEECE1" w:themeFill="background2"/>
            <w:noWrap/>
            <w:hideMark/>
          </w:tcPr>
          <w:p w14:paraId="5CF83B8B"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100</w:t>
            </w:r>
          </w:p>
        </w:tc>
        <w:tc>
          <w:tcPr>
            <w:tcW w:w="1620" w:type="dxa"/>
            <w:shd w:val="clear" w:color="auto" w:fill="EEECE1" w:themeFill="background2"/>
            <w:noWrap/>
            <w:hideMark/>
          </w:tcPr>
          <w:p w14:paraId="3A112E58"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73%</w:t>
            </w:r>
          </w:p>
        </w:tc>
      </w:tr>
      <w:tr w:rsidR="00BC1953" w:rsidRPr="00D4546A" w14:paraId="216D2C06" w14:textId="77777777" w:rsidTr="00BC1953">
        <w:trPr>
          <w:trHeight w:val="216"/>
        </w:trPr>
        <w:tc>
          <w:tcPr>
            <w:tcW w:w="1098" w:type="dxa"/>
            <w:noWrap/>
            <w:hideMark/>
          </w:tcPr>
          <w:p w14:paraId="6986F893"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3.185</w:t>
            </w:r>
          </w:p>
        </w:tc>
        <w:tc>
          <w:tcPr>
            <w:tcW w:w="1399" w:type="dxa"/>
            <w:noWrap/>
            <w:hideMark/>
          </w:tcPr>
          <w:p w14:paraId="79FB1C4E"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900</w:t>
            </w:r>
          </w:p>
        </w:tc>
        <w:tc>
          <w:tcPr>
            <w:tcW w:w="1489" w:type="dxa"/>
            <w:noWrap/>
            <w:hideMark/>
          </w:tcPr>
          <w:p w14:paraId="3179D4AC"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15</w:t>
            </w:r>
          </w:p>
        </w:tc>
        <w:tc>
          <w:tcPr>
            <w:tcW w:w="2209" w:type="dxa"/>
            <w:noWrap/>
            <w:hideMark/>
          </w:tcPr>
          <w:p w14:paraId="29E09989"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3300</w:t>
            </w:r>
          </w:p>
        </w:tc>
        <w:tc>
          <w:tcPr>
            <w:tcW w:w="2749" w:type="dxa"/>
            <w:noWrap/>
            <w:hideMark/>
          </w:tcPr>
          <w:p w14:paraId="286EE873"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100</w:t>
            </w:r>
          </w:p>
        </w:tc>
        <w:tc>
          <w:tcPr>
            <w:tcW w:w="1620" w:type="dxa"/>
            <w:noWrap/>
            <w:hideMark/>
          </w:tcPr>
          <w:p w14:paraId="41D848C9"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69%</w:t>
            </w:r>
          </w:p>
        </w:tc>
      </w:tr>
      <w:tr w:rsidR="00BC1953" w:rsidRPr="00D4546A" w14:paraId="2C6917BC" w14:textId="77777777" w:rsidTr="00BC1953">
        <w:trPr>
          <w:trHeight w:val="216"/>
        </w:trPr>
        <w:tc>
          <w:tcPr>
            <w:tcW w:w="1098" w:type="dxa"/>
            <w:shd w:val="clear" w:color="auto" w:fill="EEECE1" w:themeFill="background2"/>
            <w:noWrap/>
            <w:hideMark/>
          </w:tcPr>
          <w:p w14:paraId="743EB652"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3.185</w:t>
            </w:r>
          </w:p>
        </w:tc>
        <w:tc>
          <w:tcPr>
            <w:tcW w:w="1399" w:type="dxa"/>
            <w:shd w:val="clear" w:color="auto" w:fill="EEECE1" w:themeFill="background2"/>
            <w:noWrap/>
            <w:hideMark/>
          </w:tcPr>
          <w:p w14:paraId="24E56752"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900</w:t>
            </w:r>
          </w:p>
        </w:tc>
        <w:tc>
          <w:tcPr>
            <w:tcW w:w="1489" w:type="dxa"/>
            <w:shd w:val="clear" w:color="auto" w:fill="EEECE1" w:themeFill="background2"/>
            <w:noWrap/>
            <w:hideMark/>
          </w:tcPr>
          <w:p w14:paraId="0FB96E43"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15</w:t>
            </w:r>
          </w:p>
        </w:tc>
        <w:tc>
          <w:tcPr>
            <w:tcW w:w="2209" w:type="dxa"/>
            <w:shd w:val="clear" w:color="auto" w:fill="EEECE1" w:themeFill="background2"/>
            <w:noWrap/>
            <w:hideMark/>
          </w:tcPr>
          <w:p w14:paraId="57C7C007"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3800</w:t>
            </w:r>
          </w:p>
        </w:tc>
        <w:tc>
          <w:tcPr>
            <w:tcW w:w="2749" w:type="dxa"/>
            <w:shd w:val="clear" w:color="auto" w:fill="EEECE1" w:themeFill="background2"/>
            <w:noWrap/>
            <w:hideMark/>
          </w:tcPr>
          <w:p w14:paraId="251EB585"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100</w:t>
            </w:r>
          </w:p>
        </w:tc>
        <w:tc>
          <w:tcPr>
            <w:tcW w:w="1620" w:type="dxa"/>
            <w:shd w:val="clear" w:color="auto" w:fill="EEECE1" w:themeFill="background2"/>
            <w:noWrap/>
            <w:hideMark/>
          </w:tcPr>
          <w:p w14:paraId="26267527"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72%</w:t>
            </w:r>
          </w:p>
        </w:tc>
      </w:tr>
      <w:tr w:rsidR="00BC1953" w:rsidRPr="00D4546A" w14:paraId="0E051AA3" w14:textId="77777777" w:rsidTr="00BC1953">
        <w:trPr>
          <w:trHeight w:val="216"/>
        </w:trPr>
        <w:tc>
          <w:tcPr>
            <w:tcW w:w="1098" w:type="dxa"/>
            <w:noWrap/>
            <w:hideMark/>
          </w:tcPr>
          <w:p w14:paraId="56C05479"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15.924</w:t>
            </w:r>
          </w:p>
        </w:tc>
        <w:tc>
          <w:tcPr>
            <w:tcW w:w="1399" w:type="dxa"/>
            <w:noWrap/>
            <w:hideMark/>
          </w:tcPr>
          <w:p w14:paraId="2B75833F"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4500</w:t>
            </w:r>
          </w:p>
        </w:tc>
        <w:tc>
          <w:tcPr>
            <w:tcW w:w="1489" w:type="dxa"/>
            <w:noWrap/>
            <w:hideMark/>
          </w:tcPr>
          <w:p w14:paraId="5638C0D5"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5</w:t>
            </w:r>
          </w:p>
        </w:tc>
        <w:tc>
          <w:tcPr>
            <w:tcW w:w="2209" w:type="dxa"/>
            <w:noWrap/>
            <w:hideMark/>
          </w:tcPr>
          <w:p w14:paraId="5A4A8704"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500</w:t>
            </w:r>
          </w:p>
        </w:tc>
        <w:tc>
          <w:tcPr>
            <w:tcW w:w="2749" w:type="dxa"/>
            <w:noWrap/>
            <w:hideMark/>
          </w:tcPr>
          <w:p w14:paraId="782A83E9"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1000</w:t>
            </w:r>
          </w:p>
        </w:tc>
        <w:tc>
          <w:tcPr>
            <w:tcW w:w="1620" w:type="dxa"/>
            <w:noWrap/>
            <w:hideMark/>
          </w:tcPr>
          <w:p w14:paraId="12136B39"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79%</w:t>
            </w:r>
          </w:p>
        </w:tc>
      </w:tr>
      <w:tr w:rsidR="00BC1953" w:rsidRPr="00D4546A" w14:paraId="1DF5C707" w14:textId="77777777" w:rsidTr="00BC1953">
        <w:trPr>
          <w:trHeight w:val="216"/>
        </w:trPr>
        <w:tc>
          <w:tcPr>
            <w:tcW w:w="1098" w:type="dxa"/>
            <w:shd w:val="clear" w:color="auto" w:fill="EEECE1" w:themeFill="background2"/>
            <w:noWrap/>
            <w:hideMark/>
          </w:tcPr>
          <w:p w14:paraId="74DBAA24"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15.924</w:t>
            </w:r>
          </w:p>
        </w:tc>
        <w:tc>
          <w:tcPr>
            <w:tcW w:w="1399" w:type="dxa"/>
            <w:shd w:val="clear" w:color="auto" w:fill="EEECE1" w:themeFill="background2"/>
            <w:noWrap/>
            <w:hideMark/>
          </w:tcPr>
          <w:p w14:paraId="2A1B197F"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4500</w:t>
            </w:r>
          </w:p>
        </w:tc>
        <w:tc>
          <w:tcPr>
            <w:tcW w:w="1489" w:type="dxa"/>
            <w:shd w:val="clear" w:color="auto" w:fill="EEECE1" w:themeFill="background2"/>
            <w:noWrap/>
            <w:hideMark/>
          </w:tcPr>
          <w:p w14:paraId="6CADDEB2"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5</w:t>
            </w:r>
          </w:p>
        </w:tc>
        <w:tc>
          <w:tcPr>
            <w:tcW w:w="2209" w:type="dxa"/>
            <w:shd w:val="clear" w:color="auto" w:fill="EEECE1" w:themeFill="background2"/>
            <w:noWrap/>
            <w:hideMark/>
          </w:tcPr>
          <w:p w14:paraId="65455064"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700</w:t>
            </w:r>
          </w:p>
        </w:tc>
        <w:tc>
          <w:tcPr>
            <w:tcW w:w="2749" w:type="dxa"/>
            <w:shd w:val="clear" w:color="auto" w:fill="EEECE1" w:themeFill="background2"/>
            <w:noWrap/>
            <w:hideMark/>
          </w:tcPr>
          <w:p w14:paraId="2F2A04BD"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1000</w:t>
            </w:r>
          </w:p>
        </w:tc>
        <w:tc>
          <w:tcPr>
            <w:tcW w:w="1620" w:type="dxa"/>
            <w:shd w:val="clear" w:color="auto" w:fill="EEECE1" w:themeFill="background2"/>
            <w:noWrap/>
            <w:hideMark/>
          </w:tcPr>
          <w:p w14:paraId="7A049C86"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75%</w:t>
            </w:r>
          </w:p>
        </w:tc>
      </w:tr>
      <w:tr w:rsidR="00BC1953" w:rsidRPr="00D4546A" w14:paraId="404B9BE3" w14:textId="77777777" w:rsidTr="00BC1953">
        <w:trPr>
          <w:trHeight w:val="216"/>
        </w:trPr>
        <w:tc>
          <w:tcPr>
            <w:tcW w:w="1098" w:type="dxa"/>
            <w:noWrap/>
            <w:hideMark/>
          </w:tcPr>
          <w:p w14:paraId="78E1253E"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15.924</w:t>
            </w:r>
          </w:p>
        </w:tc>
        <w:tc>
          <w:tcPr>
            <w:tcW w:w="1399" w:type="dxa"/>
            <w:noWrap/>
            <w:hideMark/>
          </w:tcPr>
          <w:p w14:paraId="705EA339"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4500</w:t>
            </w:r>
          </w:p>
        </w:tc>
        <w:tc>
          <w:tcPr>
            <w:tcW w:w="1489" w:type="dxa"/>
            <w:noWrap/>
            <w:hideMark/>
          </w:tcPr>
          <w:p w14:paraId="79A8AA87"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5</w:t>
            </w:r>
          </w:p>
        </w:tc>
        <w:tc>
          <w:tcPr>
            <w:tcW w:w="2209" w:type="dxa"/>
            <w:noWrap/>
            <w:hideMark/>
          </w:tcPr>
          <w:p w14:paraId="56A301BD"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800</w:t>
            </w:r>
          </w:p>
        </w:tc>
        <w:tc>
          <w:tcPr>
            <w:tcW w:w="2749" w:type="dxa"/>
            <w:noWrap/>
            <w:hideMark/>
          </w:tcPr>
          <w:p w14:paraId="4686A3E0"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1000</w:t>
            </w:r>
          </w:p>
        </w:tc>
        <w:tc>
          <w:tcPr>
            <w:tcW w:w="1620" w:type="dxa"/>
            <w:noWrap/>
            <w:hideMark/>
          </w:tcPr>
          <w:p w14:paraId="364997A6"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65%</w:t>
            </w:r>
          </w:p>
        </w:tc>
      </w:tr>
      <w:tr w:rsidR="00BC1953" w:rsidRPr="00D4546A" w14:paraId="44730969" w14:textId="77777777" w:rsidTr="00BC1953">
        <w:trPr>
          <w:trHeight w:val="216"/>
        </w:trPr>
        <w:tc>
          <w:tcPr>
            <w:tcW w:w="1098" w:type="dxa"/>
            <w:shd w:val="clear" w:color="auto" w:fill="EEECE1" w:themeFill="background2"/>
            <w:noWrap/>
            <w:hideMark/>
          </w:tcPr>
          <w:p w14:paraId="2FA8327A"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15.924</w:t>
            </w:r>
          </w:p>
        </w:tc>
        <w:tc>
          <w:tcPr>
            <w:tcW w:w="1399" w:type="dxa"/>
            <w:shd w:val="clear" w:color="auto" w:fill="EEECE1" w:themeFill="background2"/>
            <w:noWrap/>
            <w:hideMark/>
          </w:tcPr>
          <w:p w14:paraId="62A53215"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4500</w:t>
            </w:r>
          </w:p>
        </w:tc>
        <w:tc>
          <w:tcPr>
            <w:tcW w:w="1489" w:type="dxa"/>
            <w:shd w:val="clear" w:color="auto" w:fill="EEECE1" w:themeFill="background2"/>
            <w:noWrap/>
            <w:hideMark/>
          </w:tcPr>
          <w:p w14:paraId="767F3F92"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5</w:t>
            </w:r>
          </w:p>
        </w:tc>
        <w:tc>
          <w:tcPr>
            <w:tcW w:w="2209" w:type="dxa"/>
            <w:shd w:val="clear" w:color="auto" w:fill="EEECE1" w:themeFill="background2"/>
            <w:noWrap/>
            <w:hideMark/>
          </w:tcPr>
          <w:p w14:paraId="0AB6AC1E"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2500</w:t>
            </w:r>
          </w:p>
        </w:tc>
        <w:tc>
          <w:tcPr>
            <w:tcW w:w="2749" w:type="dxa"/>
            <w:shd w:val="clear" w:color="auto" w:fill="EEECE1" w:themeFill="background2"/>
            <w:noWrap/>
            <w:hideMark/>
          </w:tcPr>
          <w:p w14:paraId="1CF5B9EA"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1000</w:t>
            </w:r>
          </w:p>
        </w:tc>
        <w:tc>
          <w:tcPr>
            <w:tcW w:w="1620" w:type="dxa"/>
            <w:shd w:val="clear" w:color="auto" w:fill="EEECE1" w:themeFill="background2"/>
            <w:noWrap/>
            <w:hideMark/>
          </w:tcPr>
          <w:p w14:paraId="19EA16A2"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32%</w:t>
            </w:r>
          </w:p>
        </w:tc>
      </w:tr>
      <w:tr w:rsidR="00BC1953" w:rsidRPr="00D4546A" w14:paraId="69F67AC3" w14:textId="77777777" w:rsidTr="00BC1953">
        <w:trPr>
          <w:trHeight w:val="216"/>
        </w:trPr>
        <w:tc>
          <w:tcPr>
            <w:tcW w:w="1098" w:type="dxa"/>
            <w:noWrap/>
            <w:hideMark/>
          </w:tcPr>
          <w:p w14:paraId="0C3CE2B4"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15.924</w:t>
            </w:r>
          </w:p>
        </w:tc>
        <w:tc>
          <w:tcPr>
            <w:tcW w:w="1399" w:type="dxa"/>
            <w:noWrap/>
            <w:hideMark/>
          </w:tcPr>
          <w:p w14:paraId="16D1D9E7"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4500</w:t>
            </w:r>
          </w:p>
        </w:tc>
        <w:tc>
          <w:tcPr>
            <w:tcW w:w="1489" w:type="dxa"/>
            <w:noWrap/>
            <w:hideMark/>
          </w:tcPr>
          <w:p w14:paraId="0BA1237A"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5</w:t>
            </w:r>
          </w:p>
        </w:tc>
        <w:tc>
          <w:tcPr>
            <w:tcW w:w="2209" w:type="dxa"/>
            <w:noWrap/>
            <w:hideMark/>
          </w:tcPr>
          <w:p w14:paraId="3FDAA768"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3000</w:t>
            </w:r>
          </w:p>
        </w:tc>
        <w:tc>
          <w:tcPr>
            <w:tcW w:w="2749" w:type="dxa"/>
            <w:noWrap/>
            <w:hideMark/>
          </w:tcPr>
          <w:p w14:paraId="42552170"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1000</w:t>
            </w:r>
          </w:p>
        </w:tc>
        <w:tc>
          <w:tcPr>
            <w:tcW w:w="1620" w:type="dxa"/>
            <w:noWrap/>
            <w:hideMark/>
          </w:tcPr>
          <w:p w14:paraId="56F0ABAA"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74%</w:t>
            </w:r>
          </w:p>
        </w:tc>
      </w:tr>
      <w:tr w:rsidR="00BC1953" w:rsidRPr="00D4546A" w14:paraId="4D4425AC" w14:textId="77777777" w:rsidTr="00BC1953">
        <w:trPr>
          <w:trHeight w:val="216"/>
        </w:trPr>
        <w:tc>
          <w:tcPr>
            <w:tcW w:w="1098" w:type="dxa"/>
            <w:shd w:val="clear" w:color="auto" w:fill="EEECE1" w:themeFill="background2"/>
            <w:noWrap/>
            <w:hideMark/>
          </w:tcPr>
          <w:p w14:paraId="2FD07B29"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15.924</w:t>
            </w:r>
          </w:p>
        </w:tc>
        <w:tc>
          <w:tcPr>
            <w:tcW w:w="1399" w:type="dxa"/>
            <w:shd w:val="clear" w:color="auto" w:fill="EEECE1" w:themeFill="background2"/>
            <w:noWrap/>
            <w:hideMark/>
          </w:tcPr>
          <w:p w14:paraId="6C119215"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4500</w:t>
            </w:r>
          </w:p>
        </w:tc>
        <w:tc>
          <w:tcPr>
            <w:tcW w:w="1489" w:type="dxa"/>
            <w:shd w:val="clear" w:color="auto" w:fill="EEECE1" w:themeFill="background2"/>
            <w:noWrap/>
            <w:hideMark/>
          </w:tcPr>
          <w:p w14:paraId="791E26B0"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5</w:t>
            </w:r>
          </w:p>
        </w:tc>
        <w:tc>
          <w:tcPr>
            <w:tcW w:w="2209" w:type="dxa"/>
            <w:shd w:val="clear" w:color="auto" w:fill="EEECE1" w:themeFill="background2"/>
            <w:noWrap/>
            <w:hideMark/>
          </w:tcPr>
          <w:p w14:paraId="14BF1FE8"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3000</w:t>
            </w:r>
          </w:p>
        </w:tc>
        <w:tc>
          <w:tcPr>
            <w:tcW w:w="2749" w:type="dxa"/>
            <w:shd w:val="clear" w:color="auto" w:fill="EEECE1" w:themeFill="background2"/>
            <w:noWrap/>
            <w:hideMark/>
          </w:tcPr>
          <w:p w14:paraId="0337C567"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1000</w:t>
            </w:r>
          </w:p>
        </w:tc>
        <w:tc>
          <w:tcPr>
            <w:tcW w:w="1620" w:type="dxa"/>
            <w:shd w:val="clear" w:color="auto" w:fill="EEECE1" w:themeFill="background2"/>
            <w:noWrap/>
            <w:hideMark/>
          </w:tcPr>
          <w:p w14:paraId="0D9CA3CA" w14:textId="77777777" w:rsidR="00BC1953" w:rsidRPr="00D4546A" w:rsidRDefault="00BC1953" w:rsidP="00BC1953">
            <w:pPr>
              <w:spacing w:before="0" w:after="0"/>
              <w:jc w:val="right"/>
              <w:rPr>
                <w:rFonts w:eastAsia="Times New Roman" w:cs="Times New Roman"/>
                <w:color w:val="000000"/>
                <w:sz w:val="20"/>
                <w:szCs w:val="20"/>
              </w:rPr>
            </w:pPr>
            <w:r w:rsidRPr="00D4546A">
              <w:rPr>
                <w:rFonts w:eastAsia="Times New Roman" w:cs="Times New Roman"/>
                <w:color w:val="000000"/>
                <w:sz w:val="20"/>
                <w:szCs w:val="20"/>
              </w:rPr>
              <w:t>49%</w:t>
            </w:r>
          </w:p>
        </w:tc>
      </w:tr>
    </w:tbl>
    <w:p w14:paraId="6F800FC2" w14:textId="421E1C28" w:rsidR="00BC1953" w:rsidRPr="00CD296F" w:rsidRDefault="00BC1953" w:rsidP="002F1CB3">
      <w:pPr>
        <w:spacing w:before="0" w:after="0"/>
        <w:rPr>
          <w:rFonts w:cs="Times New Roman"/>
          <w:szCs w:val="24"/>
        </w:rPr>
      </w:pPr>
      <w:bookmarkStart w:id="3" w:name="_Hlk145345046"/>
      <w:r w:rsidRPr="00BC1953">
        <w:rPr>
          <w:rFonts w:cs="Times New Roman"/>
          <w:b/>
          <w:bCs/>
          <w:szCs w:val="24"/>
        </w:rPr>
        <w:t xml:space="preserve">Table S2. </w:t>
      </w:r>
      <w:r w:rsidRPr="00BC1953">
        <w:rPr>
          <w:rFonts w:cs="Times New Roman"/>
          <w:szCs w:val="24"/>
        </w:rPr>
        <w:t>C</w:t>
      </w:r>
      <w:r w:rsidRPr="00BC1953">
        <w:rPr>
          <w:rFonts w:cs="Times New Roman"/>
          <w:szCs w:val="24"/>
          <w:vertAlign w:val="subscript"/>
        </w:rPr>
        <w:t>0</w:t>
      </w:r>
      <w:r w:rsidRPr="00BC1953">
        <w:rPr>
          <w:rFonts w:cs="Times New Roman"/>
          <w:szCs w:val="24"/>
        </w:rPr>
        <w:t>: the concentration loaded into the probe.  C</w:t>
      </w:r>
      <w:r w:rsidRPr="00BC1953">
        <w:rPr>
          <w:rFonts w:cs="Times New Roman"/>
          <w:szCs w:val="24"/>
          <w:vertAlign w:val="subscript"/>
        </w:rPr>
        <w:t>max</w:t>
      </w:r>
      <w:r w:rsidRPr="00BC1953">
        <w:rPr>
          <w:rFonts w:cs="Times New Roman"/>
          <w:szCs w:val="24"/>
        </w:rPr>
        <w:t xml:space="preserve"> : the estimated concentration below the dispensing point. Time: stimulation time. Density: average cell density in the field of view. Center Threshold: cutoff for filtering “cells in center circle”, determined by plotting fraction activated vs concentration (cells grouped together in bins of 10 microns distance from dispensing point) and finding the approximate point at which the fraction activated dropped below 50% for each C</w:t>
      </w:r>
      <w:r w:rsidRPr="00BC1953">
        <w:rPr>
          <w:rFonts w:cs="Times New Roman"/>
          <w:szCs w:val="24"/>
          <w:vertAlign w:val="subscript"/>
        </w:rPr>
        <w:t>max</w:t>
      </w:r>
      <w:r w:rsidRPr="00BC1953">
        <w:rPr>
          <w:rFonts w:cs="Times New Roman"/>
          <w:szCs w:val="24"/>
        </w:rPr>
        <w:t xml:space="preserve">. Percent Activated: percent activated within center circle for each run. </w:t>
      </w:r>
      <w:bookmarkEnd w:id="3"/>
      <w:r>
        <w:rPr>
          <w:rFonts w:cs="Times New Roman"/>
          <w:szCs w:val="24"/>
        </w:rPr>
        <w:br w:type="page"/>
      </w:r>
    </w:p>
    <w:p w14:paraId="043A56A3" w14:textId="7935F9BD" w:rsidR="00A65974" w:rsidRDefault="00411884" w:rsidP="002F1CB3">
      <w:pPr>
        <w:spacing w:before="240" w:after="0"/>
        <w:jc w:val="center"/>
      </w:pPr>
      <w:r>
        <w:rPr>
          <w:noProof/>
        </w:rPr>
        <w:lastRenderedPageBreak/>
        <w:drawing>
          <wp:inline distT="0" distB="0" distL="0" distR="0" wp14:anchorId="23F43162" wp14:editId="11CCCE50">
            <wp:extent cx="5308600" cy="6522085"/>
            <wp:effectExtent l="0" t="0" r="6350" b="0"/>
            <wp:docPr id="1561473443" name="Picture 1" descr="A collage of graphs showing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473443" name="Picture 1" descr="A collage of graphs showing different types of data&#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08600" cy="6522085"/>
                    </a:xfrm>
                    <a:prstGeom prst="rect">
                      <a:avLst/>
                    </a:prstGeom>
                    <a:noFill/>
                    <a:ln>
                      <a:noFill/>
                    </a:ln>
                  </pic:spPr>
                </pic:pic>
              </a:graphicData>
            </a:graphic>
          </wp:inline>
        </w:drawing>
      </w:r>
    </w:p>
    <w:p w14:paraId="7E97807C" w14:textId="7B4B6830" w:rsidR="008672B8" w:rsidRDefault="00BC1953" w:rsidP="002F1CB3">
      <w:pPr>
        <w:spacing w:before="0"/>
        <w:rPr>
          <w:rFonts w:cs="Times New Roman"/>
          <w:szCs w:val="24"/>
        </w:rPr>
      </w:pPr>
      <w:r w:rsidRPr="00BC1953">
        <w:rPr>
          <w:rFonts w:cs="Times New Roman"/>
          <w:b/>
          <w:bCs/>
          <w:szCs w:val="24"/>
        </w:rPr>
        <w:t xml:space="preserve">Figure S5. </w:t>
      </w:r>
      <w:r w:rsidRPr="00BC1953">
        <w:rPr>
          <w:rFonts w:cs="Times New Roman"/>
          <w:szCs w:val="24"/>
        </w:rPr>
        <w:t xml:space="preserve">Flow cytometry of TLR7 expression for macrophages cultured </w:t>
      </w:r>
      <w:r w:rsidR="005D7247">
        <w:rPr>
          <w:rFonts w:cs="Times New Roman"/>
          <w:szCs w:val="24"/>
        </w:rPr>
        <w:t>at</w:t>
      </w:r>
      <w:r w:rsidRPr="00BC1953">
        <w:rPr>
          <w:rFonts w:cs="Times New Roman"/>
          <w:szCs w:val="24"/>
        </w:rPr>
        <w:t xml:space="preserve"> high and low density</w:t>
      </w:r>
      <w:r w:rsidR="005D7247">
        <w:rPr>
          <w:rFonts w:cs="Times New Roman"/>
          <w:szCs w:val="24"/>
        </w:rPr>
        <w:t xml:space="preserve"> (plated at 400 cells/mm</w:t>
      </w:r>
      <w:r w:rsidR="005D7247" w:rsidRPr="005D7247">
        <w:rPr>
          <w:rFonts w:cs="Times New Roman"/>
          <w:szCs w:val="24"/>
          <w:vertAlign w:val="superscript"/>
        </w:rPr>
        <w:t>2</w:t>
      </w:r>
      <w:r w:rsidR="005D7247">
        <w:rPr>
          <w:rFonts w:cs="Times New Roman"/>
          <w:szCs w:val="24"/>
        </w:rPr>
        <w:t xml:space="preserve"> and 2500 cells/mm</w:t>
      </w:r>
      <w:r w:rsidR="005D7247" w:rsidRPr="005D7247">
        <w:rPr>
          <w:rFonts w:cs="Times New Roman"/>
          <w:szCs w:val="24"/>
          <w:vertAlign w:val="superscript"/>
        </w:rPr>
        <w:t>2</w:t>
      </w:r>
      <w:r w:rsidR="005D7247">
        <w:rPr>
          <w:rFonts w:cs="Times New Roman"/>
          <w:szCs w:val="24"/>
        </w:rPr>
        <w:t xml:space="preserve"> respectively, then grown overnight)</w:t>
      </w:r>
      <w:r w:rsidRPr="00BC1953">
        <w:rPr>
          <w:rFonts w:cs="Times New Roman"/>
          <w:szCs w:val="24"/>
        </w:rPr>
        <w:t xml:space="preserve">. </w:t>
      </w:r>
      <w:r w:rsidRPr="002F1CB3">
        <w:rPr>
          <w:rFonts w:cs="Times New Roman"/>
          <w:b/>
          <w:bCs/>
          <w:szCs w:val="24"/>
        </w:rPr>
        <w:t>(</w:t>
      </w:r>
      <w:r w:rsidR="008672B8">
        <w:rPr>
          <w:rFonts w:cs="Times New Roman"/>
          <w:b/>
          <w:bCs/>
          <w:szCs w:val="24"/>
        </w:rPr>
        <w:t>A-C</w:t>
      </w:r>
      <w:r w:rsidRPr="002F1CB3">
        <w:rPr>
          <w:rFonts w:cs="Times New Roman"/>
          <w:b/>
          <w:bCs/>
          <w:szCs w:val="24"/>
        </w:rPr>
        <w:t>)</w:t>
      </w:r>
      <w:r w:rsidRPr="00BC1953">
        <w:rPr>
          <w:rFonts w:cs="Times New Roman"/>
          <w:szCs w:val="24"/>
        </w:rPr>
        <w:t xml:space="preserve"> Gating strategy (example plots), left to right, non-debris (high FSC), singlets (lower SSC-A for same SSC-H), live cells (lower fluorescence live/dead reactive dye). </w:t>
      </w:r>
      <w:r w:rsidRPr="002F1CB3">
        <w:rPr>
          <w:rFonts w:cs="Times New Roman"/>
          <w:b/>
          <w:bCs/>
          <w:szCs w:val="24"/>
        </w:rPr>
        <w:t>(</w:t>
      </w:r>
      <w:r w:rsidR="008672B8">
        <w:rPr>
          <w:rFonts w:cs="Times New Roman"/>
          <w:b/>
          <w:bCs/>
          <w:szCs w:val="24"/>
        </w:rPr>
        <w:t>D</w:t>
      </w:r>
      <w:r w:rsidRPr="002F1CB3">
        <w:rPr>
          <w:rFonts w:cs="Times New Roman"/>
          <w:b/>
          <w:bCs/>
          <w:szCs w:val="24"/>
        </w:rPr>
        <w:t>)</w:t>
      </w:r>
      <w:r w:rsidRPr="00BC1953">
        <w:rPr>
          <w:rFonts w:cs="Times New Roman"/>
          <w:szCs w:val="24"/>
        </w:rPr>
        <w:t xml:space="preserve"> PE-TLR7 Ab fluorescence density plots. Top row, sparse plating, bottom row dense plating. Red lines: gate for TLR7+. </w:t>
      </w:r>
      <w:r w:rsidRPr="002F1CB3">
        <w:rPr>
          <w:rFonts w:cs="Times New Roman"/>
          <w:b/>
          <w:bCs/>
          <w:szCs w:val="24"/>
        </w:rPr>
        <w:t>(</w:t>
      </w:r>
      <w:r w:rsidR="008672B8">
        <w:rPr>
          <w:rFonts w:cs="Times New Roman"/>
          <w:b/>
          <w:bCs/>
          <w:szCs w:val="24"/>
        </w:rPr>
        <w:t>E</w:t>
      </w:r>
      <w:r w:rsidRPr="002F1CB3">
        <w:rPr>
          <w:rFonts w:cs="Times New Roman"/>
          <w:b/>
          <w:bCs/>
          <w:szCs w:val="24"/>
        </w:rPr>
        <w:t>)</w:t>
      </w:r>
      <w:r w:rsidRPr="00BC1953">
        <w:rPr>
          <w:rFonts w:cs="Times New Roman"/>
          <w:szCs w:val="24"/>
        </w:rPr>
        <w:t xml:space="preserve"> Isotype control and unstained control. No non-specific staining. </w:t>
      </w:r>
    </w:p>
    <w:p w14:paraId="692AD5DC" w14:textId="78F232E5" w:rsidR="00BC1953" w:rsidRDefault="00BC1953" w:rsidP="002F1CB3">
      <w:pPr>
        <w:spacing w:before="0"/>
        <w:rPr>
          <w:rFonts w:cs="Times New Roman"/>
          <w:sz w:val="20"/>
          <w:szCs w:val="20"/>
        </w:rPr>
      </w:pPr>
      <w:r>
        <w:rPr>
          <w:rFonts w:cs="Times New Roman"/>
          <w:sz w:val="20"/>
          <w:szCs w:val="20"/>
        </w:rPr>
        <w:br w:type="page"/>
      </w:r>
    </w:p>
    <w:p w14:paraId="6769B82F" w14:textId="7868B74D" w:rsidR="00BC1953" w:rsidRPr="00BC1953" w:rsidRDefault="00BC1953" w:rsidP="00BC1953">
      <w:pPr>
        <w:spacing w:after="0"/>
        <w:rPr>
          <w:rFonts w:cs="Times New Roman"/>
          <w:b/>
          <w:bCs/>
          <w:szCs w:val="24"/>
        </w:rPr>
      </w:pPr>
      <w:bookmarkStart w:id="4" w:name="_Hlk145001868"/>
      <w:r w:rsidRPr="00BC1953">
        <w:rPr>
          <w:rFonts w:cs="Times New Roman"/>
          <w:b/>
          <w:bCs/>
          <w:szCs w:val="24"/>
        </w:rPr>
        <w:lastRenderedPageBreak/>
        <w:t xml:space="preserve">Table S3: Estimate of ligand availability in FluidFM Cluster Stimulation. </w:t>
      </w:r>
    </w:p>
    <w:tbl>
      <w:tblPr>
        <w:tblStyle w:val="TableGrid"/>
        <w:tblW w:w="10220" w:type="dxa"/>
        <w:tblInd w:w="108" w:type="dxa"/>
        <w:tblLayout w:type="fixed"/>
        <w:tblCellMar>
          <w:top w:w="58" w:type="dxa"/>
          <w:bottom w:w="58" w:type="dxa"/>
        </w:tblCellMar>
        <w:tblLook w:val="04A0" w:firstRow="1" w:lastRow="0" w:firstColumn="1" w:lastColumn="0" w:noHBand="0" w:noVBand="1"/>
      </w:tblPr>
      <w:tblGrid>
        <w:gridCol w:w="2430"/>
        <w:gridCol w:w="1867"/>
        <w:gridCol w:w="2227"/>
        <w:gridCol w:w="3690"/>
        <w:gridCol w:w="6"/>
      </w:tblGrid>
      <w:tr w:rsidR="00BC1953" w:rsidRPr="00BC1953" w14:paraId="6D012455" w14:textId="77777777" w:rsidTr="00CD296F">
        <w:tc>
          <w:tcPr>
            <w:tcW w:w="10220" w:type="dxa"/>
            <w:gridSpan w:val="5"/>
            <w:tcBorders>
              <w:top w:val="double" w:sz="4" w:space="0" w:color="auto"/>
            </w:tcBorders>
            <w:shd w:val="clear" w:color="auto" w:fill="DDD9C3" w:themeFill="background2" w:themeFillShade="E6"/>
          </w:tcPr>
          <w:p w14:paraId="5DCBC2E8" w14:textId="77777777" w:rsidR="00BC1953" w:rsidRPr="00BC1953" w:rsidRDefault="00BC1953" w:rsidP="00BC1953">
            <w:pPr>
              <w:spacing w:before="0" w:after="0"/>
              <w:rPr>
                <w:rFonts w:cs="Times New Roman"/>
                <w:b/>
                <w:bCs/>
                <w:szCs w:val="24"/>
              </w:rPr>
            </w:pPr>
            <w:r w:rsidRPr="00BC1953">
              <w:rPr>
                <w:rFonts w:cs="Times New Roman"/>
                <w:b/>
                <w:bCs/>
                <w:szCs w:val="24"/>
              </w:rPr>
              <w:t>How many R848 ligands are available?</w:t>
            </w:r>
          </w:p>
        </w:tc>
      </w:tr>
      <w:tr w:rsidR="00BC1953" w:rsidRPr="00BC1953" w14:paraId="7590F7A7" w14:textId="77777777" w:rsidTr="00CD296F">
        <w:trPr>
          <w:gridAfter w:val="1"/>
          <w:wAfter w:w="6" w:type="dxa"/>
        </w:trPr>
        <w:tc>
          <w:tcPr>
            <w:tcW w:w="2430" w:type="dxa"/>
            <w:tcBorders>
              <w:top w:val="double" w:sz="4" w:space="0" w:color="auto"/>
            </w:tcBorders>
            <w:vAlign w:val="bottom"/>
          </w:tcPr>
          <w:p w14:paraId="5FDBB9DA" w14:textId="77777777" w:rsidR="00BC1953" w:rsidRPr="00BC1953" w:rsidRDefault="00BC1953" w:rsidP="00BC1953">
            <w:pPr>
              <w:spacing w:before="0" w:after="0"/>
              <w:rPr>
                <w:rFonts w:cs="Times New Roman"/>
                <w:szCs w:val="24"/>
              </w:rPr>
            </w:pPr>
          </w:p>
        </w:tc>
        <w:tc>
          <w:tcPr>
            <w:tcW w:w="1867" w:type="dxa"/>
            <w:tcBorders>
              <w:top w:val="double" w:sz="4" w:space="0" w:color="auto"/>
            </w:tcBorders>
            <w:vAlign w:val="bottom"/>
          </w:tcPr>
          <w:p w14:paraId="0B75CC78" w14:textId="77777777" w:rsidR="00BC1953" w:rsidRPr="00BC1953" w:rsidRDefault="00BC1953" w:rsidP="00BC1953">
            <w:pPr>
              <w:spacing w:before="0" w:after="0"/>
              <w:rPr>
                <w:rFonts w:cs="Times New Roman"/>
                <w:b/>
                <w:bCs/>
                <w:szCs w:val="24"/>
              </w:rPr>
            </w:pPr>
            <w:r w:rsidRPr="00BC1953">
              <w:rPr>
                <w:rFonts w:cs="Times New Roman"/>
                <w:b/>
                <w:bCs/>
                <w:szCs w:val="24"/>
              </w:rPr>
              <w:t>Dense Culture</w:t>
            </w:r>
          </w:p>
        </w:tc>
        <w:tc>
          <w:tcPr>
            <w:tcW w:w="2227" w:type="dxa"/>
            <w:tcBorders>
              <w:top w:val="double" w:sz="4" w:space="0" w:color="auto"/>
            </w:tcBorders>
          </w:tcPr>
          <w:p w14:paraId="4131DD21" w14:textId="77777777" w:rsidR="00BC1953" w:rsidRPr="00BC1953" w:rsidRDefault="00BC1953" w:rsidP="00BC1953">
            <w:pPr>
              <w:spacing w:before="0" w:after="0"/>
              <w:rPr>
                <w:rFonts w:cs="Times New Roman"/>
                <w:b/>
                <w:bCs/>
                <w:szCs w:val="24"/>
              </w:rPr>
            </w:pPr>
            <w:r w:rsidRPr="00BC1953">
              <w:rPr>
                <w:rFonts w:cs="Times New Roman"/>
                <w:b/>
                <w:bCs/>
                <w:szCs w:val="24"/>
              </w:rPr>
              <w:t>Sparse Culture</w:t>
            </w:r>
          </w:p>
        </w:tc>
        <w:tc>
          <w:tcPr>
            <w:tcW w:w="3690" w:type="dxa"/>
            <w:tcBorders>
              <w:top w:val="double" w:sz="4" w:space="0" w:color="auto"/>
            </w:tcBorders>
            <w:vAlign w:val="bottom"/>
          </w:tcPr>
          <w:p w14:paraId="30FD040B" w14:textId="77777777" w:rsidR="00BC1953" w:rsidRPr="00BC1953" w:rsidRDefault="00BC1953" w:rsidP="00BC1953">
            <w:pPr>
              <w:spacing w:before="0" w:after="0"/>
              <w:rPr>
                <w:rFonts w:cs="Times New Roman"/>
                <w:szCs w:val="24"/>
              </w:rPr>
            </w:pPr>
          </w:p>
        </w:tc>
      </w:tr>
      <w:tr w:rsidR="00BC1953" w:rsidRPr="00BC1953" w14:paraId="28BE7E8E" w14:textId="77777777" w:rsidTr="00CD296F">
        <w:trPr>
          <w:gridAfter w:val="1"/>
          <w:wAfter w:w="6" w:type="dxa"/>
        </w:trPr>
        <w:tc>
          <w:tcPr>
            <w:tcW w:w="2430" w:type="dxa"/>
            <w:tcBorders>
              <w:top w:val="double" w:sz="4" w:space="0" w:color="auto"/>
            </w:tcBorders>
            <w:vAlign w:val="bottom"/>
          </w:tcPr>
          <w:p w14:paraId="5579C3D1" w14:textId="77777777" w:rsidR="00BC1953" w:rsidRPr="00BC1953" w:rsidRDefault="00BC1953" w:rsidP="00BC1953">
            <w:pPr>
              <w:spacing w:before="0" w:after="0"/>
              <w:rPr>
                <w:rFonts w:cs="Times New Roman"/>
                <w:szCs w:val="24"/>
              </w:rPr>
            </w:pPr>
            <w:r w:rsidRPr="00BC1953">
              <w:rPr>
                <w:rFonts w:cs="Times New Roman"/>
                <w:szCs w:val="24"/>
              </w:rPr>
              <w:t>Minimum activating concentration 100 nM</w:t>
            </w:r>
          </w:p>
        </w:tc>
        <w:tc>
          <w:tcPr>
            <w:tcW w:w="1867" w:type="dxa"/>
            <w:tcBorders>
              <w:top w:val="double" w:sz="4" w:space="0" w:color="auto"/>
            </w:tcBorders>
            <w:vAlign w:val="bottom"/>
          </w:tcPr>
          <w:p w14:paraId="3B5A1666" w14:textId="77777777" w:rsidR="00BC1953" w:rsidRPr="00BC1953" w:rsidRDefault="00BC1953" w:rsidP="00BC1953">
            <w:pPr>
              <w:spacing w:before="0" w:after="0"/>
              <w:rPr>
                <w:rFonts w:cs="Times New Roman"/>
                <w:szCs w:val="24"/>
              </w:rPr>
            </w:pPr>
            <w:r w:rsidRPr="00BC1953">
              <w:rPr>
                <w:rFonts w:cs="Times New Roman"/>
                <w:szCs w:val="24"/>
              </w:rPr>
              <w:t>10</w:t>
            </w:r>
            <w:r w:rsidRPr="00BC1953">
              <w:rPr>
                <w:rFonts w:cs="Times New Roman"/>
                <w:szCs w:val="24"/>
                <w:vertAlign w:val="superscript"/>
              </w:rPr>
              <w:t>-7</w:t>
            </w:r>
            <w:r w:rsidRPr="00BC1953">
              <w:rPr>
                <w:rFonts w:cs="Times New Roman"/>
                <w:szCs w:val="24"/>
              </w:rPr>
              <w:t xml:space="preserve"> M</w:t>
            </w:r>
          </w:p>
        </w:tc>
        <w:tc>
          <w:tcPr>
            <w:tcW w:w="2227" w:type="dxa"/>
            <w:tcBorders>
              <w:top w:val="double" w:sz="4" w:space="0" w:color="auto"/>
            </w:tcBorders>
            <w:vAlign w:val="bottom"/>
          </w:tcPr>
          <w:p w14:paraId="0A1A08FF" w14:textId="77777777" w:rsidR="00BC1953" w:rsidRPr="00BC1953" w:rsidRDefault="00BC1953" w:rsidP="00BC1953">
            <w:pPr>
              <w:spacing w:before="0" w:after="0"/>
              <w:rPr>
                <w:rFonts w:cs="Times New Roman"/>
                <w:szCs w:val="24"/>
              </w:rPr>
            </w:pPr>
            <w:r w:rsidRPr="00BC1953">
              <w:rPr>
                <w:rFonts w:cs="Times New Roman"/>
                <w:szCs w:val="24"/>
              </w:rPr>
              <w:t>10</w:t>
            </w:r>
            <w:r w:rsidRPr="00BC1953">
              <w:rPr>
                <w:rFonts w:cs="Times New Roman"/>
                <w:szCs w:val="24"/>
                <w:vertAlign w:val="superscript"/>
              </w:rPr>
              <w:t>-7</w:t>
            </w:r>
            <w:r w:rsidRPr="00BC1953">
              <w:rPr>
                <w:rFonts w:cs="Times New Roman"/>
                <w:szCs w:val="24"/>
              </w:rPr>
              <w:t xml:space="preserve"> M</w:t>
            </w:r>
          </w:p>
        </w:tc>
        <w:tc>
          <w:tcPr>
            <w:tcW w:w="3690" w:type="dxa"/>
            <w:tcBorders>
              <w:top w:val="double" w:sz="4" w:space="0" w:color="auto"/>
            </w:tcBorders>
            <w:vAlign w:val="bottom"/>
          </w:tcPr>
          <w:p w14:paraId="23D7CC1F" w14:textId="77777777" w:rsidR="00BC1953" w:rsidRPr="00BC1953" w:rsidRDefault="00BC1953" w:rsidP="00BC1953">
            <w:pPr>
              <w:spacing w:before="0" w:after="0"/>
              <w:rPr>
                <w:rFonts w:cs="Times New Roman"/>
                <w:szCs w:val="24"/>
              </w:rPr>
            </w:pPr>
            <w:r w:rsidRPr="00BC1953">
              <w:rPr>
                <w:rFonts w:cs="Times New Roman"/>
                <w:szCs w:val="24"/>
              </w:rPr>
              <w:t>This paper</w:t>
            </w:r>
          </w:p>
        </w:tc>
      </w:tr>
      <w:tr w:rsidR="00BC1953" w:rsidRPr="00BC1953" w14:paraId="553310B8" w14:textId="77777777" w:rsidTr="00CD296F">
        <w:trPr>
          <w:gridAfter w:val="1"/>
          <w:wAfter w:w="6" w:type="dxa"/>
        </w:trPr>
        <w:tc>
          <w:tcPr>
            <w:tcW w:w="2430" w:type="dxa"/>
            <w:shd w:val="clear" w:color="auto" w:fill="auto"/>
            <w:vAlign w:val="bottom"/>
          </w:tcPr>
          <w:p w14:paraId="2F09D764" w14:textId="77777777" w:rsidR="00BC1953" w:rsidRPr="00BC1953" w:rsidRDefault="00BC1953" w:rsidP="00BC1953">
            <w:pPr>
              <w:spacing w:before="0" w:after="0"/>
              <w:rPr>
                <w:rFonts w:cs="Times New Roman"/>
                <w:szCs w:val="24"/>
              </w:rPr>
            </w:pPr>
            <w:r w:rsidRPr="00BC1953">
              <w:rPr>
                <w:rFonts w:cs="Times New Roman"/>
                <w:szCs w:val="24"/>
              </w:rPr>
              <w:t>Sample volume</w:t>
            </w:r>
          </w:p>
        </w:tc>
        <w:tc>
          <w:tcPr>
            <w:tcW w:w="1867" w:type="dxa"/>
            <w:shd w:val="clear" w:color="auto" w:fill="auto"/>
            <w:vAlign w:val="bottom"/>
          </w:tcPr>
          <w:p w14:paraId="2798EDF2" w14:textId="77777777" w:rsidR="00BC1953" w:rsidRPr="00BC1953" w:rsidRDefault="00BC1953" w:rsidP="00BC1953">
            <w:pPr>
              <w:spacing w:before="0" w:after="0"/>
              <w:rPr>
                <w:rFonts w:cs="Times New Roman"/>
                <w:szCs w:val="24"/>
              </w:rPr>
            </w:pPr>
            <w:r w:rsidRPr="00BC1953">
              <w:rPr>
                <w:rFonts w:cs="Times New Roman"/>
                <w:szCs w:val="24"/>
              </w:rPr>
              <w:t xml:space="preserve">10 </w:t>
            </w:r>
            <w:proofErr w:type="spellStart"/>
            <w:r w:rsidRPr="00BC1953">
              <w:rPr>
                <w:rFonts w:cs="Times New Roman"/>
                <w:szCs w:val="24"/>
              </w:rPr>
              <w:t>pL</w:t>
            </w:r>
            <w:proofErr w:type="spellEnd"/>
          </w:p>
        </w:tc>
        <w:tc>
          <w:tcPr>
            <w:tcW w:w="2227" w:type="dxa"/>
            <w:vAlign w:val="bottom"/>
          </w:tcPr>
          <w:p w14:paraId="30ED35DB" w14:textId="77777777" w:rsidR="00BC1953" w:rsidRPr="00BC1953" w:rsidRDefault="00BC1953" w:rsidP="00BC1953">
            <w:pPr>
              <w:spacing w:before="0" w:after="0"/>
              <w:rPr>
                <w:rFonts w:cs="Times New Roman"/>
                <w:szCs w:val="24"/>
              </w:rPr>
            </w:pPr>
            <w:r w:rsidRPr="00BC1953">
              <w:rPr>
                <w:rFonts w:cs="Times New Roman"/>
                <w:szCs w:val="24"/>
              </w:rPr>
              <w:t xml:space="preserve">10 </w:t>
            </w:r>
            <w:proofErr w:type="spellStart"/>
            <w:r w:rsidRPr="00BC1953">
              <w:rPr>
                <w:rFonts w:cs="Times New Roman"/>
                <w:szCs w:val="24"/>
              </w:rPr>
              <w:t>pL</w:t>
            </w:r>
            <w:proofErr w:type="spellEnd"/>
          </w:p>
        </w:tc>
        <w:tc>
          <w:tcPr>
            <w:tcW w:w="3690" w:type="dxa"/>
            <w:shd w:val="clear" w:color="auto" w:fill="auto"/>
            <w:vAlign w:val="bottom"/>
          </w:tcPr>
          <w:p w14:paraId="1737DD57" w14:textId="77777777" w:rsidR="00BC1953" w:rsidRPr="00BC1953" w:rsidRDefault="00BC1953" w:rsidP="00BC1953">
            <w:pPr>
              <w:spacing w:before="0" w:after="0"/>
              <w:rPr>
                <w:rFonts w:cs="Times New Roman"/>
                <w:szCs w:val="24"/>
              </w:rPr>
            </w:pPr>
            <w:r w:rsidRPr="00BC1953">
              <w:rPr>
                <w:rFonts w:cs="Times New Roman"/>
                <w:szCs w:val="24"/>
              </w:rPr>
              <w:t>Figure S5A</w:t>
            </w:r>
          </w:p>
        </w:tc>
      </w:tr>
      <w:tr w:rsidR="00BC1953" w:rsidRPr="00BC1953" w14:paraId="560F1F29" w14:textId="77777777" w:rsidTr="00CD296F">
        <w:trPr>
          <w:gridAfter w:val="1"/>
          <w:wAfter w:w="6" w:type="dxa"/>
        </w:trPr>
        <w:tc>
          <w:tcPr>
            <w:tcW w:w="2430" w:type="dxa"/>
            <w:shd w:val="clear" w:color="auto" w:fill="auto"/>
            <w:vAlign w:val="bottom"/>
          </w:tcPr>
          <w:p w14:paraId="231552F0" w14:textId="77777777" w:rsidR="00BC1953" w:rsidRPr="00BC1953" w:rsidRDefault="00BC1953" w:rsidP="00BC1953">
            <w:pPr>
              <w:spacing w:before="0" w:after="0"/>
              <w:rPr>
                <w:rFonts w:cs="Times New Roman"/>
                <w:szCs w:val="24"/>
              </w:rPr>
            </w:pPr>
            <w:r w:rsidRPr="00BC1953">
              <w:rPr>
                <w:rFonts w:cs="Times New Roman"/>
                <w:szCs w:val="24"/>
              </w:rPr>
              <w:t>Cell Density</w:t>
            </w:r>
          </w:p>
        </w:tc>
        <w:tc>
          <w:tcPr>
            <w:tcW w:w="1867" w:type="dxa"/>
            <w:shd w:val="clear" w:color="auto" w:fill="auto"/>
            <w:vAlign w:val="bottom"/>
          </w:tcPr>
          <w:p w14:paraId="041B90D7" w14:textId="77777777" w:rsidR="00BC1953" w:rsidRPr="00BC1953" w:rsidRDefault="00BC1953" w:rsidP="00BC1953">
            <w:pPr>
              <w:spacing w:before="0" w:after="0"/>
              <w:rPr>
                <w:rFonts w:cs="Times New Roman"/>
                <w:szCs w:val="24"/>
              </w:rPr>
            </w:pPr>
            <w:r w:rsidRPr="00BC1953">
              <w:rPr>
                <w:rFonts w:cs="Times New Roman"/>
                <w:szCs w:val="24"/>
              </w:rPr>
              <w:t>3000 cells / mm</w:t>
            </w:r>
            <w:r w:rsidRPr="00BC1953">
              <w:rPr>
                <w:rFonts w:cs="Times New Roman"/>
                <w:szCs w:val="24"/>
                <w:vertAlign w:val="superscript"/>
              </w:rPr>
              <w:t>2</w:t>
            </w:r>
          </w:p>
        </w:tc>
        <w:tc>
          <w:tcPr>
            <w:tcW w:w="2227" w:type="dxa"/>
            <w:vAlign w:val="bottom"/>
          </w:tcPr>
          <w:p w14:paraId="30903ECE" w14:textId="77777777" w:rsidR="00BC1953" w:rsidRPr="00BC1953" w:rsidRDefault="00BC1953" w:rsidP="00BC1953">
            <w:pPr>
              <w:spacing w:before="0" w:after="0"/>
              <w:rPr>
                <w:rFonts w:cs="Times New Roman"/>
                <w:szCs w:val="24"/>
              </w:rPr>
            </w:pPr>
            <w:r w:rsidRPr="00BC1953">
              <w:rPr>
                <w:rFonts w:cs="Times New Roman"/>
                <w:szCs w:val="24"/>
              </w:rPr>
              <w:t>500 cells / mm</w:t>
            </w:r>
            <w:r w:rsidRPr="00BC1953">
              <w:rPr>
                <w:rFonts w:cs="Times New Roman"/>
                <w:szCs w:val="24"/>
                <w:vertAlign w:val="superscript"/>
              </w:rPr>
              <w:t>2</w:t>
            </w:r>
          </w:p>
        </w:tc>
        <w:tc>
          <w:tcPr>
            <w:tcW w:w="3690" w:type="dxa"/>
            <w:shd w:val="clear" w:color="auto" w:fill="auto"/>
            <w:vAlign w:val="bottom"/>
          </w:tcPr>
          <w:p w14:paraId="28C62F3E" w14:textId="77777777" w:rsidR="00BC1953" w:rsidRPr="00BC1953" w:rsidRDefault="00BC1953" w:rsidP="00BC1953">
            <w:pPr>
              <w:spacing w:before="0" w:after="0"/>
              <w:rPr>
                <w:rFonts w:cs="Times New Roman"/>
                <w:szCs w:val="24"/>
              </w:rPr>
            </w:pPr>
            <w:r w:rsidRPr="00BC1953">
              <w:rPr>
                <w:rFonts w:cs="Times New Roman"/>
                <w:szCs w:val="24"/>
              </w:rPr>
              <w:t>This paper</w:t>
            </w:r>
          </w:p>
        </w:tc>
      </w:tr>
      <w:tr w:rsidR="00BC1953" w:rsidRPr="00BC1953" w14:paraId="1B4A1753" w14:textId="77777777" w:rsidTr="00CD296F">
        <w:trPr>
          <w:gridAfter w:val="1"/>
          <w:wAfter w:w="6" w:type="dxa"/>
        </w:trPr>
        <w:tc>
          <w:tcPr>
            <w:tcW w:w="2430" w:type="dxa"/>
            <w:shd w:val="clear" w:color="auto" w:fill="auto"/>
            <w:vAlign w:val="bottom"/>
          </w:tcPr>
          <w:p w14:paraId="1D2B463B" w14:textId="77777777" w:rsidR="00BC1953" w:rsidRPr="00BC1953" w:rsidRDefault="00BC1953" w:rsidP="00BC1953">
            <w:pPr>
              <w:spacing w:before="0" w:after="0"/>
              <w:rPr>
                <w:rFonts w:cs="Times New Roman"/>
                <w:szCs w:val="24"/>
              </w:rPr>
            </w:pPr>
            <w:r w:rsidRPr="00BC1953">
              <w:rPr>
                <w:rFonts w:cs="Times New Roman"/>
                <w:szCs w:val="24"/>
              </w:rPr>
              <w:t>Cells / sample</w:t>
            </w:r>
          </w:p>
        </w:tc>
        <w:tc>
          <w:tcPr>
            <w:tcW w:w="1867" w:type="dxa"/>
            <w:shd w:val="clear" w:color="auto" w:fill="auto"/>
            <w:vAlign w:val="bottom"/>
          </w:tcPr>
          <w:p w14:paraId="20321336" w14:textId="77777777" w:rsidR="00BC1953" w:rsidRPr="00BC1953" w:rsidRDefault="00BC1953" w:rsidP="00BC1953">
            <w:pPr>
              <w:spacing w:before="0" w:after="0"/>
              <w:rPr>
                <w:rFonts w:cs="Times New Roman"/>
                <w:szCs w:val="24"/>
              </w:rPr>
            </w:pPr>
            <w:r w:rsidRPr="00BC1953">
              <w:rPr>
                <w:rFonts w:cs="Times New Roman"/>
                <w:szCs w:val="24"/>
              </w:rPr>
              <w:t>6</w:t>
            </w:r>
          </w:p>
        </w:tc>
        <w:tc>
          <w:tcPr>
            <w:tcW w:w="2227" w:type="dxa"/>
            <w:vAlign w:val="bottom"/>
          </w:tcPr>
          <w:p w14:paraId="3C17C6EC" w14:textId="77777777" w:rsidR="00BC1953" w:rsidRPr="00BC1953" w:rsidRDefault="00BC1953" w:rsidP="00BC1953">
            <w:pPr>
              <w:spacing w:before="0" w:after="0"/>
              <w:rPr>
                <w:rFonts w:cs="Times New Roman"/>
                <w:szCs w:val="24"/>
              </w:rPr>
            </w:pPr>
            <w:r w:rsidRPr="00BC1953">
              <w:rPr>
                <w:rFonts w:cs="Times New Roman"/>
                <w:szCs w:val="24"/>
              </w:rPr>
              <w:t>1</w:t>
            </w:r>
          </w:p>
        </w:tc>
        <w:tc>
          <w:tcPr>
            <w:tcW w:w="3690" w:type="dxa"/>
            <w:shd w:val="clear" w:color="auto" w:fill="auto"/>
            <w:vAlign w:val="bottom"/>
          </w:tcPr>
          <w:p w14:paraId="7737306F" w14:textId="77777777" w:rsidR="00BC1953" w:rsidRPr="00BC1953" w:rsidRDefault="00BC1953" w:rsidP="00BC1953">
            <w:pPr>
              <w:spacing w:before="0" w:after="0"/>
              <w:rPr>
                <w:rFonts w:cs="Times New Roman"/>
                <w:szCs w:val="24"/>
              </w:rPr>
            </w:pPr>
            <w:r w:rsidRPr="00BC1953">
              <w:rPr>
                <w:rFonts w:cs="Times New Roman"/>
                <w:szCs w:val="24"/>
              </w:rPr>
              <w:t>Cell density*sample area (Figure S5A)</w:t>
            </w:r>
          </w:p>
        </w:tc>
      </w:tr>
      <w:tr w:rsidR="00BC1953" w:rsidRPr="00BC1953" w14:paraId="0580B13E" w14:textId="77777777" w:rsidTr="00CD296F">
        <w:trPr>
          <w:gridAfter w:val="1"/>
          <w:wAfter w:w="6" w:type="dxa"/>
        </w:trPr>
        <w:tc>
          <w:tcPr>
            <w:tcW w:w="2430" w:type="dxa"/>
            <w:shd w:val="clear" w:color="auto" w:fill="auto"/>
            <w:vAlign w:val="bottom"/>
          </w:tcPr>
          <w:p w14:paraId="046D8E84" w14:textId="77777777" w:rsidR="00BC1953" w:rsidRPr="00BC1953" w:rsidRDefault="00BC1953" w:rsidP="00BC1953">
            <w:pPr>
              <w:spacing w:before="0" w:after="0"/>
              <w:rPr>
                <w:rFonts w:cs="Times New Roman"/>
                <w:i/>
                <w:iCs/>
                <w:szCs w:val="24"/>
              </w:rPr>
            </w:pPr>
            <w:r w:rsidRPr="00BC1953">
              <w:rPr>
                <w:rFonts w:cs="Times New Roman"/>
                <w:i/>
                <w:iCs/>
                <w:szCs w:val="24"/>
              </w:rPr>
              <w:t>Ligands / sample</w:t>
            </w:r>
          </w:p>
        </w:tc>
        <w:tc>
          <w:tcPr>
            <w:tcW w:w="1867" w:type="dxa"/>
            <w:shd w:val="clear" w:color="auto" w:fill="auto"/>
            <w:vAlign w:val="bottom"/>
          </w:tcPr>
          <w:p w14:paraId="7A011CBD" w14:textId="77777777" w:rsidR="00BC1953" w:rsidRPr="00BC1953" w:rsidRDefault="00BC1953" w:rsidP="00BC1953">
            <w:pPr>
              <w:spacing w:before="0" w:after="0"/>
              <w:rPr>
                <w:rFonts w:cs="Times New Roman"/>
                <w:szCs w:val="24"/>
              </w:rPr>
            </w:pPr>
            <w:r w:rsidRPr="00BC1953">
              <w:rPr>
                <w:rFonts w:cs="Times New Roman"/>
                <w:szCs w:val="24"/>
              </w:rPr>
              <w:t>6 x 10</w:t>
            </w:r>
            <w:r w:rsidRPr="00BC1953">
              <w:rPr>
                <w:rFonts w:cs="Times New Roman"/>
                <w:szCs w:val="24"/>
                <w:vertAlign w:val="superscript"/>
              </w:rPr>
              <w:t>5</w:t>
            </w:r>
          </w:p>
        </w:tc>
        <w:tc>
          <w:tcPr>
            <w:tcW w:w="2227" w:type="dxa"/>
            <w:vAlign w:val="bottom"/>
          </w:tcPr>
          <w:p w14:paraId="17B8871B" w14:textId="77777777" w:rsidR="00BC1953" w:rsidRPr="00BC1953" w:rsidRDefault="00BC1953" w:rsidP="00BC1953">
            <w:pPr>
              <w:spacing w:before="0" w:after="0"/>
              <w:rPr>
                <w:rFonts w:cs="Times New Roman"/>
                <w:szCs w:val="24"/>
              </w:rPr>
            </w:pPr>
            <w:r w:rsidRPr="00BC1953">
              <w:rPr>
                <w:rFonts w:cs="Times New Roman"/>
                <w:szCs w:val="24"/>
              </w:rPr>
              <w:t>6 x 10</w:t>
            </w:r>
            <w:r w:rsidRPr="00BC1953">
              <w:rPr>
                <w:rFonts w:cs="Times New Roman"/>
                <w:szCs w:val="24"/>
                <w:vertAlign w:val="superscript"/>
              </w:rPr>
              <w:t>5</w:t>
            </w:r>
          </w:p>
        </w:tc>
        <w:tc>
          <w:tcPr>
            <w:tcW w:w="3690" w:type="dxa"/>
            <w:shd w:val="clear" w:color="auto" w:fill="auto"/>
            <w:vAlign w:val="bottom"/>
          </w:tcPr>
          <w:p w14:paraId="1D23E7CF" w14:textId="77777777" w:rsidR="00BC1953" w:rsidRPr="00BC1953" w:rsidRDefault="00BC1953" w:rsidP="00BC1953">
            <w:pPr>
              <w:spacing w:before="0" w:after="0"/>
              <w:rPr>
                <w:rFonts w:cs="Times New Roman"/>
                <w:szCs w:val="24"/>
              </w:rPr>
            </w:pPr>
            <w:r w:rsidRPr="00BC1953">
              <w:rPr>
                <w:rFonts w:cs="Times New Roman"/>
                <w:szCs w:val="24"/>
              </w:rPr>
              <w:t>Ligand conc. * sample volume * Avogadro’s Number</w:t>
            </w:r>
          </w:p>
        </w:tc>
      </w:tr>
      <w:tr w:rsidR="00BC1953" w:rsidRPr="00BC1953" w14:paraId="1787A6EB" w14:textId="77777777" w:rsidTr="00CD296F">
        <w:tc>
          <w:tcPr>
            <w:tcW w:w="10220" w:type="dxa"/>
            <w:gridSpan w:val="5"/>
            <w:shd w:val="clear" w:color="auto" w:fill="DDD9C3" w:themeFill="background2" w:themeFillShade="E6"/>
          </w:tcPr>
          <w:p w14:paraId="351C3E1D" w14:textId="77777777" w:rsidR="00BC1953" w:rsidRPr="00BC1953" w:rsidRDefault="00BC1953" w:rsidP="00BC1953">
            <w:pPr>
              <w:spacing w:before="0" w:after="0"/>
              <w:rPr>
                <w:rFonts w:cs="Times New Roman"/>
                <w:b/>
                <w:bCs/>
                <w:szCs w:val="24"/>
              </w:rPr>
            </w:pPr>
            <w:r w:rsidRPr="00BC1953">
              <w:rPr>
                <w:rFonts w:cs="Times New Roman"/>
                <w:b/>
                <w:bCs/>
                <w:szCs w:val="24"/>
              </w:rPr>
              <w:t>How many TLR7 receptors are present?</w:t>
            </w:r>
          </w:p>
        </w:tc>
      </w:tr>
      <w:tr w:rsidR="00BC1953" w:rsidRPr="00BC1953" w14:paraId="1D9540AE" w14:textId="77777777" w:rsidTr="00CD296F">
        <w:trPr>
          <w:gridAfter w:val="1"/>
          <w:wAfter w:w="6" w:type="dxa"/>
        </w:trPr>
        <w:tc>
          <w:tcPr>
            <w:tcW w:w="2430" w:type="dxa"/>
            <w:tcBorders>
              <w:bottom w:val="single" w:sz="4" w:space="0" w:color="auto"/>
            </w:tcBorders>
            <w:vAlign w:val="bottom"/>
          </w:tcPr>
          <w:p w14:paraId="4A1B4AAE" w14:textId="77777777" w:rsidR="00BC1953" w:rsidRPr="00BC1953" w:rsidRDefault="00BC1953" w:rsidP="00BC1953">
            <w:pPr>
              <w:spacing w:before="0" w:after="0"/>
              <w:rPr>
                <w:rFonts w:cs="Times New Roman"/>
                <w:szCs w:val="24"/>
              </w:rPr>
            </w:pPr>
            <w:r w:rsidRPr="00BC1953">
              <w:rPr>
                <w:rFonts w:cs="Times New Roman"/>
                <w:szCs w:val="24"/>
              </w:rPr>
              <w:t>Number of single receptor type on single mouse endothelial cell</w:t>
            </w:r>
          </w:p>
        </w:tc>
        <w:tc>
          <w:tcPr>
            <w:tcW w:w="1867" w:type="dxa"/>
            <w:tcBorders>
              <w:bottom w:val="single" w:sz="4" w:space="0" w:color="auto"/>
            </w:tcBorders>
            <w:vAlign w:val="bottom"/>
          </w:tcPr>
          <w:p w14:paraId="140CCFBA" w14:textId="77777777" w:rsidR="00BC1953" w:rsidRPr="00BC1953" w:rsidRDefault="00BC1953" w:rsidP="00BC1953">
            <w:pPr>
              <w:spacing w:before="0" w:after="0"/>
              <w:rPr>
                <w:rFonts w:cs="Times New Roman"/>
                <w:szCs w:val="24"/>
              </w:rPr>
            </w:pPr>
            <w:r w:rsidRPr="00BC1953">
              <w:rPr>
                <w:rFonts w:cs="Times New Roman"/>
                <w:szCs w:val="24"/>
              </w:rPr>
              <w:t>10</w:t>
            </w:r>
            <w:r w:rsidRPr="00BC1953">
              <w:rPr>
                <w:rFonts w:cs="Times New Roman"/>
                <w:szCs w:val="24"/>
                <w:vertAlign w:val="superscript"/>
              </w:rPr>
              <w:t>3</w:t>
            </w:r>
            <w:r w:rsidRPr="00BC1953">
              <w:rPr>
                <w:rFonts w:cs="Times New Roman"/>
                <w:szCs w:val="24"/>
              </w:rPr>
              <w:t>-10</w:t>
            </w:r>
            <w:r w:rsidRPr="00BC1953">
              <w:rPr>
                <w:rFonts w:cs="Times New Roman"/>
                <w:szCs w:val="24"/>
                <w:vertAlign w:val="superscript"/>
              </w:rPr>
              <w:t>4</w:t>
            </w:r>
          </w:p>
        </w:tc>
        <w:tc>
          <w:tcPr>
            <w:tcW w:w="2227" w:type="dxa"/>
            <w:tcBorders>
              <w:bottom w:val="single" w:sz="4" w:space="0" w:color="auto"/>
            </w:tcBorders>
            <w:vAlign w:val="bottom"/>
          </w:tcPr>
          <w:p w14:paraId="4A89D63B" w14:textId="77777777" w:rsidR="00BC1953" w:rsidRPr="00BC1953" w:rsidRDefault="00BC1953" w:rsidP="00BC1953">
            <w:pPr>
              <w:spacing w:before="0" w:after="0"/>
              <w:rPr>
                <w:rFonts w:cs="Times New Roman"/>
                <w:szCs w:val="24"/>
              </w:rPr>
            </w:pPr>
            <w:r w:rsidRPr="00BC1953">
              <w:rPr>
                <w:rFonts w:cs="Times New Roman"/>
                <w:szCs w:val="24"/>
              </w:rPr>
              <w:t>10</w:t>
            </w:r>
            <w:r w:rsidRPr="00BC1953">
              <w:rPr>
                <w:rFonts w:cs="Times New Roman"/>
                <w:szCs w:val="24"/>
                <w:vertAlign w:val="superscript"/>
              </w:rPr>
              <w:t>3</w:t>
            </w:r>
            <w:r w:rsidRPr="00BC1953">
              <w:rPr>
                <w:rFonts w:cs="Times New Roman"/>
                <w:szCs w:val="24"/>
              </w:rPr>
              <w:t>-10</w:t>
            </w:r>
            <w:r w:rsidRPr="00BC1953">
              <w:rPr>
                <w:rFonts w:cs="Times New Roman"/>
                <w:szCs w:val="24"/>
                <w:vertAlign w:val="superscript"/>
              </w:rPr>
              <w:t>4</w:t>
            </w:r>
          </w:p>
        </w:tc>
        <w:tc>
          <w:tcPr>
            <w:tcW w:w="3690" w:type="dxa"/>
            <w:tcBorders>
              <w:bottom w:val="single" w:sz="4" w:space="0" w:color="auto"/>
            </w:tcBorders>
          </w:tcPr>
          <w:p w14:paraId="24EC7019" w14:textId="2CB540FA" w:rsidR="00BC1953" w:rsidRPr="00BC1953" w:rsidRDefault="00BC1953" w:rsidP="00BC1953">
            <w:pPr>
              <w:spacing w:before="0" w:after="0"/>
              <w:rPr>
                <w:rFonts w:cs="Times New Roman"/>
                <w:szCs w:val="24"/>
              </w:rPr>
            </w:pPr>
            <w:proofErr w:type="spellStart"/>
            <w:r w:rsidRPr="00BC1953">
              <w:rPr>
                <w:rFonts w:cs="Times New Roman"/>
                <w:szCs w:val="24"/>
              </w:rPr>
              <w:t>Imoukhuede</w:t>
            </w:r>
            <w:proofErr w:type="spellEnd"/>
            <w:r w:rsidRPr="00BC1953">
              <w:rPr>
                <w:rFonts w:cs="Times New Roman"/>
                <w:szCs w:val="24"/>
              </w:rPr>
              <w:t>, P.I.</w:t>
            </w:r>
            <w:r w:rsidR="002F1CB3">
              <w:rPr>
                <w:rFonts w:cs="Times New Roman"/>
                <w:szCs w:val="24"/>
              </w:rPr>
              <w:t xml:space="preserve"> and Popel A.S.</w:t>
            </w:r>
            <w:r w:rsidR="00822C7B">
              <w:rPr>
                <w:rFonts w:cs="Times New Roman"/>
                <w:szCs w:val="24"/>
              </w:rPr>
              <w:t xml:space="preserve"> </w:t>
            </w:r>
            <w:r w:rsidR="00822C7B" w:rsidRPr="00BC1953">
              <w:rPr>
                <w:rFonts w:cs="Times New Roman"/>
                <w:szCs w:val="24"/>
              </w:rPr>
              <w:t>(2012)</w:t>
            </w:r>
            <w:r w:rsidRPr="00BC1953">
              <w:rPr>
                <w:rFonts w:cs="Times New Roman"/>
                <w:szCs w:val="24"/>
              </w:rPr>
              <w:t xml:space="preserve"> </w:t>
            </w:r>
            <w:proofErr w:type="spellStart"/>
            <w:r w:rsidRPr="00BC1953">
              <w:rPr>
                <w:rFonts w:cs="Times New Roman"/>
                <w:i/>
                <w:iCs/>
                <w:szCs w:val="24"/>
              </w:rPr>
              <w:t>PLoS</w:t>
            </w:r>
            <w:proofErr w:type="spellEnd"/>
            <w:r w:rsidRPr="00BC1953">
              <w:rPr>
                <w:rFonts w:cs="Times New Roman"/>
                <w:i/>
                <w:iCs/>
                <w:szCs w:val="24"/>
              </w:rPr>
              <w:t xml:space="preserve"> ONE </w:t>
            </w:r>
          </w:p>
        </w:tc>
      </w:tr>
      <w:tr w:rsidR="00BC1953" w:rsidRPr="00BC1953" w14:paraId="46078014" w14:textId="77777777" w:rsidTr="00CD296F">
        <w:trPr>
          <w:gridAfter w:val="1"/>
          <w:wAfter w:w="6" w:type="dxa"/>
        </w:trPr>
        <w:tc>
          <w:tcPr>
            <w:tcW w:w="2430" w:type="dxa"/>
            <w:tcBorders>
              <w:bottom w:val="single" w:sz="4" w:space="0" w:color="auto"/>
            </w:tcBorders>
            <w:shd w:val="clear" w:color="auto" w:fill="auto"/>
            <w:vAlign w:val="bottom"/>
          </w:tcPr>
          <w:p w14:paraId="01DF25A3" w14:textId="77777777" w:rsidR="00BC1953" w:rsidRPr="00BC1953" w:rsidRDefault="00BC1953" w:rsidP="00BC1953">
            <w:pPr>
              <w:spacing w:before="0" w:after="0"/>
              <w:rPr>
                <w:rFonts w:cs="Times New Roman"/>
                <w:szCs w:val="24"/>
              </w:rPr>
            </w:pPr>
            <w:r w:rsidRPr="00BC1953">
              <w:rPr>
                <w:rFonts w:cs="Times New Roman"/>
                <w:szCs w:val="24"/>
              </w:rPr>
              <w:t>Estimated number of TLR7 per single macrophage</w:t>
            </w:r>
          </w:p>
        </w:tc>
        <w:tc>
          <w:tcPr>
            <w:tcW w:w="1867" w:type="dxa"/>
            <w:tcBorders>
              <w:bottom w:val="single" w:sz="4" w:space="0" w:color="auto"/>
            </w:tcBorders>
            <w:shd w:val="clear" w:color="auto" w:fill="auto"/>
            <w:vAlign w:val="bottom"/>
          </w:tcPr>
          <w:p w14:paraId="68B38A32" w14:textId="77777777" w:rsidR="00BC1953" w:rsidRPr="00BC1953" w:rsidRDefault="00BC1953" w:rsidP="00BC1953">
            <w:pPr>
              <w:spacing w:before="0" w:after="0"/>
              <w:rPr>
                <w:rFonts w:cs="Times New Roman"/>
                <w:szCs w:val="24"/>
              </w:rPr>
            </w:pPr>
            <w:r w:rsidRPr="00BC1953">
              <w:rPr>
                <w:rFonts w:cs="Times New Roman"/>
                <w:szCs w:val="24"/>
              </w:rPr>
              <w:t>10</w:t>
            </w:r>
            <w:r w:rsidRPr="00BC1953">
              <w:rPr>
                <w:rFonts w:cs="Times New Roman"/>
                <w:szCs w:val="24"/>
                <w:vertAlign w:val="superscript"/>
              </w:rPr>
              <w:t>3</w:t>
            </w:r>
            <w:r w:rsidRPr="00BC1953">
              <w:rPr>
                <w:rFonts w:cs="Times New Roman"/>
                <w:szCs w:val="24"/>
              </w:rPr>
              <w:t>-10</w:t>
            </w:r>
            <w:r w:rsidRPr="00BC1953">
              <w:rPr>
                <w:rFonts w:cs="Times New Roman"/>
                <w:szCs w:val="24"/>
                <w:vertAlign w:val="superscript"/>
              </w:rPr>
              <w:t>4</w:t>
            </w:r>
          </w:p>
        </w:tc>
        <w:tc>
          <w:tcPr>
            <w:tcW w:w="2227" w:type="dxa"/>
            <w:tcBorders>
              <w:bottom w:val="single" w:sz="4" w:space="0" w:color="auto"/>
            </w:tcBorders>
            <w:vAlign w:val="bottom"/>
          </w:tcPr>
          <w:p w14:paraId="4AC991E8" w14:textId="77777777" w:rsidR="00BC1953" w:rsidRPr="00BC1953" w:rsidRDefault="00BC1953" w:rsidP="00BC1953">
            <w:pPr>
              <w:spacing w:before="0" w:after="0"/>
              <w:rPr>
                <w:rFonts w:cs="Times New Roman"/>
                <w:szCs w:val="24"/>
              </w:rPr>
            </w:pPr>
            <w:r w:rsidRPr="00BC1953">
              <w:rPr>
                <w:rFonts w:cs="Times New Roman"/>
                <w:szCs w:val="24"/>
              </w:rPr>
              <w:t>10</w:t>
            </w:r>
            <w:r w:rsidRPr="00BC1953">
              <w:rPr>
                <w:rFonts w:cs="Times New Roman"/>
                <w:szCs w:val="24"/>
                <w:vertAlign w:val="superscript"/>
              </w:rPr>
              <w:t>3</w:t>
            </w:r>
            <w:r w:rsidRPr="00BC1953">
              <w:rPr>
                <w:rFonts w:cs="Times New Roman"/>
                <w:szCs w:val="24"/>
              </w:rPr>
              <w:t>-10</w:t>
            </w:r>
            <w:r w:rsidRPr="00BC1953">
              <w:rPr>
                <w:rFonts w:cs="Times New Roman"/>
                <w:szCs w:val="24"/>
                <w:vertAlign w:val="superscript"/>
              </w:rPr>
              <w:t>4</w:t>
            </w:r>
          </w:p>
        </w:tc>
        <w:tc>
          <w:tcPr>
            <w:tcW w:w="3690" w:type="dxa"/>
            <w:tcBorders>
              <w:bottom w:val="single" w:sz="4" w:space="0" w:color="auto"/>
            </w:tcBorders>
            <w:shd w:val="clear" w:color="auto" w:fill="auto"/>
            <w:vAlign w:val="bottom"/>
          </w:tcPr>
          <w:p w14:paraId="31EF57C9" w14:textId="77777777" w:rsidR="00BC1953" w:rsidRPr="00BC1953" w:rsidRDefault="00BC1953" w:rsidP="00BC1953">
            <w:pPr>
              <w:spacing w:before="0" w:after="0"/>
              <w:rPr>
                <w:rFonts w:cs="Times New Roman"/>
                <w:szCs w:val="24"/>
              </w:rPr>
            </w:pPr>
            <w:r w:rsidRPr="00BC1953">
              <w:rPr>
                <w:rFonts w:cs="Times New Roman"/>
                <w:szCs w:val="24"/>
              </w:rPr>
              <w:t>Mouse macrophage similar size to mouse endothelial cell</w:t>
            </w:r>
          </w:p>
        </w:tc>
      </w:tr>
      <w:tr w:rsidR="00BC1953" w:rsidRPr="00BC1953" w14:paraId="75086860" w14:textId="77777777" w:rsidTr="00CD296F">
        <w:trPr>
          <w:gridAfter w:val="1"/>
          <w:wAfter w:w="6" w:type="dxa"/>
        </w:trPr>
        <w:tc>
          <w:tcPr>
            <w:tcW w:w="2430" w:type="dxa"/>
            <w:tcBorders>
              <w:bottom w:val="single" w:sz="4" w:space="0" w:color="auto"/>
            </w:tcBorders>
            <w:shd w:val="clear" w:color="auto" w:fill="auto"/>
            <w:vAlign w:val="bottom"/>
          </w:tcPr>
          <w:p w14:paraId="28C952BD" w14:textId="77777777" w:rsidR="00BC1953" w:rsidRPr="00BC1953" w:rsidRDefault="00BC1953" w:rsidP="00BC1953">
            <w:pPr>
              <w:spacing w:before="0" w:after="0"/>
              <w:rPr>
                <w:rFonts w:cs="Times New Roman"/>
                <w:i/>
                <w:iCs/>
                <w:szCs w:val="24"/>
              </w:rPr>
            </w:pPr>
            <w:r w:rsidRPr="00BC1953">
              <w:rPr>
                <w:rFonts w:cs="Times New Roman"/>
                <w:i/>
                <w:iCs/>
                <w:szCs w:val="24"/>
              </w:rPr>
              <w:t>TLR7 in sample volume</w:t>
            </w:r>
          </w:p>
        </w:tc>
        <w:tc>
          <w:tcPr>
            <w:tcW w:w="1867" w:type="dxa"/>
            <w:tcBorders>
              <w:bottom w:val="single" w:sz="4" w:space="0" w:color="auto"/>
            </w:tcBorders>
            <w:shd w:val="clear" w:color="auto" w:fill="auto"/>
            <w:vAlign w:val="bottom"/>
          </w:tcPr>
          <w:p w14:paraId="4E77DD79" w14:textId="77777777" w:rsidR="00BC1953" w:rsidRPr="00BC1953" w:rsidRDefault="00BC1953" w:rsidP="00BC1953">
            <w:pPr>
              <w:spacing w:before="0" w:after="0"/>
              <w:rPr>
                <w:rFonts w:cs="Times New Roman"/>
                <w:szCs w:val="24"/>
              </w:rPr>
            </w:pPr>
            <w:r w:rsidRPr="00BC1953">
              <w:rPr>
                <w:rFonts w:cs="Times New Roman"/>
                <w:szCs w:val="24"/>
              </w:rPr>
              <w:t>6 x 10</w:t>
            </w:r>
            <w:r w:rsidRPr="00BC1953">
              <w:rPr>
                <w:rFonts w:cs="Times New Roman"/>
                <w:szCs w:val="24"/>
                <w:vertAlign w:val="superscript"/>
              </w:rPr>
              <w:t>3</w:t>
            </w:r>
            <w:r w:rsidRPr="00BC1953">
              <w:rPr>
                <w:rFonts w:cs="Times New Roman"/>
                <w:szCs w:val="24"/>
              </w:rPr>
              <w:t>- 6 x 10</w:t>
            </w:r>
            <w:r w:rsidRPr="00BC1953">
              <w:rPr>
                <w:rFonts w:cs="Times New Roman"/>
                <w:szCs w:val="24"/>
                <w:vertAlign w:val="superscript"/>
              </w:rPr>
              <w:t>4</w:t>
            </w:r>
          </w:p>
        </w:tc>
        <w:tc>
          <w:tcPr>
            <w:tcW w:w="2227" w:type="dxa"/>
            <w:tcBorders>
              <w:bottom w:val="single" w:sz="4" w:space="0" w:color="auto"/>
            </w:tcBorders>
            <w:vAlign w:val="bottom"/>
          </w:tcPr>
          <w:p w14:paraId="6778495D" w14:textId="77777777" w:rsidR="00BC1953" w:rsidRPr="00BC1953" w:rsidRDefault="00BC1953" w:rsidP="00BC1953">
            <w:pPr>
              <w:spacing w:before="0" w:after="0"/>
              <w:rPr>
                <w:rFonts w:cs="Times New Roman"/>
                <w:szCs w:val="24"/>
              </w:rPr>
            </w:pPr>
            <w:r w:rsidRPr="00BC1953">
              <w:rPr>
                <w:rFonts w:cs="Times New Roman"/>
                <w:szCs w:val="24"/>
              </w:rPr>
              <w:t>10</w:t>
            </w:r>
            <w:r w:rsidRPr="00BC1953">
              <w:rPr>
                <w:rFonts w:cs="Times New Roman"/>
                <w:szCs w:val="24"/>
                <w:vertAlign w:val="superscript"/>
              </w:rPr>
              <w:t xml:space="preserve">3 </w:t>
            </w:r>
            <w:r w:rsidRPr="00BC1953">
              <w:rPr>
                <w:rFonts w:cs="Times New Roman"/>
                <w:szCs w:val="24"/>
              </w:rPr>
              <w:t>- 10</w:t>
            </w:r>
            <w:r w:rsidRPr="00BC1953">
              <w:rPr>
                <w:rFonts w:cs="Times New Roman"/>
                <w:szCs w:val="24"/>
                <w:vertAlign w:val="superscript"/>
              </w:rPr>
              <w:t>4</w:t>
            </w:r>
          </w:p>
        </w:tc>
        <w:tc>
          <w:tcPr>
            <w:tcW w:w="3690" w:type="dxa"/>
            <w:tcBorders>
              <w:bottom w:val="single" w:sz="4" w:space="0" w:color="auto"/>
            </w:tcBorders>
            <w:shd w:val="clear" w:color="auto" w:fill="auto"/>
            <w:vAlign w:val="bottom"/>
          </w:tcPr>
          <w:p w14:paraId="0CA36FE5" w14:textId="77777777" w:rsidR="00BC1953" w:rsidRPr="00BC1953" w:rsidRDefault="00BC1953" w:rsidP="00BC1953">
            <w:pPr>
              <w:spacing w:before="0" w:after="0"/>
              <w:rPr>
                <w:rFonts w:cs="Times New Roman"/>
                <w:szCs w:val="24"/>
              </w:rPr>
            </w:pPr>
            <w:r w:rsidRPr="00BC1953">
              <w:rPr>
                <w:rFonts w:cs="Times New Roman"/>
                <w:szCs w:val="24"/>
              </w:rPr>
              <w:t># Cells * Receptors/Cell</w:t>
            </w:r>
          </w:p>
        </w:tc>
      </w:tr>
      <w:tr w:rsidR="00BC1953" w:rsidRPr="00BC1953" w14:paraId="3105DED4" w14:textId="77777777" w:rsidTr="00CD296F">
        <w:tc>
          <w:tcPr>
            <w:tcW w:w="10220" w:type="dxa"/>
            <w:gridSpan w:val="5"/>
            <w:tcBorders>
              <w:bottom w:val="single" w:sz="4" w:space="0" w:color="auto"/>
            </w:tcBorders>
            <w:shd w:val="clear" w:color="auto" w:fill="DDD9C3" w:themeFill="background2" w:themeFillShade="E6"/>
          </w:tcPr>
          <w:p w14:paraId="5E990FF4" w14:textId="77777777" w:rsidR="00BC1953" w:rsidRPr="00BC1953" w:rsidRDefault="00BC1953" w:rsidP="00BC1953">
            <w:pPr>
              <w:spacing w:before="0" w:after="0"/>
              <w:rPr>
                <w:rFonts w:cs="Times New Roman"/>
                <w:b/>
                <w:bCs/>
                <w:szCs w:val="24"/>
              </w:rPr>
            </w:pPr>
            <w:r w:rsidRPr="00BC1953">
              <w:rPr>
                <w:rFonts w:cs="Times New Roman"/>
                <w:b/>
                <w:bCs/>
                <w:szCs w:val="24"/>
              </w:rPr>
              <w:t>How much ligand is bound at 100 nM concentration?</w:t>
            </w:r>
          </w:p>
        </w:tc>
      </w:tr>
      <w:tr w:rsidR="00BC1953" w:rsidRPr="00BC1953" w14:paraId="6A3B0844" w14:textId="77777777" w:rsidTr="00CD296F">
        <w:trPr>
          <w:gridAfter w:val="1"/>
          <w:wAfter w:w="6" w:type="dxa"/>
        </w:trPr>
        <w:tc>
          <w:tcPr>
            <w:tcW w:w="2430" w:type="dxa"/>
            <w:tcBorders>
              <w:bottom w:val="single" w:sz="4" w:space="0" w:color="auto"/>
            </w:tcBorders>
            <w:vAlign w:val="bottom"/>
          </w:tcPr>
          <w:p w14:paraId="49424707" w14:textId="77777777" w:rsidR="00BC1953" w:rsidRPr="00BC1953" w:rsidRDefault="00BC1953" w:rsidP="00BC1953">
            <w:pPr>
              <w:spacing w:before="0" w:after="0"/>
              <w:rPr>
                <w:rFonts w:cs="Times New Roman"/>
                <w:i/>
                <w:iCs/>
                <w:szCs w:val="24"/>
              </w:rPr>
            </w:pPr>
            <w:r w:rsidRPr="00BC1953">
              <w:rPr>
                <w:rFonts w:cs="Times New Roman"/>
                <w:szCs w:val="24"/>
              </w:rPr>
              <w:t xml:space="preserve">R848-TLR7 </w:t>
            </w:r>
            <w:proofErr w:type="spellStart"/>
            <w:r w:rsidRPr="00BC1953">
              <w:rPr>
                <w:rFonts w:cs="Times New Roman"/>
                <w:szCs w:val="24"/>
              </w:rPr>
              <w:t>k</w:t>
            </w:r>
            <w:r w:rsidRPr="00BC1953">
              <w:rPr>
                <w:rFonts w:cs="Times New Roman"/>
                <w:szCs w:val="24"/>
                <w:vertAlign w:val="subscript"/>
              </w:rPr>
              <w:t>d</w:t>
            </w:r>
            <w:proofErr w:type="spellEnd"/>
          </w:p>
        </w:tc>
        <w:tc>
          <w:tcPr>
            <w:tcW w:w="1867" w:type="dxa"/>
            <w:tcBorders>
              <w:bottom w:val="single" w:sz="4" w:space="0" w:color="auto"/>
            </w:tcBorders>
            <w:vAlign w:val="bottom"/>
          </w:tcPr>
          <w:p w14:paraId="0EABB37C" w14:textId="77777777" w:rsidR="00BC1953" w:rsidRPr="00BC1953" w:rsidRDefault="00BC1953" w:rsidP="00BC1953">
            <w:pPr>
              <w:spacing w:before="0" w:after="0"/>
              <w:rPr>
                <w:rFonts w:cs="Times New Roman"/>
                <w:szCs w:val="24"/>
              </w:rPr>
            </w:pPr>
            <w:r w:rsidRPr="00BC1953">
              <w:rPr>
                <w:rFonts w:cs="Times New Roman"/>
                <w:szCs w:val="24"/>
              </w:rPr>
              <w:t>4.9 x 10</w:t>
            </w:r>
            <w:r w:rsidRPr="00BC1953">
              <w:rPr>
                <w:rFonts w:cs="Times New Roman"/>
                <w:szCs w:val="24"/>
                <w:vertAlign w:val="superscript"/>
              </w:rPr>
              <w:t>-7</w:t>
            </w:r>
            <w:r w:rsidRPr="00BC1953">
              <w:rPr>
                <w:rFonts w:cs="Times New Roman"/>
                <w:szCs w:val="24"/>
              </w:rPr>
              <w:t xml:space="preserve"> M</w:t>
            </w:r>
          </w:p>
        </w:tc>
        <w:tc>
          <w:tcPr>
            <w:tcW w:w="2227" w:type="dxa"/>
            <w:tcBorders>
              <w:bottom w:val="single" w:sz="4" w:space="0" w:color="auto"/>
            </w:tcBorders>
            <w:vAlign w:val="bottom"/>
          </w:tcPr>
          <w:p w14:paraId="6C114AA6" w14:textId="77777777" w:rsidR="00BC1953" w:rsidRPr="00BC1953" w:rsidRDefault="00BC1953" w:rsidP="00BC1953">
            <w:pPr>
              <w:spacing w:before="0" w:after="0"/>
              <w:rPr>
                <w:rFonts w:cs="Times New Roman"/>
                <w:szCs w:val="24"/>
              </w:rPr>
            </w:pPr>
            <w:r w:rsidRPr="00BC1953">
              <w:rPr>
                <w:rFonts w:cs="Times New Roman"/>
                <w:szCs w:val="24"/>
              </w:rPr>
              <w:t>4.9 x 10</w:t>
            </w:r>
            <w:r w:rsidRPr="00BC1953">
              <w:rPr>
                <w:rFonts w:cs="Times New Roman"/>
                <w:szCs w:val="24"/>
                <w:vertAlign w:val="superscript"/>
              </w:rPr>
              <w:t>-7</w:t>
            </w:r>
            <w:r w:rsidRPr="00BC1953">
              <w:rPr>
                <w:rFonts w:cs="Times New Roman"/>
                <w:szCs w:val="24"/>
              </w:rPr>
              <w:t xml:space="preserve"> M</w:t>
            </w:r>
          </w:p>
        </w:tc>
        <w:tc>
          <w:tcPr>
            <w:tcW w:w="3690" w:type="dxa"/>
            <w:tcBorders>
              <w:bottom w:val="single" w:sz="4" w:space="0" w:color="auto"/>
            </w:tcBorders>
            <w:vAlign w:val="bottom"/>
          </w:tcPr>
          <w:p w14:paraId="6E69C1C1" w14:textId="77777777" w:rsidR="00BC1953" w:rsidRPr="00BC1953" w:rsidRDefault="00BC1953" w:rsidP="00BC1953">
            <w:pPr>
              <w:spacing w:before="0" w:after="0"/>
              <w:rPr>
                <w:rFonts w:cs="Times New Roman"/>
                <w:szCs w:val="24"/>
              </w:rPr>
            </w:pPr>
            <w:r w:rsidRPr="00BC1953">
              <w:rPr>
                <w:rFonts w:cs="Times New Roman"/>
                <w:szCs w:val="24"/>
              </w:rPr>
              <w:t xml:space="preserve">Zhang et.al. (2016) </w:t>
            </w:r>
            <w:r w:rsidRPr="00BC1953">
              <w:rPr>
                <w:rFonts w:cs="Times New Roman"/>
                <w:i/>
                <w:iCs/>
                <w:szCs w:val="24"/>
              </w:rPr>
              <w:t>Immunity</w:t>
            </w:r>
          </w:p>
        </w:tc>
      </w:tr>
      <w:tr w:rsidR="00BC1953" w:rsidRPr="00BC1953" w14:paraId="738181E6" w14:textId="77777777" w:rsidTr="00CD296F">
        <w:trPr>
          <w:gridAfter w:val="1"/>
          <w:wAfter w:w="6" w:type="dxa"/>
        </w:trPr>
        <w:tc>
          <w:tcPr>
            <w:tcW w:w="2430" w:type="dxa"/>
            <w:tcBorders>
              <w:top w:val="single" w:sz="4" w:space="0" w:color="auto"/>
              <w:bottom w:val="single" w:sz="4" w:space="0" w:color="auto"/>
            </w:tcBorders>
            <w:shd w:val="clear" w:color="auto" w:fill="auto"/>
            <w:vAlign w:val="bottom"/>
          </w:tcPr>
          <w:p w14:paraId="75B8FBFB" w14:textId="77777777" w:rsidR="00BC1953" w:rsidRPr="00BC1953" w:rsidRDefault="00BC1953" w:rsidP="00BC1953">
            <w:pPr>
              <w:spacing w:before="0" w:after="0"/>
              <w:rPr>
                <w:rFonts w:cs="Times New Roman"/>
                <w:i/>
                <w:iCs/>
                <w:szCs w:val="24"/>
              </w:rPr>
            </w:pPr>
            <w:r w:rsidRPr="00BC1953">
              <w:rPr>
                <w:rFonts w:cs="Times New Roman"/>
                <w:szCs w:val="24"/>
              </w:rPr>
              <w:t>Fractional occupancy at 100 nM</w:t>
            </w:r>
          </w:p>
        </w:tc>
        <w:tc>
          <w:tcPr>
            <w:tcW w:w="1867" w:type="dxa"/>
            <w:tcBorders>
              <w:top w:val="single" w:sz="4" w:space="0" w:color="auto"/>
              <w:bottom w:val="single" w:sz="4" w:space="0" w:color="auto"/>
            </w:tcBorders>
            <w:shd w:val="clear" w:color="auto" w:fill="auto"/>
            <w:vAlign w:val="bottom"/>
          </w:tcPr>
          <w:p w14:paraId="54A7BFDF" w14:textId="77777777" w:rsidR="00BC1953" w:rsidRPr="00BC1953" w:rsidRDefault="00BC1953" w:rsidP="00BC1953">
            <w:pPr>
              <w:spacing w:before="0" w:after="0"/>
              <w:rPr>
                <w:rFonts w:cs="Times New Roman"/>
                <w:szCs w:val="24"/>
              </w:rPr>
            </w:pPr>
            <w:r w:rsidRPr="00BC1953">
              <w:rPr>
                <w:rFonts w:cs="Times New Roman"/>
                <w:szCs w:val="24"/>
              </w:rPr>
              <w:t>0.17</w:t>
            </w:r>
          </w:p>
        </w:tc>
        <w:tc>
          <w:tcPr>
            <w:tcW w:w="2227" w:type="dxa"/>
            <w:tcBorders>
              <w:top w:val="single" w:sz="4" w:space="0" w:color="auto"/>
              <w:bottom w:val="single" w:sz="4" w:space="0" w:color="auto"/>
            </w:tcBorders>
            <w:vAlign w:val="bottom"/>
          </w:tcPr>
          <w:p w14:paraId="4278B93C" w14:textId="77777777" w:rsidR="00BC1953" w:rsidRPr="00BC1953" w:rsidRDefault="00BC1953" w:rsidP="00BC1953">
            <w:pPr>
              <w:spacing w:before="0" w:after="0"/>
              <w:rPr>
                <w:rFonts w:cs="Times New Roman"/>
                <w:szCs w:val="24"/>
              </w:rPr>
            </w:pPr>
            <w:r w:rsidRPr="00BC1953">
              <w:rPr>
                <w:rFonts w:cs="Times New Roman"/>
                <w:szCs w:val="24"/>
              </w:rPr>
              <w:t>0.17</w:t>
            </w:r>
          </w:p>
        </w:tc>
        <w:tc>
          <w:tcPr>
            <w:tcW w:w="3690" w:type="dxa"/>
            <w:tcBorders>
              <w:top w:val="single" w:sz="4" w:space="0" w:color="auto"/>
              <w:bottom w:val="single" w:sz="4" w:space="0" w:color="auto"/>
            </w:tcBorders>
            <w:shd w:val="clear" w:color="auto" w:fill="auto"/>
            <w:vAlign w:val="bottom"/>
          </w:tcPr>
          <w:p w14:paraId="2C6709DD" w14:textId="77777777" w:rsidR="00BC1953" w:rsidRPr="00BC1953" w:rsidRDefault="00BC1953" w:rsidP="00BC1953">
            <w:pPr>
              <w:spacing w:before="0" w:after="0"/>
              <w:rPr>
                <w:rFonts w:cs="Times New Roman"/>
                <w:szCs w:val="24"/>
              </w:rPr>
            </w:pPr>
            <w:r w:rsidRPr="00BC1953">
              <w:rPr>
                <w:rFonts w:cs="Times New Roman"/>
                <w:szCs w:val="24"/>
              </w:rPr>
              <w:t xml:space="preserve">[L] / ( [L] + </w:t>
            </w:r>
            <w:proofErr w:type="spellStart"/>
            <w:r w:rsidRPr="00BC1953">
              <w:rPr>
                <w:rFonts w:cs="Times New Roman"/>
                <w:szCs w:val="24"/>
              </w:rPr>
              <w:t>k</w:t>
            </w:r>
            <w:r w:rsidRPr="00BC1953">
              <w:rPr>
                <w:rFonts w:cs="Times New Roman"/>
                <w:szCs w:val="24"/>
                <w:vertAlign w:val="subscript"/>
              </w:rPr>
              <w:t>d</w:t>
            </w:r>
            <w:proofErr w:type="spellEnd"/>
            <w:r w:rsidRPr="00BC1953">
              <w:rPr>
                <w:rFonts w:cs="Times New Roman"/>
                <w:szCs w:val="24"/>
              </w:rPr>
              <w:t xml:space="preserve"> )</w:t>
            </w:r>
          </w:p>
          <w:p w14:paraId="07F23FAD" w14:textId="77777777" w:rsidR="00BC1953" w:rsidRPr="00BC1953" w:rsidRDefault="00BC1953" w:rsidP="00BC1953">
            <w:pPr>
              <w:spacing w:before="0" w:after="0"/>
              <w:rPr>
                <w:rFonts w:cs="Times New Roman"/>
                <w:i/>
                <w:iCs/>
                <w:szCs w:val="24"/>
              </w:rPr>
            </w:pPr>
            <w:r w:rsidRPr="00BC1953">
              <w:rPr>
                <w:rFonts w:cs="Times New Roman"/>
                <w:szCs w:val="24"/>
              </w:rPr>
              <w:t xml:space="preserve">Salahudeen and </w:t>
            </w:r>
            <w:proofErr w:type="spellStart"/>
            <w:r w:rsidRPr="00BC1953">
              <w:rPr>
                <w:rFonts w:cs="Times New Roman"/>
                <w:szCs w:val="24"/>
              </w:rPr>
              <w:t>Nishtala</w:t>
            </w:r>
            <w:proofErr w:type="spellEnd"/>
            <w:r w:rsidRPr="00BC1953">
              <w:rPr>
                <w:rFonts w:cs="Times New Roman"/>
                <w:szCs w:val="24"/>
              </w:rPr>
              <w:t xml:space="preserve"> (2017) </w:t>
            </w:r>
            <w:r w:rsidRPr="00BC1953">
              <w:rPr>
                <w:rFonts w:cs="Times New Roman"/>
                <w:i/>
                <w:iCs/>
                <w:szCs w:val="24"/>
              </w:rPr>
              <w:t>Saudi Pharm J</w:t>
            </w:r>
          </w:p>
        </w:tc>
      </w:tr>
      <w:tr w:rsidR="00BC1953" w:rsidRPr="00BC1953" w14:paraId="61D2D5D3" w14:textId="77777777" w:rsidTr="00CD296F">
        <w:trPr>
          <w:gridAfter w:val="1"/>
          <w:wAfter w:w="6" w:type="dxa"/>
        </w:trPr>
        <w:tc>
          <w:tcPr>
            <w:tcW w:w="2430" w:type="dxa"/>
            <w:tcBorders>
              <w:top w:val="single" w:sz="4" w:space="0" w:color="auto"/>
              <w:bottom w:val="single" w:sz="4" w:space="0" w:color="auto"/>
            </w:tcBorders>
            <w:vAlign w:val="bottom"/>
          </w:tcPr>
          <w:p w14:paraId="4A613B48" w14:textId="77777777" w:rsidR="00BC1953" w:rsidRPr="00BC1953" w:rsidRDefault="00BC1953" w:rsidP="00BC1953">
            <w:pPr>
              <w:spacing w:before="0" w:after="0"/>
              <w:rPr>
                <w:rFonts w:cs="Times New Roman"/>
                <w:i/>
                <w:iCs/>
                <w:szCs w:val="24"/>
              </w:rPr>
            </w:pPr>
            <w:r w:rsidRPr="00BC1953">
              <w:rPr>
                <w:rFonts w:cs="Times New Roman"/>
                <w:i/>
                <w:iCs/>
                <w:szCs w:val="24"/>
              </w:rPr>
              <w:t>Amount of bound ligand at 100 nM</w:t>
            </w:r>
          </w:p>
        </w:tc>
        <w:tc>
          <w:tcPr>
            <w:tcW w:w="1867" w:type="dxa"/>
            <w:tcBorders>
              <w:top w:val="single" w:sz="4" w:space="0" w:color="auto"/>
              <w:bottom w:val="single" w:sz="4" w:space="0" w:color="auto"/>
            </w:tcBorders>
            <w:vAlign w:val="bottom"/>
          </w:tcPr>
          <w:p w14:paraId="0F2C1433" w14:textId="77777777" w:rsidR="00BC1953" w:rsidRPr="00BC1953" w:rsidRDefault="00BC1953" w:rsidP="00BC1953">
            <w:pPr>
              <w:spacing w:before="0" w:after="0"/>
              <w:rPr>
                <w:rFonts w:cs="Times New Roman"/>
                <w:szCs w:val="24"/>
              </w:rPr>
            </w:pPr>
            <w:r w:rsidRPr="00BC1953">
              <w:rPr>
                <w:rFonts w:cs="Times New Roman"/>
                <w:szCs w:val="24"/>
              </w:rPr>
              <w:t>10</w:t>
            </w:r>
            <w:r w:rsidRPr="00BC1953">
              <w:rPr>
                <w:rFonts w:cs="Times New Roman"/>
                <w:szCs w:val="24"/>
                <w:vertAlign w:val="superscript"/>
              </w:rPr>
              <w:t>3</w:t>
            </w:r>
            <w:r w:rsidRPr="00BC1953">
              <w:rPr>
                <w:rFonts w:cs="Times New Roman"/>
                <w:szCs w:val="24"/>
              </w:rPr>
              <w:t>- 10</w:t>
            </w:r>
            <w:r w:rsidRPr="00BC1953">
              <w:rPr>
                <w:rFonts w:cs="Times New Roman"/>
                <w:szCs w:val="24"/>
                <w:vertAlign w:val="superscript"/>
              </w:rPr>
              <w:t>4</w:t>
            </w:r>
          </w:p>
        </w:tc>
        <w:tc>
          <w:tcPr>
            <w:tcW w:w="2227" w:type="dxa"/>
            <w:tcBorders>
              <w:top w:val="single" w:sz="4" w:space="0" w:color="auto"/>
              <w:bottom w:val="single" w:sz="4" w:space="0" w:color="auto"/>
            </w:tcBorders>
            <w:vAlign w:val="bottom"/>
          </w:tcPr>
          <w:p w14:paraId="290F903E" w14:textId="77777777" w:rsidR="00BC1953" w:rsidRPr="00BC1953" w:rsidRDefault="00BC1953" w:rsidP="00BC1953">
            <w:pPr>
              <w:spacing w:before="0" w:after="0"/>
              <w:rPr>
                <w:rFonts w:cs="Times New Roman"/>
                <w:szCs w:val="24"/>
              </w:rPr>
            </w:pPr>
            <w:r w:rsidRPr="00BC1953">
              <w:rPr>
                <w:rFonts w:cs="Times New Roman"/>
                <w:szCs w:val="24"/>
              </w:rPr>
              <w:t>1.7 x 10</w:t>
            </w:r>
            <w:r w:rsidRPr="00BC1953">
              <w:rPr>
                <w:rFonts w:cs="Times New Roman"/>
                <w:szCs w:val="24"/>
                <w:vertAlign w:val="superscript"/>
              </w:rPr>
              <w:t xml:space="preserve">2 </w:t>
            </w:r>
            <w:r w:rsidRPr="00BC1953">
              <w:rPr>
                <w:rFonts w:cs="Times New Roman"/>
                <w:szCs w:val="24"/>
              </w:rPr>
              <w:t>- 1.7 x 10</w:t>
            </w:r>
            <w:r w:rsidRPr="00BC1953">
              <w:rPr>
                <w:rFonts w:cs="Times New Roman"/>
                <w:szCs w:val="24"/>
                <w:vertAlign w:val="superscript"/>
              </w:rPr>
              <w:t>3</w:t>
            </w:r>
          </w:p>
        </w:tc>
        <w:tc>
          <w:tcPr>
            <w:tcW w:w="3690" w:type="dxa"/>
            <w:tcBorders>
              <w:top w:val="single" w:sz="4" w:space="0" w:color="auto"/>
              <w:bottom w:val="single" w:sz="4" w:space="0" w:color="auto"/>
            </w:tcBorders>
            <w:vAlign w:val="bottom"/>
          </w:tcPr>
          <w:p w14:paraId="551D5857" w14:textId="77777777" w:rsidR="00BC1953" w:rsidRPr="00BC1953" w:rsidRDefault="00BC1953" w:rsidP="00BC1953">
            <w:pPr>
              <w:spacing w:before="0" w:after="0"/>
              <w:rPr>
                <w:rFonts w:cs="Times New Roman"/>
                <w:szCs w:val="24"/>
              </w:rPr>
            </w:pPr>
            <w:r w:rsidRPr="00BC1953">
              <w:rPr>
                <w:rFonts w:cs="Times New Roman"/>
                <w:szCs w:val="24"/>
              </w:rPr>
              <w:t>Fractional occupancy * total receptors</w:t>
            </w:r>
          </w:p>
        </w:tc>
      </w:tr>
      <w:tr w:rsidR="00BC1953" w:rsidRPr="00BC1953" w14:paraId="75D2FD94" w14:textId="77777777" w:rsidTr="00CD296F">
        <w:tc>
          <w:tcPr>
            <w:tcW w:w="10220" w:type="dxa"/>
            <w:gridSpan w:val="5"/>
            <w:shd w:val="clear" w:color="auto" w:fill="DDD9C3" w:themeFill="background2" w:themeFillShade="E6"/>
          </w:tcPr>
          <w:p w14:paraId="7061DFC8" w14:textId="77777777" w:rsidR="00BC1953" w:rsidRPr="00BC1953" w:rsidRDefault="00BC1953" w:rsidP="00BC1953">
            <w:pPr>
              <w:spacing w:before="0" w:after="0"/>
              <w:rPr>
                <w:rFonts w:cs="Times New Roman"/>
                <w:szCs w:val="24"/>
              </w:rPr>
            </w:pPr>
            <w:r w:rsidRPr="00BC1953">
              <w:rPr>
                <w:rFonts w:cs="Times New Roman"/>
                <w:b/>
                <w:bCs/>
                <w:szCs w:val="24"/>
              </w:rPr>
              <w:t>What is the ratio of available ligand to bound ligand?</w:t>
            </w:r>
          </w:p>
        </w:tc>
      </w:tr>
      <w:tr w:rsidR="00BC1953" w:rsidRPr="00BC1953" w14:paraId="7FEAB176" w14:textId="77777777" w:rsidTr="00CD296F">
        <w:trPr>
          <w:gridAfter w:val="1"/>
          <w:wAfter w:w="6" w:type="dxa"/>
          <w:trHeight w:val="461"/>
        </w:trPr>
        <w:tc>
          <w:tcPr>
            <w:tcW w:w="2430" w:type="dxa"/>
            <w:tcBorders>
              <w:top w:val="double" w:sz="4" w:space="0" w:color="auto"/>
              <w:bottom w:val="double" w:sz="4" w:space="0" w:color="auto"/>
            </w:tcBorders>
            <w:vAlign w:val="bottom"/>
          </w:tcPr>
          <w:p w14:paraId="3A5715C5" w14:textId="77777777" w:rsidR="00BC1953" w:rsidRPr="00BC1953" w:rsidRDefault="00BC1953" w:rsidP="00BC1953">
            <w:pPr>
              <w:spacing w:before="0" w:after="0"/>
              <w:rPr>
                <w:rFonts w:cs="Times New Roman"/>
                <w:szCs w:val="24"/>
              </w:rPr>
            </w:pPr>
            <w:r w:rsidRPr="00BC1953">
              <w:rPr>
                <w:rFonts w:cs="Times New Roman"/>
                <w:i/>
                <w:iCs/>
                <w:szCs w:val="24"/>
              </w:rPr>
              <w:t>Available / bound ligand</w:t>
            </w:r>
          </w:p>
        </w:tc>
        <w:tc>
          <w:tcPr>
            <w:tcW w:w="1867" w:type="dxa"/>
            <w:tcBorders>
              <w:top w:val="double" w:sz="4" w:space="0" w:color="auto"/>
              <w:bottom w:val="double" w:sz="4" w:space="0" w:color="auto"/>
            </w:tcBorders>
            <w:vAlign w:val="bottom"/>
          </w:tcPr>
          <w:p w14:paraId="39EAFBE9" w14:textId="77777777" w:rsidR="00BC1953" w:rsidRPr="00BC1953" w:rsidRDefault="00BC1953" w:rsidP="00BC1953">
            <w:pPr>
              <w:spacing w:before="0" w:after="0"/>
              <w:rPr>
                <w:rFonts w:cs="Times New Roman"/>
                <w:szCs w:val="24"/>
              </w:rPr>
            </w:pPr>
            <w:r w:rsidRPr="00BC1953">
              <w:rPr>
                <w:rFonts w:cs="Times New Roman"/>
                <w:szCs w:val="24"/>
              </w:rPr>
              <w:t>60 - 600</w:t>
            </w:r>
          </w:p>
        </w:tc>
        <w:tc>
          <w:tcPr>
            <w:tcW w:w="2227" w:type="dxa"/>
            <w:tcBorders>
              <w:top w:val="double" w:sz="4" w:space="0" w:color="auto"/>
              <w:bottom w:val="double" w:sz="4" w:space="0" w:color="auto"/>
            </w:tcBorders>
            <w:vAlign w:val="bottom"/>
          </w:tcPr>
          <w:p w14:paraId="06CEEF37" w14:textId="77777777" w:rsidR="00BC1953" w:rsidRPr="00BC1953" w:rsidRDefault="00BC1953" w:rsidP="00BC1953">
            <w:pPr>
              <w:spacing w:before="0" w:after="0"/>
              <w:rPr>
                <w:rFonts w:cs="Times New Roman"/>
                <w:szCs w:val="24"/>
              </w:rPr>
            </w:pPr>
            <w:r w:rsidRPr="00BC1953">
              <w:rPr>
                <w:rFonts w:cs="Times New Roman"/>
                <w:szCs w:val="24"/>
              </w:rPr>
              <w:t>350 – 3500</w:t>
            </w:r>
          </w:p>
        </w:tc>
        <w:tc>
          <w:tcPr>
            <w:tcW w:w="3690" w:type="dxa"/>
            <w:tcBorders>
              <w:top w:val="double" w:sz="4" w:space="0" w:color="auto"/>
              <w:bottom w:val="double" w:sz="4" w:space="0" w:color="auto"/>
            </w:tcBorders>
            <w:vAlign w:val="bottom"/>
          </w:tcPr>
          <w:p w14:paraId="4BBBD517" w14:textId="77777777" w:rsidR="00BC1953" w:rsidRPr="00BC1953" w:rsidRDefault="00BC1953" w:rsidP="00BC1953">
            <w:pPr>
              <w:spacing w:before="0" w:after="0"/>
              <w:rPr>
                <w:rFonts w:cs="Times New Roman"/>
                <w:szCs w:val="24"/>
              </w:rPr>
            </w:pPr>
            <w:r w:rsidRPr="00BC1953">
              <w:rPr>
                <w:rFonts w:cs="Times New Roman"/>
                <w:szCs w:val="24"/>
              </w:rPr>
              <w:t>Ligands in volume / Bound ligand in volume</w:t>
            </w:r>
          </w:p>
        </w:tc>
      </w:tr>
    </w:tbl>
    <w:p w14:paraId="29A53A99" w14:textId="25037C85" w:rsidR="00BC1953" w:rsidRPr="00822C7B" w:rsidRDefault="00BC1953" w:rsidP="00822C7B">
      <w:pPr>
        <w:spacing w:before="0" w:after="0"/>
        <w:rPr>
          <w:rFonts w:cs="Times New Roman"/>
          <w:b/>
          <w:bCs/>
          <w:szCs w:val="24"/>
        </w:rPr>
      </w:pPr>
      <w:r w:rsidRPr="00BC1953">
        <w:rPr>
          <w:rFonts w:cs="Times New Roman"/>
          <w:b/>
          <w:bCs/>
          <w:szCs w:val="24"/>
        </w:rPr>
        <w:t xml:space="preserve">Table S3. </w:t>
      </w:r>
      <w:bookmarkStart w:id="5" w:name="_Hlk145412021"/>
      <w:r w:rsidRPr="00BC1953">
        <w:rPr>
          <w:rFonts w:cs="Times New Roman"/>
          <w:szCs w:val="24"/>
        </w:rPr>
        <w:t>Ratio of available ligand to bound ligand in FluidFM Cluster Stimulation. First column: relevant quantities, second column: estimates of their values for dense culture, third column: estimates of values for sparse culture, fourth column: source for these values or method of calculating them. Number of TLR7 receptors estimated from measurements of a single receptor type on mouse cells of a similar size</w:t>
      </w:r>
      <w:r w:rsidR="002F1CB3">
        <w:rPr>
          <w:rFonts w:cs="Times New Roman"/>
          <w:szCs w:val="24"/>
        </w:rPr>
        <w:t xml:space="preserve"> measured by </w:t>
      </w:r>
      <w:proofErr w:type="spellStart"/>
      <w:r w:rsidR="002F1CB3">
        <w:rPr>
          <w:rFonts w:cs="Times New Roman"/>
          <w:szCs w:val="24"/>
        </w:rPr>
        <w:t>Imoukhuede</w:t>
      </w:r>
      <w:proofErr w:type="spellEnd"/>
      <w:r w:rsidR="002F1CB3">
        <w:rPr>
          <w:rFonts w:cs="Times New Roman"/>
          <w:szCs w:val="24"/>
        </w:rPr>
        <w:t xml:space="preserve"> and Popel</w:t>
      </w:r>
      <w:r w:rsidRPr="00BC1953">
        <w:rPr>
          <w:rFonts w:cs="Times New Roman"/>
          <w:szCs w:val="24"/>
        </w:rPr>
        <w:t xml:space="preserve">, in the absence of direct measurements of TLR7 abundance. R848 affinity for TLR7 measured by Zhang et.al. Fractional occupancy calculated as described by Salahudeen and </w:t>
      </w:r>
      <w:proofErr w:type="spellStart"/>
      <w:r w:rsidRPr="00BC1953">
        <w:rPr>
          <w:rFonts w:cs="Times New Roman"/>
          <w:szCs w:val="24"/>
        </w:rPr>
        <w:t>Nishtala</w:t>
      </w:r>
      <w:proofErr w:type="spellEnd"/>
      <w:r w:rsidRPr="00BC1953">
        <w:rPr>
          <w:rFonts w:cs="Times New Roman"/>
          <w:szCs w:val="24"/>
        </w:rPr>
        <w:t xml:space="preserve">. </w:t>
      </w:r>
      <w:bookmarkEnd w:id="5"/>
      <w:r w:rsidRPr="00BC1953">
        <w:rPr>
          <w:rFonts w:cs="Times New Roman"/>
          <w:szCs w:val="24"/>
        </w:rPr>
        <w:t xml:space="preserve">Sample volume used to calculate ligand quantities taken to be a box occupied by 1 cell in sparse culture and 1 cluster in dense culture (Figure 5A). Even at the highest cell density, there is several times more available ligand than bound ligand. </w:t>
      </w:r>
      <w:bookmarkEnd w:id="4"/>
    </w:p>
    <w:sectPr w:rsidR="00BC1953" w:rsidRPr="00822C7B" w:rsidSect="00F84446">
      <w:headerReference w:type="even" r:id="rId17"/>
      <w:footerReference w:type="even" r:id="rId18"/>
      <w:footerReference w:type="default" r:id="rId19"/>
      <w:headerReference w:type="first" r:id="rId20"/>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FE153B" w14:textId="77777777" w:rsidR="009B2BB7" w:rsidRDefault="009B2BB7" w:rsidP="00117666">
      <w:pPr>
        <w:spacing w:after="0"/>
      </w:pPr>
      <w:r>
        <w:separator/>
      </w:r>
    </w:p>
  </w:endnote>
  <w:endnote w:type="continuationSeparator" w:id="0">
    <w:p w14:paraId="721DF7FE" w14:textId="77777777" w:rsidR="009B2BB7" w:rsidRDefault="009B2BB7"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B28" w14:textId="77777777" w:rsidR="008865EC"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8865EC"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8865EC"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FF27" w14:textId="77777777" w:rsidR="008865EC"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8865EC"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8865EC"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476377" w14:textId="77777777" w:rsidR="009B2BB7" w:rsidRDefault="009B2BB7" w:rsidP="00117666">
      <w:pPr>
        <w:spacing w:after="0"/>
      </w:pPr>
      <w:r>
        <w:separator/>
      </w:r>
    </w:p>
  </w:footnote>
  <w:footnote w:type="continuationSeparator" w:id="0">
    <w:p w14:paraId="1B6773D7" w14:textId="77777777" w:rsidR="009B2BB7" w:rsidRDefault="009B2BB7"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EDBA" w14:textId="77777777" w:rsidR="008865EC"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1A5B" w14:textId="77777777" w:rsidR="008865EC"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821115517">
    <w:abstractNumId w:val="0"/>
  </w:num>
  <w:num w:numId="2" w16cid:durableId="1683165481">
    <w:abstractNumId w:val="4"/>
  </w:num>
  <w:num w:numId="3" w16cid:durableId="615480040">
    <w:abstractNumId w:val="1"/>
  </w:num>
  <w:num w:numId="4" w16cid:durableId="1566183234">
    <w:abstractNumId w:val="5"/>
  </w:num>
  <w:num w:numId="5" w16cid:durableId="1807702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3692">
    <w:abstractNumId w:val="3"/>
  </w:num>
  <w:num w:numId="7" w16cid:durableId="1359550598">
    <w:abstractNumId w:val="6"/>
  </w:num>
  <w:num w:numId="8" w16cid:durableId="1559510671">
    <w:abstractNumId w:val="6"/>
  </w:num>
  <w:num w:numId="9" w16cid:durableId="1734543462">
    <w:abstractNumId w:val="6"/>
  </w:num>
  <w:num w:numId="10" w16cid:durableId="708839681">
    <w:abstractNumId w:val="6"/>
  </w:num>
  <w:num w:numId="11" w16cid:durableId="2046978920">
    <w:abstractNumId w:val="6"/>
  </w:num>
  <w:num w:numId="12" w16cid:durableId="2124614653">
    <w:abstractNumId w:val="6"/>
  </w:num>
  <w:num w:numId="13" w16cid:durableId="150105246">
    <w:abstractNumId w:val="3"/>
  </w:num>
  <w:num w:numId="14" w16cid:durableId="515769853">
    <w:abstractNumId w:val="2"/>
  </w:num>
  <w:num w:numId="15" w16cid:durableId="1753046014">
    <w:abstractNumId w:val="2"/>
  </w:num>
  <w:num w:numId="16" w16cid:durableId="665939894">
    <w:abstractNumId w:val="2"/>
  </w:num>
  <w:num w:numId="17" w16cid:durableId="2078749421">
    <w:abstractNumId w:val="2"/>
  </w:num>
  <w:num w:numId="18" w16cid:durableId="825047625">
    <w:abstractNumId w:val="2"/>
  </w:num>
  <w:num w:numId="19" w16cid:durableId="8038104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1AE3"/>
    <w:rsid w:val="0001436A"/>
    <w:rsid w:val="00021FBC"/>
    <w:rsid w:val="000331A6"/>
    <w:rsid w:val="00034304"/>
    <w:rsid w:val="00035434"/>
    <w:rsid w:val="000423DE"/>
    <w:rsid w:val="00052A14"/>
    <w:rsid w:val="00077D53"/>
    <w:rsid w:val="000D39C4"/>
    <w:rsid w:val="00105FD9"/>
    <w:rsid w:val="00117666"/>
    <w:rsid w:val="001549D3"/>
    <w:rsid w:val="00160065"/>
    <w:rsid w:val="00177D84"/>
    <w:rsid w:val="001A2306"/>
    <w:rsid w:val="001E05C2"/>
    <w:rsid w:val="001E09E7"/>
    <w:rsid w:val="0022502C"/>
    <w:rsid w:val="00267D18"/>
    <w:rsid w:val="00272628"/>
    <w:rsid w:val="002868E2"/>
    <w:rsid w:val="002869C3"/>
    <w:rsid w:val="002936E4"/>
    <w:rsid w:val="002B4A57"/>
    <w:rsid w:val="002C4E8B"/>
    <w:rsid w:val="002C74CA"/>
    <w:rsid w:val="002F1CB3"/>
    <w:rsid w:val="002F26E3"/>
    <w:rsid w:val="003053FF"/>
    <w:rsid w:val="003544FB"/>
    <w:rsid w:val="003D2D47"/>
    <w:rsid w:val="003D2F2D"/>
    <w:rsid w:val="00401590"/>
    <w:rsid w:val="00411884"/>
    <w:rsid w:val="004424C5"/>
    <w:rsid w:val="00447801"/>
    <w:rsid w:val="00452E9C"/>
    <w:rsid w:val="0046781E"/>
    <w:rsid w:val="004735C8"/>
    <w:rsid w:val="00480F2A"/>
    <w:rsid w:val="004961FF"/>
    <w:rsid w:val="004C2B6E"/>
    <w:rsid w:val="004C4B46"/>
    <w:rsid w:val="004E2D26"/>
    <w:rsid w:val="00517A89"/>
    <w:rsid w:val="005250F2"/>
    <w:rsid w:val="00593EEA"/>
    <w:rsid w:val="005A5EEE"/>
    <w:rsid w:val="005D7247"/>
    <w:rsid w:val="00626644"/>
    <w:rsid w:val="006375C7"/>
    <w:rsid w:val="00654E8F"/>
    <w:rsid w:val="00660D05"/>
    <w:rsid w:val="00667FD8"/>
    <w:rsid w:val="006820B1"/>
    <w:rsid w:val="006B7D14"/>
    <w:rsid w:val="006C6A68"/>
    <w:rsid w:val="00701727"/>
    <w:rsid w:val="0070566C"/>
    <w:rsid w:val="00714C50"/>
    <w:rsid w:val="00725A7D"/>
    <w:rsid w:val="007501BE"/>
    <w:rsid w:val="007715A8"/>
    <w:rsid w:val="00790BB3"/>
    <w:rsid w:val="007C206C"/>
    <w:rsid w:val="00803D24"/>
    <w:rsid w:val="00817DD6"/>
    <w:rsid w:val="00822C7B"/>
    <w:rsid w:val="008672B8"/>
    <w:rsid w:val="00885156"/>
    <w:rsid w:val="008865EC"/>
    <w:rsid w:val="008B79AC"/>
    <w:rsid w:val="009151AA"/>
    <w:rsid w:val="0093429D"/>
    <w:rsid w:val="00943573"/>
    <w:rsid w:val="00970F7D"/>
    <w:rsid w:val="00994A3D"/>
    <w:rsid w:val="009B2BB7"/>
    <w:rsid w:val="009C2B12"/>
    <w:rsid w:val="009C70F3"/>
    <w:rsid w:val="009E5505"/>
    <w:rsid w:val="00A17069"/>
    <w:rsid w:val="00A174D9"/>
    <w:rsid w:val="00A31C34"/>
    <w:rsid w:val="00A569CD"/>
    <w:rsid w:val="00A65974"/>
    <w:rsid w:val="00AB5EE2"/>
    <w:rsid w:val="00AB6715"/>
    <w:rsid w:val="00AC439E"/>
    <w:rsid w:val="00AC51B1"/>
    <w:rsid w:val="00AD5366"/>
    <w:rsid w:val="00AE24C8"/>
    <w:rsid w:val="00B1671E"/>
    <w:rsid w:val="00B25EB8"/>
    <w:rsid w:val="00B354E1"/>
    <w:rsid w:val="00B37F4D"/>
    <w:rsid w:val="00B7195E"/>
    <w:rsid w:val="00BC1953"/>
    <w:rsid w:val="00BE127B"/>
    <w:rsid w:val="00BF145F"/>
    <w:rsid w:val="00C03DAD"/>
    <w:rsid w:val="00C52A7B"/>
    <w:rsid w:val="00C56BAF"/>
    <w:rsid w:val="00C679AA"/>
    <w:rsid w:val="00C75972"/>
    <w:rsid w:val="00C7783E"/>
    <w:rsid w:val="00CC0A3A"/>
    <w:rsid w:val="00CC612B"/>
    <w:rsid w:val="00CD066B"/>
    <w:rsid w:val="00CD296F"/>
    <w:rsid w:val="00CE4FEE"/>
    <w:rsid w:val="00D4546A"/>
    <w:rsid w:val="00D528EC"/>
    <w:rsid w:val="00D9632A"/>
    <w:rsid w:val="00DB14B5"/>
    <w:rsid w:val="00DB59C3"/>
    <w:rsid w:val="00DC259A"/>
    <w:rsid w:val="00DE23E8"/>
    <w:rsid w:val="00DF37E1"/>
    <w:rsid w:val="00E52377"/>
    <w:rsid w:val="00E64E17"/>
    <w:rsid w:val="00E866C9"/>
    <w:rsid w:val="00EA3D3C"/>
    <w:rsid w:val="00F43B8D"/>
    <w:rsid w:val="00F46900"/>
    <w:rsid w:val="00F61D89"/>
    <w:rsid w:val="00F844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unhideWhenUsed/>
    <w:rsid w:val="00AB6715"/>
    <w:rPr>
      <w:sz w:val="20"/>
      <w:szCs w:val="20"/>
    </w:rPr>
  </w:style>
  <w:style w:type="character" w:customStyle="1" w:styleId="CommentTextChar">
    <w:name w:val="Comment Text Char"/>
    <w:basedOn w:val="DefaultParagraphFont"/>
    <w:link w:val="CommentText"/>
    <w:uiPriority w:val="99"/>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 w:type="table" w:styleId="PlainTable2">
    <w:name w:val="Plain Table 2"/>
    <w:basedOn w:val="TableNormal"/>
    <w:uiPriority w:val="42"/>
    <w:rsid w:val="00011AE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tblStylePr w:type="band2Horz">
      <w:tblPr/>
      <w:tcPr>
        <w:shd w:val="clear" w:color="auto" w:fill="EEECE1"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jpeg"/><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CHICAGO.XSL" StyleName="Chicago"/>
</file>

<file path=customXml/item5.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2.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3.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4.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customXml/itemProps5.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127</TotalTime>
  <Pages>10</Pages>
  <Words>1872</Words>
  <Characters>10677</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Liza M</cp:lastModifiedBy>
  <cp:revision>29</cp:revision>
  <cp:lastPrinted>2013-10-03T12:51:00Z</cp:lastPrinted>
  <dcterms:created xsi:type="dcterms:W3CDTF">2023-12-23T19:18:00Z</dcterms:created>
  <dcterms:modified xsi:type="dcterms:W3CDTF">2024-01-15T21:53:00Z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