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519D60" w14:textId="6F9369EF" w:rsidR="00B9326E" w:rsidRPr="005E25D6" w:rsidRDefault="003E501D" w:rsidP="003E501D">
      <w:pPr>
        <w:jc w:val="center"/>
        <w:rPr>
          <w:rFonts w:ascii="Times New Roman" w:hAnsi="Times New Roman" w:cs="Times New Roman"/>
          <w:sz w:val="24"/>
          <w:szCs w:val="24"/>
        </w:rPr>
      </w:pPr>
      <w:r w:rsidRPr="005E25D6">
        <w:rPr>
          <w:rFonts w:ascii="Times New Roman" w:hAnsi="Times New Roman" w:cs="Times New Roman"/>
          <w:sz w:val="24"/>
          <w:szCs w:val="24"/>
        </w:rPr>
        <w:t>The University of Chicago</w:t>
      </w:r>
    </w:p>
    <w:p w14:paraId="0553F1AF" w14:textId="006B83CB" w:rsidR="003E501D" w:rsidRPr="005E25D6" w:rsidRDefault="003E501D" w:rsidP="003E501D">
      <w:pPr>
        <w:jc w:val="center"/>
        <w:rPr>
          <w:rFonts w:ascii="Times New Roman" w:hAnsi="Times New Roman" w:cs="Times New Roman"/>
          <w:sz w:val="24"/>
          <w:szCs w:val="24"/>
        </w:rPr>
      </w:pPr>
    </w:p>
    <w:p w14:paraId="37ABC595" w14:textId="53C7BFDE" w:rsidR="003E501D" w:rsidRPr="005E25D6" w:rsidRDefault="003E501D" w:rsidP="003E501D">
      <w:pPr>
        <w:jc w:val="center"/>
        <w:rPr>
          <w:rFonts w:ascii="Times New Roman" w:hAnsi="Times New Roman" w:cs="Times New Roman"/>
          <w:sz w:val="24"/>
          <w:szCs w:val="24"/>
        </w:rPr>
      </w:pPr>
    </w:p>
    <w:p w14:paraId="31188BAE" w14:textId="3FE30583" w:rsidR="003E501D" w:rsidRDefault="000D710A" w:rsidP="003E501D">
      <w:pPr>
        <w:jc w:val="center"/>
        <w:rPr>
          <w:rFonts w:ascii="Times New Roman" w:hAnsi="Times New Roman" w:cs="Times New Roman"/>
          <w:b/>
          <w:bCs/>
          <w:sz w:val="28"/>
          <w:szCs w:val="28"/>
        </w:rPr>
      </w:pPr>
      <w:r w:rsidRPr="005E25D6">
        <w:rPr>
          <w:rFonts w:ascii="Times New Roman" w:hAnsi="Times New Roman" w:cs="Times New Roman"/>
          <w:b/>
          <w:bCs/>
          <w:sz w:val="28"/>
          <w:szCs w:val="28"/>
        </w:rPr>
        <w:t xml:space="preserve">Voting and Bar Associations: An Analysis of Cook County Judicial Bar Ratings and their </w:t>
      </w:r>
      <w:r w:rsidR="007E60DD">
        <w:rPr>
          <w:rFonts w:ascii="Times New Roman" w:hAnsi="Times New Roman" w:cs="Times New Roman"/>
          <w:b/>
          <w:bCs/>
          <w:sz w:val="28"/>
          <w:szCs w:val="28"/>
        </w:rPr>
        <w:t>Relationship with</w:t>
      </w:r>
      <w:r w:rsidRPr="005E25D6">
        <w:rPr>
          <w:rFonts w:ascii="Times New Roman" w:hAnsi="Times New Roman" w:cs="Times New Roman"/>
          <w:b/>
          <w:bCs/>
          <w:sz w:val="28"/>
          <w:szCs w:val="28"/>
        </w:rPr>
        <w:t xml:space="preserve"> Judicial Elections</w:t>
      </w:r>
    </w:p>
    <w:p w14:paraId="035754C1" w14:textId="103A4477" w:rsidR="000B02E2" w:rsidRPr="000B02E2" w:rsidRDefault="000B02E2" w:rsidP="003E501D">
      <w:pPr>
        <w:jc w:val="center"/>
        <w:rPr>
          <w:rFonts w:ascii="Times New Roman" w:hAnsi="Times New Roman" w:cs="Times New Roman"/>
          <w:i/>
          <w:iCs/>
          <w:sz w:val="24"/>
          <w:szCs w:val="24"/>
        </w:rPr>
      </w:pPr>
      <w:r>
        <w:rPr>
          <w:rFonts w:ascii="Times New Roman" w:hAnsi="Times New Roman" w:cs="Times New Roman"/>
          <w:i/>
          <w:iCs/>
          <w:sz w:val="24"/>
          <w:szCs w:val="24"/>
        </w:rPr>
        <w:t xml:space="preserve">Are bar association ratings useful for understanding how well judicial candidates </w:t>
      </w:r>
      <w:r w:rsidR="00492914">
        <w:rPr>
          <w:rFonts w:ascii="Times New Roman" w:hAnsi="Times New Roman" w:cs="Times New Roman"/>
          <w:i/>
          <w:iCs/>
          <w:sz w:val="24"/>
          <w:szCs w:val="24"/>
        </w:rPr>
        <w:t>perform</w:t>
      </w:r>
      <w:r>
        <w:rPr>
          <w:rFonts w:ascii="Times New Roman" w:hAnsi="Times New Roman" w:cs="Times New Roman"/>
          <w:i/>
          <w:iCs/>
          <w:sz w:val="24"/>
          <w:szCs w:val="24"/>
        </w:rPr>
        <w:t>?</w:t>
      </w:r>
    </w:p>
    <w:p w14:paraId="14BC3D34" w14:textId="1484C08C" w:rsidR="003E501D" w:rsidRPr="005E25D6" w:rsidRDefault="003E501D" w:rsidP="003E501D">
      <w:pPr>
        <w:jc w:val="center"/>
        <w:rPr>
          <w:rFonts w:ascii="Times New Roman" w:hAnsi="Times New Roman" w:cs="Times New Roman"/>
          <w:b/>
          <w:bCs/>
          <w:sz w:val="24"/>
          <w:szCs w:val="24"/>
        </w:rPr>
      </w:pPr>
    </w:p>
    <w:p w14:paraId="43DB675E" w14:textId="776D34D1" w:rsidR="003E501D" w:rsidRPr="005E25D6" w:rsidRDefault="003E501D" w:rsidP="003E501D">
      <w:pPr>
        <w:jc w:val="center"/>
        <w:rPr>
          <w:rFonts w:ascii="Times New Roman" w:hAnsi="Times New Roman" w:cs="Times New Roman"/>
          <w:sz w:val="24"/>
          <w:szCs w:val="24"/>
        </w:rPr>
      </w:pPr>
      <w:r w:rsidRPr="005E25D6">
        <w:rPr>
          <w:rFonts w:ascii="Times New Roman" w:hAnsi="Times New Roman" w:cs="Times New Roman"/>
          <w:sz w:val="24"/>
          <w:szCs w:val="24"/>
        </w:rPr>
        <w:t>By: Milan Rivas</w:t>
      </w:r>
    </w:p>
    <w:p w14:paraId="3390250C" w14:textId="273653BB" w:rsidR="000D710A" w:rsidRPr="005E25D6" w:rsidRDefault="000D710A" w:rsidP="003E501D">
      <w:pPr>
        <w:jc w:val="center"/>
        <w:rPr>
          <w:rFonts w:ascii="Times New Roman" w:hAnsi="Times New Roman" w:cs="Times New Roman"/>
          <w:sz w:val="24"/>
          <w:szCs w:val="24"/>
        </w:rPr>
      </w:pPr>
      <w:r w:rsidRPr="005E25D6">
        <w:rPr>
          <w:rFonts w:ascii="Times New Roman" w:hAnsi="Times New Roman" w:cs="Times New Roman"/>
          <w:noProof/>
        </w:rPr>
        <w:drawing>
          <wp:inline distT="0" distB="0" distL="0" distR="0" wp14:anchorId="478446B6" wp14:editId="4D0DD878">
            <wp:extent cx="1917700" cy="2431226"/>
            <wp:effectExtent l="0" t="0" r="6350" b="7620"/>
            <wp:docPr id="3" name="Picture 3" descr="Image result for university of chicag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university of chicago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23570" cy="2438668"/>
                    </a:xfrm>
                    <a:prstGeom prst="rect">
                      <a:avLst/>
                    </a:prstGeom>
                    <a:noFill/>
                    <a:ln>
                      <a:noFill/>
                    </a:ln>
                  </pic:spPr>
                </pic:pic>
              </a:graphicData>
            </a:graphic>
          </wp:inline>
        </w:drawing>
      </w:r>
    </w:p>
    <w:p w14:paraId="6A36E221" w14:textId="1D7F1CE9" w:rsidR="000D710A" w:rsidRPr="005E25D6" w:rsidRDefault="000D710A" w:rsidP="003E501D">
      <w:pPr>
        <w:jc w:val="center"/>
        <w:rPr>
          <w:rFonts w:ascii="Times New Roman" w:hAnsi="Times New Roman" w:cs="Times New Roman"/>
          <w:sz w:val="24"/>
          <w:szCs w:val="24"/>
        </w:rPr>
      </w:pPr>
    </w:p>
    <w:p w14:paraId="3084D536" w14:textId="1F06EB00" w:rsidR="000D710A" w:rsidRPr="005E25D6" w:rsidRDefault="000D710A" w:rsidP="003E501D">
      <w:pPr>
        <w:jc w:val="center"/>
        <w:rPr>
          <w:rFonts w:ascii="Times New Roman" w:hAnsi="Times New Roman" w:cs="Times New Roman"/>
          <w:sz w:val="24"/>
          <w:szCs w:val="24"/>
        </w:rPr>
      </w:pPr>
    </w:p>
    <w:p w14:paraId="6772152C" w14:textId="4B544A03" w:rsidR="000D710A" w:rsidRPr="005E25D6" w:rsidRDefault="000D710A" w:rsidP="003E501D">
      <w:pPr>
        <w:jc w:val="center"/>
        <w:rPr>
          <w:rFonts w:ascii="Times New Roman" w:hAnsi="Times New Roman" w:cs="Times New Roman"/>
          <w:sz w:val="24"/>
          <w:szCs w:val="24"/>
        </w:rPr>
      </w:pPr>
      <w:r w:rsidRPr="005E25D6">
        <w:rPr>
          <w:rFonts w:ascii="Times New Roman" w:hAnsi="Times New Roman" w:cs="Times New Roman"/>
          <w:sz w:val="24"/>
          <w:szCs w:val="24"/>
        </w:rPr>
        <w:t xml:space="preserve">Public Policy Studies </w:t>
      </w:r>
    </w:p>
    <w:p w14:paraId="7BA834D8" w14:textId="719451F6" w:rsidR="000D710A" w:rsidRPr="005E25D6" w:rsidRDefault="001B335C" w:rsidP="003E501D">
      <w:pPr>
        <w:jc w:val="center"/>
        <w:rPr>
          <w:rFonts w:ascii="Times New Roman" w:hAnsi="Times New Roman" w:cs="Times New Roman"/>
          <w:sz w:val="24"/>
          <w:szCs w:val="24"/>
        </w:rPr>
      </w:pPr>
      <w:r>
        <w:rPr>
          <w:rFonts w:ascii="Times New Roman" w:hAnsi="Times New Roman" w:cs="Times New Roman"/>
          <w:sz w:val="24"/>
          <w:szCs w:val="24"/>
        </w:rPr>
        <w:t>April</w:t>
      </w:r>
      <w:r w:rsidR="00FF1E19" w:rsidRPr="005E25D6">
        <w:rPr>
          <w:rFonts w:ascii="Times New Roman" w:hAnsi="Times New Roman" w:cs="Times New Roman"/>
          <w:sz w:val="24"/>
          <w:szCs w:val="24"/>
        </w:rPr>
        <w:t xml:space="preserve"> 2020</w:t>
      </w:r>
    </w:p>
    <w:p w14:paraId="6529BFDC" w14:textId="260B6AA4" w:rsidR="003E501D" w:rsidRPr="005E25D6" w:rsidRDefault="003E501D">
      <w:pPr>
        <w:rPr>
          <w:rFonts w:ascii="Times New Roman" w:hAnsi="Times New Roman" w:cs="Times New Roman"/>
          <w:sz w:val="24"/>
          <w:szCs w:val="24"/>
        </w:rPr>
      </w:pPr>
      <w:r w:rsidRPr="005E25D6">
        <w:rPr>
          <w:rFonts w:ascii="Times New Roman" w:hAnsi="Times New Roman" w:cs="Times New Roman"/>
          <w:sz w:val="24"/>
          <w:szCs w:val="24"/>
        </w:rPr>
        <w:br w:type="page"/>
      </w:r>
    </w:p>
    <w:p w14:paraId="6EC096C8" w14:textId="77777777" w:rsidR="00A21E6C" w:rsidRPr="005E25D6" w:rsidRDefault="00A21E6C" w:rsidP="00EC45E5">
      <w:pPr>
        <w:pStyle w:val="Heading1"/>
        <w:rPr>
          <w:rFonts w:ascii="Times New Roman" w:hAnsi="Times New Roman" w:cs="Times New Roman"/>
        </w:rPr>
      </w:pPr>
      <w:bookmarkStart w:id="0" w:name="_Hlk31888182"/>
      <w:bookmarkStart w:id="1" w:name="_Toc38291823"/>
      <w:r w:rsidRPr="005E25D6">
        <w:rPr>
          <w:rFonts w:ascii="Times New Roman" w:hAnsi="Times New Roman" w:cs="Times New Roman"/>
        </w:rPr>
        <w:lastRenderedPageBreak/>
        <w:t>Abstract</w:t>
      </w:r>
      <w:bookmarkEnd w:id="1"/>
    </w:p>
    <w:p w14:paraId="681188BA" w14:textId="77777777" w:rsidR="00350C94" w:rsidRDefault="00350C94" w:rsidP="00A21E6C">
      <w:pPr>
        <w:jc w:val="center"/>
        <w:rPr>
          <w:rFonts w:ascii="Times New Roman" w:hAnsi="Times New Roman" w:cs="Times New Roman"/>
          <w:sz w:val="24"/>
          <w:szCs w:val="24"/>
        </w:rPr>
      </w:pPr>
    </w:p>
    <w:p w14:paraId="29B9DCE3" w14:textId="2D7B1654" w:rsidR="00447E9E" w:rsidRDefault="003D5BB5" w:rsidP="00350C94">
      <w:pPr>
        <w:rPr>
          <w:rFonts w:ascii="Times New Roman" w:hAnsi="Times New Roman" w:cs="Times New Roman"/>
          <w:sz w:val="24"/>
          <w:szCs w:val="24"/>
        </w:rPr>
      </w:pPr>
      <w:r>
        <w:rPr>
          <w:rFonts w:ascii="Times New Roman" w:hAnsi="Times New Roman" w:cs="Times New Roman"/>
          <w:sz w:val="24"/>
          <w:szCs w:val="24"/>
        </w:rPr>
        <w:t xml:space="preserve">Despite traditional media’s focus on higher, more visible races, the average community member is far more likely to have their life directly impacted by a judge that any other election official. </w:t>
      </w:r>
      <w:r w:rsidR="00447E9E">
        <w:rPr>
          <w:rFonts w:ascii="Times New Roman" w:hAnsi="Times New Roman" w:cs="Times New Roman"/>
          <w:sz w:val="24"/>
          <w:szCs w:val="24"/>
        </w:rPr>
        <w:t xml:space="preserve">This paper focuses on the relationship between major bar association ratings and the </w:t>
      </w:r>
      <w:r w:rsidR="00492914">
        <w:rPr>
          <w:rFonts w:ascii="Times New Roman" w:hAnsi="Times New Roman" w:cs="Times New Roman"/>
          <w:sz w:val="24"/>
          <w:szCs w:val="24"/>
        </w:rPr>
        <w:t xml:space="preserve">primary election </w:t>
      </w:r>
      <w:r w:rsidR="00447E9E">
        <w:rPr>
          <w:rFonts w:ascii="Times New Roman" w:hAnsi="Times New Roman" w:cs="Times New Roman"/>
          <w:sz w:val="24"/>
          <w:szCs w:val="24"/>
        </w:rPr>
        <w:t>vote share received by candidates for judicial office in Cook County</w:t>
      </w:r>
      <w:r>
        <w:rPr>
          <w:rFonts w:ascii="Times New Roman" w:hAnsi="Times New Roman" w:cs="Times New Roman"/>
          <w:sz w:val="24"/>
          <w:szCs w:val="24"/>
        </w:rPr>
        <w:t>, to see whether Cook County has an effective way of discerning quality in potential candidates</w:t>
      </w:r>
      <w:r w:rsidR="00447E9E">
        <w:rPr>
          <w:rFonts w:ascii="Times New Roman" w:hAnsi="Times New Roman" w:cs="Times New Roman"/>
          <w:sz w:val="24"/>
          <w:szCs w:val="24"/>
        </w:rPr>
        <w:t xml:space="preserve">. The literature indicates that ratings should be at least somewhat predictive of vote share, if primarily through indirect mechanisms, such as party slating. This paper primarily relies on a linear regression, with clustered standard errors to investigate the possibility of a statistical relationship. Statistically significant evidence is found that there is a positive relationship between general bar association approval and the vote share experienced by a given candidate. </w:t>
      </w:r>
      <w:r w:rsidR="00DB48FD">
        <w:rPr>
          <w:rFonts w:ascii="Times New Roman" w:hAnsi="Times New Roman" w:cs="Times New Roman"/>
          <w:sz w:val="24"/>
          <w:szCs w:val="24"/>
        </w:rPr>
        <w:t xml:space="preserve">Additionally, there is evidence that this relationship is stronger in larger races, further evidence of an indirect relationship between ratings and how voters choose candidates. </w:t>
      </w:r>
      <w:r w:rsidR="00447E9E">
        <w:rPr>
          <w:rFonts w:ascii="Times New Roman" w:hAnsi="Times New Roman" w:cs="Times New Roman"/>
          <w:sz w:val="24"/>
          <w:szCs w:val="24"/>
        </w:rPr>
        <w:t xml:space="preserve">This paper primarily offers policy recommendations that will allow for bar associations to spend longer researching a candidate prior to offering a rating, as this should increase the </w:t>
      </w:r>
      <w:r w:rsidR="004D1235">
        <w:rPr>
          <w:rFonts w:ascii="Times New Roman" w:hAnsi="Times New Roman" w:cs="Times New Roman"/>
          <w:sz w:val="24"/>
          <w:szCs w:val="24"/>
        </w:rPr>
        <w:t>amount</w:t>
      </w:r>
      <w:r w:rsidR="00447E9E">
        <w:rPr>
          <w:rFonts w:ascii="Times New Roman" w:hAnsi="Times New Roman" w:cs="Times New Roman"/>
          <w:sz w:val="24"/>
          <w:szCs w:val="24"/>
        </w:rPr>
        <w:t xml:space="preserve"> of meaningful information voters and other parties can expect to receive from these ratings</w:t>
      </w:r>
      <w:r w:rsidR="00492914">
        <w:rPr>
          <w:rFonts w:ascii="Times New Roman" w:hAnsi="Times New Roman" w:cs="Times New Roman"/>
          <w:sz w:val="24"/>
          <w:szCs w:val="24"/>
        </w:rPr>
        <w:t>, but also recognizes the need for these ratings to also reach a broader audience</w:t>
      </w:r>
      <w:r w:rsidR="00BA6E2B">
        <w:rPr>
          <w:rFonts w:ascii="Times New Roman" w:hAnsi="Times New Roman" w:cs="Times New Roman"/>
          <w:sz w:val="24"/>
          <w:szCs w:val="24"/>
        </w:rPr>
        <w:t xml:space="preserve"> if they are to be a meaningful source of voter information</w:t>
      </w:r>
      <w:r w:rsidR="00492914">
        <w:rPr>
          <w:rFonts w:ascii="Times New Roman" w:hAnsi="Times New Roman" w:cs="Times New Roman"/>
          <w:sz w:val="24"/>
          <w:szCs w:val="24"/>
        </w:rPr>
        <w:t xml:space="preserve">. </w:t>
      </w:r>
    </w:p>
    <w:bookmarkEnd w:id="0"/>
    <w:p w14:paraId="0B9E4458" w14:textId="77777777" w:rsidR="00447E9E" w:rsidRDefault="00447E9E" w:rsidP="00350C94">
      <w:pPr>
        <w:rPr>
          <w:rFonts w:ascii="Times New Roman" w:hAnsi="Times New Roman" w:cs="Times New Roman"/>
          <w:sz w:val="24"/>
          <w:szCs w:val="24"/>
        </w:rPr>
      </w:pPr>
    </w:p>
    <w:p w14:paraId="24668F61" w14:textId="42FDFD11" w:rsidR="00A21E6C" w:rsidRPr="005E25D6" w:rsidRDefault="00A21E6C" w:rsidP="00350C94">
      <w:pPr>
        <w:rPr>
          <w:rFonts w:ascii="Times New Roman" w:hAnsi="Times New Roman" w:cs="Times New Roman"/>
          <w:sz w:val="24"/>
          <w:szCs w:val="24"/>
        </w:rPr>
      </w:pPr>
      <w:r w:rsidRPr="005E25D6">
        <w:rPr>
          <w:rFonts w:ascii="Times New Roman" w:hAnsi="Times New Roman" w:cs="Times New Roman"/>
          <w:sz w:val="24"/>
          <w:szCs w:val="24"/>
        </w:rPr>
        <w:br w:type="page"/>
      </w:r>
    </w:p>
    <w:p w14:paraId="34C3815F" w14:textId="59807A3D" w:rsidR="00A21E6C" w:rsidRPr="005E25D6" w:rsidRDefault="00A21E6C" w:rsidP="00EC45E5">
      <w:pPr>
        <w:pStyle w:val="Heading1"/>
        <w:rPr>
          <w:rFonts w:ascii="Times New Roman" w:hAnsi="Times New Roman" w:cs="Times New Roman"/>
        </w:rPr>
      </w:pPr>
      <w:bookmarkStart w:id="2" w:name="_Toc38291824"/>
      <w:r w:rsidRPr="005E25D6">
        <w:rPr>
          <w:rFonts w:ascii="Times New Roman" w:hAnsi="Times New Roman" w:cs="Times New Roman"/>
        </w:rPr>
        <w:lastRenderedPageBreak/>
        <w:t>Acknowledgement</w:t>
      </w:r>
      <w:bookmarkEnd w:id="2"/>
    </w:p>
    <w:p w14:paraId="6B93F955" w14:textId="77777777" w:rsidR="00EC45E5" w:rsidRPr="005E25D6" w:rsidRDefault="00EC45E5" w:rsidP="00A21E6C">
      <w:pPr>
        <w:jc w:val="center"/>
        <w:rPr>
          <w:rFonts w:ascii="Times New Roman" w:hAnsi="Times New Roman" w:cs="Times New Roman"/>
          <w:sz w:val="24"/>
          <w:szCs w:val="24"/>
        </w:rPr>
      </w:pPr>
    </w:p>
    <w:p w14:paraId="6298C479" w14:textId="4EE92ACD" w:rsidR="00EC45E5" w:rsidRPr="005E25D6" w:rsidRDefault="00EC45E5" w:rsidP="00EC45E5">
      <w:pPr>
        <w:rPr>
          <w:rFonts w:ascii="Times New Roman" w:hAnsi="Times New Roman" w:cs="Times New Roman"/>
          <w:sz w:val="24"/>
          <w:szCs w:val="24"/>
        </w:rPr>
      </w:pPr>
      <w:r w:rsidRPr="005E25D6">
        <w:rPr>
          <w:rFonts w:ascii="Times New Roman" w:hAnsi="Times New Roman" w:cs="Times New Roman"/>
          <w:sz w:val="24"/>
          <w:szCs w:val="24"/>
        </w:rPr>
        <w:t xml:space="preserve">I would first like to thank Injustice Watch and my many coworkers there who not only directly helped me with what eventually became the data for this thesis, but also taught me practically everything I know about the strange world that is Cook County judicial elections. </w:t>
      </w:r>
      <w:r w:rsidR="00720AF9" w:rsidRPr="005E25D6">
        <w:rPr>
          <w:rFonts w:ascii="Times New Roman" w:hAnsi="Times New Roman" w:cs="Times New Roman"/>
          <w:sz w:val="24"/>
          <w:szCs w:val="24"/>
        </w:rPr>
        <w:t xml:space="preserve">I owe a special thanks to Rick </w:t>
      </w:r>
      <w:proofErr w:type="spellStart"/>
      <w:r w:rsidR="00720AF9" w:rsidRPr="005E25D6">
        <w:rPr>
          <w:rFonts w:ascii="Times New Roman" w:hAnsi="Times New Roman" w:cs="Times New Roman"/>
          <w:sz w:val="24"/>
          <w:szCs w:val="24"/>
        </w:rPr>
        <w:t>Tulsky</w:t>
      </w:r>
      <w:proofErr w:type="spellEnd"/>
      <w:r w:rsidR="00720AF9" w:rsidRPr="005E25D6">
        <w:rPr>
          <w:rFonts w:ascii="Times New Roman" w:hAnsi="Times New Roman" w:cs="Times New Roman"/>
          <w:sz w:val="24"/>
          <w:szCs w:val="24"/>
        </w:rPr>
        <w:t xml:space="preserve">, for doling out practical wisdom on the subject, as well as connecting me with what would prove to be valuable industry contacts. </w:t>
      </w:r>
      <w:r w:rsidR="00677F56">
        <w:rPr>
          <w:rFonts w:ascii="Times New Roman" w:hAnsi="Times New Roman" w:cs="Times New Roman"/>
          <w:sz w:val="24"/>
          <w:szCs w:val="24"/>
        </w:rPr>
        <w:t xml:space="preserve">Thanks as well to my fellow interns, who unwittingly provided me with the just the data I needed. </w:t>
      </w:r>
    </w:p>
    <w:p w14:paraId="7E122E3E" w14:textId="77777777" w:rsidR="00EC45E5" w:rsidRPr="005E25D6" w:rsidRDefault="00EC45E5" w:rsidP="00EC45E5">
      <w:pPr>
        <w:rPr>
          <w:rFonts w:ascii="Times New Roman" w:hAnsi="Times New Roman" w:cs="Times New Roman"/>
          <w:sz w:val="24"/>
          <w:szCs w:val="24"/>
        </w:rPr>
      </w:pPr>
    </w:p>
    <w:p w14:paraId="50A507C7" w14:textId="77777777" w:rsidR="00720AF9" w:rsidRPr="005E25D6" w:rsidRDefault="00EC45E5" w:rsidP="00EC45E5">
      <w:pPr>
        <w:rPr>
          <w:rFonts w:ascii="Times New Roman" w:hAnsi="Times New Roman" w:cs="Times New Roman"/>
          <w:sz w:val="24"/>
          <w:szCs w:val="24"/>
        </w:rPr>
      </w:pPr>
      <w:r w:rsidRPr="005E25D6">
        <w:rPr>
          <w:rFonts w:ascii="Times New Roman" w:hAnsi="Times New Roman" w:cs="Times New Roman"/>
          <w:sz w:val="24"/>
          <w:szCs w:val="24"/>
        </w:rPr>
        <w:t xml:space="preserve">I would also like to thank Daniel Moskowitz, who provided crucial expertise and guidance regarding how to analyze the data with which I showed up at his office hours. Without his input, many more hours would have been spent failing </w:t>
      </w:r>
      <w:r w:rsidR="00720AF9" w:rsidRPr="005E25D6">
        <w:rPr>
          <w:rFonts w:ascii="Times New Roman" w:hAnsi="Times New Roman" w:cs="Times New Roman"/>
          <w:sz w:val="24"/>
          <w:szCs w:val="24"/>
        </w:rPr>
        <w:t xml:space="preserve">about in the dark. </w:t>
      </w:r>
    </w:p>
    <w:p w14:paraId="311CB669" w14:textId="77777777" w:rsidR="00720AF9" w:rsidRPr="005E25D6" w:rsidRDefault="00720AF9" w:rsidP="00EC45E5">
      <w:pPr>
        <w:rPr>
          <w:rFonts w:ascii="Times New Roman" w:hAnsi="Times New Roman" w:cs="Times New Roman"/>
          <w:sz w:val="24"/>
          <w:szCs w:val="24"/>
        </w:rPr>
      </w:pPr>
    </w:p>
    <w:p w14:paraId="3C3FA18C" w14:textId="6FE69BD0" w:rsidR="00720AF9" w:rsidRPr="005E25D6" w:rsidRDefault="00720AF9" w:rsidP="00EC45E5">
      <w:pPr>
        <w:rPr>
          <w:rFonts w:ascii="Times New Roman" w:hAnsi="Times New Roman" w:cs="Times New Roman"/>
          <w:sz w:val="24"/>
          <w:szCs w:val="24"/>
        </w:rPr>
      </w:pPr>
      <w:r w:rsidRPr="005E25D6">
        <w:rPr>
          <w:rFonts w:ascii="Times New Roman" w:hAnsi="Times New Roman" w:cs="Times New Roman"/>
          <w:sz w:val="24"/>
          <w:szCs w:val="24"/>
        </w:rPr>
        <w:t xml:space="preserve">Finally, I must express deep gratitude to my parents, for providing me with endless support, and for always being ready to pretend they found the subject of this thesis irresistibly engaging. </w:t>
      </w:r>
    </w:p>
    <w:p w14:paraId="62DE9025" w14:textId="77777777" w:rsidR="00720AF9" w:rsidRPr="005E25D6" w:rsidRDefault="00720AF9" w:rsidP="00EC45E5">
      <w:pPr>
        <w:rPr>
          <w:rFonts w:ascii="Times New Roman" w:hAnsi="Times New Roman" w:cs="Times New Roman"/>
          <w:sz w:val="24"/>
          <w:szCs w:val="24"/>
        </w:rPr>
      </w:pPr>
    </w:p>
    <w:p w14:paraId="4EB14E53" w14:textId="77777777" w:rsidR="00720AF9" w:rsidRPr="005E25D6" w:rsidRDefault="00720AF9" w:rsidP="00EC45E5">
      <w:pPr>
        <w:rPr>
          <w:rFonts w:ascii="Times New Roman" w:hAnsi="Times New Roman" w:cs="Times New Roman"/>
          <w:sz w:val="24"/>
          <w:szCs w:val="24"/>
        </w:rPr>
      </w:pPr>
      <w:r w:rsidRPr="005E25D6">
        <w:rPr>
          <w:rFonts w:ascii="Times New Roman" w:hAnsi="Times New Roman" w:cs="Times New Roman"/>
          <w:sz w:val="24"/>
          <w:szCs w:val="24"/>
        </w:rPr>
        <w:t xml:space="preserve">Thank You, </w:t>
      </w:r>
    </w:p>
    <w:p w14:paraId="16BC9CAC" w14:textId="77777777" w:rsidR="00720AF9" w:rsidRPr="005E25D6" w:rsidRDefault="00720AF9" w:rsidP="00EC45E5">
      <w:pPr>
        <w:rPr>
          <w:rFonts w:ascii="Times New Roman" w:hAnsi="Times New Roman" w:cs="Times New Roman"/>
          <w:sz w:val="24"/>
          <w:szCs w:val="24"/>
        </w:rPr>
      </w:pPr>
    </w:p>
    <w:p w14:paraId="7CA0EA8E" w14:textId="29275F86" w:rsidR="00A21E6C" w:rsidRPr="00CF140F" w:rsidRDefault="00720AF9" w:rsidP="00EC45E5">
      <w:pPr>
        <w:rPr>
          <w:rFonts w:ascii="Times New Roman" w:hAnsi="Times New Roman" w:cs="Times New Roman"/>
          <w:sz w:val="24"/>
          <w:szCs w:val="24"/>
        </w:rPr>
      </w:pPr>
      <w:r w:rsidRPr="00CF140F">
        <w:rPr>
          <w:rFonts w:ascii="Times New Roman" w:hAnsi="Times New Roman" w:cs="Times New Roman"/>
          <w:sz w:val="24"/>
          <w:szCs w:val="24"/>
        </w:rPr>
        <w:t>Milan Rivas</w:t>
      </w:r>
      <w:r w:rsidR="00A21E6C" w:rsidRPr="00CF140F">
        <w:rPr>
          <w:rFonts w:ascii="Times New Roman" w:hAnsi="Times New Roman" w:cs="Times New Roman"/>
          <w:sz w:val="24"/>
          <w:szCs w:val="24"/>
        </w:rPr>
        <w:br w:type="page"/>
      </w:r>
    </w:p>
    <w:sdt>
      <w:sdtPr>
        <w:rPr>
          <w:rFonts w:ascii="Times New Roman" w:eastAsiaTheme="minorHAnsi" w:hAnsi="Times New Roman" w:cs="Times New Roman"/>
          <w:color w:val="auto"/>
          <w:sz w:val="22"/>
          <w:szCs w:val="22"/>
        </w:rPr>
        <w:id w:val="-1958860622"/>
        <w:docPartObj>
          <w:docPartGallery w:val="Table of Contents"/>
          <w:docPartUnique/>
        </w:docPartObj>
      </w:sdtPr>
      <w:sdtEndPr>
        <w:rPr>
          <w:b/>
          <w:bCs/>
          <w:noProof/>
        </w:rPr>
      </w:sdtEndPr>
      <w:sdtContent>
        <w:p w14:paraId="3F160F97" w14:textId="252989FE" w:rsidR="00EC45E5" w:rsidRPr="005E25D6" w:rsidRDefault="00EC45E5">
          <w:pPr>
            <w:pStyle w:val="TOCHeading"/>
            <w:rPr>
              <w:rFonts w:ascii="Times New Roman" w:hAnsi="Times New Roman" w:cs="Times New Roman"/>
            </w:rPr>
          </w:pPr>
          <w:r w:rsidRPr="005E25D6">
            <w:rPr>
              <w:rFonts w:ascii="Times New Roman" w:hAnsi="Times New Roman" w:cs="Times New Roman"/>
            </w:rPr>
            <w:t>Table of Contents</w:t>
          </w:r>
        </w:p>
        <w:p w14:paraId="02429C88" w14:textId="2AAE8FA2" w:rsidR="00BA6E2B" w:rsidRDefault="00EC45E5">
          <w:pPr>
            <w:pStyle w:val="TOC1"/>
            <w:tabs>
              <w:tab w:val="right" w:leader="dot" w:pos="9350"/>
            </w:tabs>
            <w:rPr>
              <w:rFonts w:eastAsiaTheme="minorEastAsia"/>
              <w:noProof/>
            </w:rPr>
          </w:pPr>
          <w:r w:rsidRPr="007F23ED">
            <w:rPr>
              <w:rFonts w:ascii="Times New Roman" w:hAnsi="Times New Roman" w:cs="Times New Roman"/>
              <w:sz w:val="24"/>
              <w:szCs w:val="24"/>
            </w:rPr>
            <w:fldChar w:fldCharType="begin"/>
          </w:r>
          <w:r w:rsidRPr="007F23ED">
            <w:rPr>
              <w:rFonts w:ascii="Times New Roman" w:hAnsi="Times New Roman" w:cs="Times New Roman"/>
              <w:sz w:val="24"/>
              <w:szCs w:val="24"/>
            </w:rPr>
            <w:instrText xml:space="preserve"> TOC \o "1-3" \h \z \u </w:instrText>
          </w:r>
          <w:r w:rsidRPr="007F23ED">
            <w:rPr>
              <w:rFonts w:ascii="Times New Roman" w:hAnsi="Times New Roman" w:cs="Times New Roman"/>
              <w:sz w:val="24"/>
              <w:szCs w:val="24"/>
            </w:rPr>
            <w:fldChar w:fldCharType="separate"/>
          </w:r>
          <w:hyperlink w:anchor="_Toc38291823" w:history="1">
            <w:r w:rsidR="00BA6E2B" w:rsidRPr="0033555D">
              <w:rPr>
                <w:rStyle w:val="Hyperlink"/>
                <w:rFonts w:ascii="Times New Roman" w:hAnsi="Times New Roman" w:cs="Times New Roman"/>
                <w:noProof/>
              </w:rPr>
              <w:t>Abstract</w:t>
            </w:r>
            <w:r w:rsidR="00BA6E2B">
              <w:rPr>
                <w:noProof/>
                <w:webHidden/>
              </w:rPr>
              <w:tab/>
            </w:r>
            <w:r w:rsidR="00BA6E2B">
              <w:rPr>
                <w:noProof/>
                <w:webHidden/>
              </w:rPr>
              <w:fldChar w:fldCharType="begin"/>
            </w:r>
            <w:r w:rsidR="00BA6E2B">
              <w:rPr>
                <w:noProof/>
                <w:webHidden/>
              </w:rPr>
              <w:instrText xml:space="preserve"> PAGEREF _Toc38291823 \h </w:instrText>
            </w:r>
            <w:r w:rsidR="00BA6E2B">
              <w:rPr>
                <w:noProof/>
                <w:webHidden/>
              </w:rPr>
            </w:r>
            <w:r w:rsidR="00BA6E2B">
              <w:rPr>
                <w:noProof/>
                <w:webHidden/>
              </w:rPr>
              <w:fldChar w:fldCharType="separate"/>
            </w:r>
            <w:r w:rsidR="00BA6E2B">
              <w:rPr>
                <w:noProof/>
                <w:webHidden/>
              </w:rPr>
              <w:t>2</w:t>
            </w:r>
            <w:r w:rsidR="00BA6E2B">
              <w:rPr>
                <w:noProof/>
                <w:webHidden/>
              </w:rPr>
              <w:fldChar w:fldCharType="end"/>
            </w:r>
          </w:hyperlink>
        </w:p>
        <w:p w14:paraId="507BB8A4" w14:textId="6D013F9E" w:rsidR="00BA6E2B" w:rsidRDefault="00BA6E2B">
          <w:pPr>
            <w:pStyle w:val="TOC1"/>
            <w:tabs>
              <w:tab w:val="right" w:leader="dot" w:pos="9350"/>
            </w:tabs>
            <w:rPr>
              <w:rFonts w:eastAsiaTheme="minorEastAsia"/>
              <w:noProof/>
            </w:rPr>
          </w:pPr>
          <w:hyperlink w:anchor="_Toc38291824" w:history="1">
            <w:r w:rsidRPr="0033555D">
              <w:rPr>
                <w:rStyle w:val="Hyperlink"/>
                <w:rFonts w:ascii="Times New Roman" w:hAnsi="Times New Roman" w:cs="Times New Roman"/>
                <w:noProof/>
              </w:rPr>
              <w:t>Acknowledgement</w:t>
            </w:r>
            <w:r>
              <w:rPr>
                <w:noProof/>
                <w:webHidden/>
              </w:rPr>
              <w:tab/>
            </w:r>
            <w:r>
              <w:rPr>
                <w:noProof/>
                <w:webHidden/>
              </w:rPr>
              <w:fldChar w:fldCharType="begin"/>
            </w:r>
            <w:r>
              <w:rPr>
                <w:noProof/>
                <w:webHidden/>
              </w:rPr>
              <w:instrText xml:space="preserve"> PAGEREF _Toc38291824 \h </w:instrText>
            </w:r>
            <w:r>
              <w:rPr>
                <w:noProof/>
                <w:webHidden/>
              </w:rPr>
            </w:r>
            <w:r>
              <w:rPr>
                <w:noProof/>
                <w:webHidden/>
              </w:rPr>
              <w:fldChar w:fldCharType="separate"/>
            </w:r>
            <w:r>
              <w:rPr>
                <w:noProof/>
                <w:webHidden/>
              </w:rPr>
              <w:t>3</w:t>
            </w:r>
            <w:r>
              <w:rPr>
                <w:noProof/>
                <w:webHidden/>
              </w:rPr>
              <w:fldChar w:fldCharType="end"/>
            </w:r>
          </w:hyperlink>
        </w:p>
        <w:p w14:paraId="35673E01" w14:textId="7A3C0699" w:rsidR="00BA6E2B" w:rsidRDefault="00BA6E2B">
          <w:pPr>
            <w:pStyle w:val="TOC1"/>
            <w:tabs>
              <w:tab w:val="right" w:leader="dot" w:pos="9350"/>
            </w:tabs>
            <w:rPr>
              <w:rFonts w:eastAsiaTheme="minorEastAsia"/>
              <w:noProof/>
            </w:rPr>
          </w:pPr>
          <w:hyperlink w:anchor="_Toc38291825" w:history="1">
            <w:r w:rsidRPr="0033555D">
              <w:rPr>
                <w:rStyle w:val="Hyperlink"/>
                <w:rFonts w:ascii="Times New Roman" w:hAnsi="Times New Roman" w:cs="Times New Roman"/>
                <w:noProof/>
              </w:rPr>
              <w:t>Introduction &amp; Background</w:t>
            </w:r>
            <w:r>
              <w:rPr>
                <w:noProof/>
                <w:webHidden/>
              </w:rPr>
              <w:tab/>
            </w:r>
            <w:r>
              <w:rPr>
                <w:noProof/>
                <w:webHidden/>
              </w:rPr>
              <w:fldChar w:fldCharType="begin"/>
            </w:r>
            <w:r>
              <w:rPr>
                <w:noProof/>
                <w:webHidden/>
              </w:rPr>
              <w:instrText xml:space="preserve"> PAGEREF _Toc38291825 \h </w:instrText>
            </w:r>
            <w:r>
              <w:rPr>
                <w:noProof/>
                <w:webHidden/>
              </w:rPr>
            </w:r>
            <w:r>
              <w:rPr>
                <w:noProof/>
                <w:webHidden/>
              </w:rPr>
              <w:fldChar w:fldCharType="separate"/>
            </w:r>
            <w:r>
              <w:rPr>
                <w:noProof/>
                <w:webHidden/>
              </w:rPr>
              <w:t>5</w:t>
            </w:r>
            <w:r>
              <w:rPr>
                <w:noProof/>
                <w:webHidden/>
              </w:rPr>
              <w:fldChar w:fldCharType="end"/>
            </w:r>
          </w:hyperlink>
        </w:p>
        <w:p w14:paraId="54C26F59" w14:textId="49BAEBE5" w:rsidR="00BA6E2B" w:rsidRDefault="00BA6E2B">
          <w:pPr>
            <w:pStyle w:val="TOC1"/>
            <w:tabs>
              <w:tab w:val="right" w:leader="dot" w:pos="9350"/>
            </w:tabs>
            <w:rPr>
              <w:rFonts w:eastAsiaTheme="minorEastAsia"/>
              <w:noProof/>
            </w:rPr>
          </w:pPr>
          <w:hyperlink w:anchor="_Toc38291826" w:history="1">
            <w:r w:rsidRPr="0033555D">
              <w:rPr>
                <w:rStyle w:val="Hyperlink"/>
                <w:rFonts w:ascii="Times New Roman" w:hAnsi="Times New Roman" w:cs="Times New Roman"/>
                <w:noProof/>
              </w:rPr>
              <w:t>Literature Review</w:t>
            </w:r>
            <w:r>
              <w:rPr>
                <w:noProof/>
                <w:webHidden/>
              </w:rPr>
              <w:tab/>
            </w:r>
            <w:r>
              <w:rPr>
                <w:noProof/>
                <w:webHidden/>
              </w:rPr>
              <w:fldChar w:fldCharType="begin"/>
            </w:r>
            <w:r>
              <w:rPr>
                <w:noProof/>
                <w:webHidden/>
              </w:rPr>
              <w:instrText xml:space="preserve"> PAGEREF _Toc38291826 \h </w:instrText>
            </w:r>
            <w:r>
              <w:rPr>
                <w:noProof/>
                <w:webHidden/>
              </w:rPr>
            </w:r>
            <w:r>
              <w:rPr>
                <w:noProof/>
                <w:webHidden/>
              </w:rPr>
              <w:fldChar w:fldCharType="separate"/>
            </w:r>
            <w:r>
              <w:rPr>
                <w:noProof/>
                <w:webHidden/>
              </w:rPr>
              <w:t>10</w:t>
            </w:r>
            <w:r>
              <w:rPr>
                <w:noProof/>
                <w:webHidden/>
              </w:rPr>
              <w:fldChar w:fldCharType="end"/>
            </w:r>
          </w:hyperlink>
        </w:p>
        <w:p w14:paraId="42369202" w14:textId="5ED9B8AE" w:rsidR="00BA6E2B" w:rsidRDefault="00BA6E2B">
          <w:pPr>
            <w:pStyle w:val="TOC2"/>
            <w:tabs>
              <w:tab w:val="right" w:leader="dot" w:pos="9350"/>
            </w:tabs>
            <w:rPr>
              <w:rFonts w:eastAsiaTheme="minorEastAsia"/>
              <w:noProof/>
            </w:rPr>
          </w:pPr>
          <w:hyperlink w:anchor="_Toc38291827" w:history="1">
            <w:r w:rsidRPr="0033555D">
              <w:rPr>
                <w:rStyle w:val="Hyperlink"/>
                <w:rFonts w:ascii="Times New Roman" w:hAnsi="Times New Roman" w:cs="Times New Roman"/>
                <w:noProof/>
              </w:rPr>
              <w:t>Judicial Elections:</w:t>
            </w:r>
            <w:r>
              <w:rPr>
                <w:noProof/>
                <w:webHidden/>
              </w:rPr>
              <w:tab/>
            </w:r>
            <w:r>
              <w:rPr>
                <w:noProof/>
                <w:webHidden/>
              </w:rPr>
              <w:fldChar w:fldCharType="begin"/>
            </w:r>
            <w:r>
              <w:rPr>
                <w:noProof/>
                <w:webHidden/>
              </w:rPr>
              <w:instrText xml:space="preserve"> PAGEREF _Toc38291827 \h </w:instrText>
            </w:r>
            <w:r>
              <w:rPr>
                <w:noProof/>
                <w:webHidden/>
              </w:rPr>
            </w:r>
            <w:r>
              <w:rPr>
                <w:noProof/>
                <w:webHidden/>
              </w:rPr>
              <w:fldChar w:fldCharType="separate"/>
            </w:r>
            <w:r>
              <w:rPr>
                <w:noProof/>
                <w:webHidden/>
              </w:rPr>
              <w:t>10</w:t>
            </w:r>
            <w:r>
              <w:rPr>
                <w:noProof/>
                <w:webHidden/>
              </w:rPr>
              <w:fldChar w:fldCharType="end"/>
            </w:r>
          </w:hyperlink>
        </w:p>
        <w:p w14:paraId="428C270D" w14:textId="73CA5A18" w:rsidR="00BA6E2B" w:rsidRDefault="00BA6E2B">
          <w:pPr>
            <w:pStyle w:val="TOC2"/>
            <w:tabs>
              <w:tab w:val="right" w:leader="dot" w:pos="9350"/>
            </w:tabs>
            <w:rPr>
              <w:rFonts w:eastAsiaTheme="minorEastAsia"/>
              <w:noProof/>
            </w:rPr>
          </w:pPr>
          <w:hyperlink w:anchor="_Toc38291828" w:history="1">
            <w:r w:rsidRPr="0033555D">
              <w:rPr>
                <w:rStyle w:val="Hyperlink"/>
                <w:rFonts w:ascii="Times New Roman" w:hAnsi="Times New Roman" w:cs="Times New Roman"/>
                <w:noProof/>
              </w:rPr>
              <w:t>The Generation of Bar Association Ratings:</w:t>
            </w:r>
            <w:r>
              <w:rPr>
                <w:noProof/>
                <w:webHidden/>
              </w:rPr>
              <w:tab/>
            </w:r>
            <w:r>
              <w:rPr>
                <w:noProof/>
                <w:webHidden/>
              </w:rPr>
              <w:fldChar w:fldCharType="begin"/>
            </w:r>
            <w:r>
              <w:rPr>
                <w:noProof/>
                <w:webHidden/>
              </w:rPr>
              <w:instrText xml:space="preserve"> PAGEREF _Toc38291828 \h </w:instrText>
            </w:r>
            <w:r>
              <w:rPr>
                <w:noProof/>
                <w:webHidden/>
              </w:rPr>
            </w:r>
            <w:r>
              <w:rPr>
                <w:noProof/>
                <w:webHidden/>
              </w:rPr>
              <w:fldChar w:fldCharType="separate"/>
            </w:r>
            <w:r>
              <w:rPr>
                <w:noProof/>
                <w:webHidden/>
              </w:rPr>
              <w:t>14</w:t>
            </w:r>
            <w:r>
              <w:rPr>
                <w:noProof/>
                <w:webHidden/>
              </w:rPr>
              <w:fldChar w:fldCharType="end"/>
            </w:r>
          </w:hyperlink>
        </w:p>
        <w:p w14:paraId="15C2ECC6" w14:textId="5DF63E35" w:rsidR="00BA6E2B" w:rsidRDefault="00BA6E2B">
          <w:pPr>
            <w:pStyle w:val="TOC2"/>
            <w:tabs>
              <w:tab w:val="right" w:leader="dot" w:pos="9350"/>
            </w:tabs>
            <w:rPr>
              <w:rFonts w:eastAsiaTheme="minorEastAsia"/>
              <w:noProof/>
            </w:rPr>
          </w:pPr>
          <w:hyperlink w:anchor="_Toc38291829" w:history="1">
            <w:r w:rsidRPr="0033555D">
              <w:rPr>
                <w:rStyle w:val="Hyperlink"/>
                <w:rFonts w:ascii="Times New Roman" w:hAnsi="Times New Roman" w:cs="Times New Roman"/>
                <w:noProof/>
              </w:rPr>
              <w:t>The Intersection of Politics and Judicial Elections in Cook County:</w:t>
            </w:r>
            <w:r>
              <w:rPr>
                <w:noProof/>
                <w:webHidden/>
              </w:rPr>
              <w:tab/>
            </w:r>
            <w:r>
              <w:rPr>
                <w:noProof/>
                <w:webHidden/>
              </w:rPr>
              <w:fldChar w:fldCharType="begin"/>
            </w:r>
            <w:r>
              <w:rPr>
                <w:noProof/>
                <w:webHidden/>
              </w:rPr>
              <w:instrText xml:space="preserve"> PAGEREF _Toc38291829 \h </w:instrText>
            </w:r>
            <w:r>
              <w:rPr>
                <w:noProof/>
                <w:webHidden/>
              </w:rPr>
            </w:r>
            <w:r>
              <w:rPr>
                <w:noProof/>
                <w:webHidden/>
              </w:rPr>
              <w:fldChar w:fldCharType="separate"/>
            </w:r>
            <w:r>
              <w:rPr>
                <w:noProof/>
                <w:webHidden/>
              </w:rPr>
              <w:t>17</w:t>
            </w:r>
            <w:r>
              <w:rPr>
                <w:noProof/>
                <w:webHidden/>
              </w:rPr>
              <w:fldChar w:fldCharType="end"/>
            </w:r>
          </w:hyperlink>
        </w:p>
        <w:p w14:paraId="7202339B" w14:textId="4B4A9676" w:rsidR="00BA6E2B" w:rsidRDefault="00BA6E2B">
          <w:pPr>
            <w:pStyle w:val="TOC2"/>
            <w:tabs>
              <w:tab w:val="right" w:leader="dot" w:pos="9350"/>
            </w:tabs>
            <w:rPr>
              <w:rFonts w:eastAsiaTheme="minorEastAsia"/>
              <w:noProof/>
            </w:rPr>
          </w:pPr>
          <w:hyperlink w:anchor="_Toc38291830" w:history="1">
            <w:r w:rsidRPr="0033555D">
              <w:rPr>
                <w:rStyle w:val="Hyperlink"/>
                <w:rFonts w:ascii="Times New Roman" w:hAnsi="Times New Roman" w:cs="Times New Roman"/>
                <w:noProof/>
              </w:rPr>
              <w:t>How Voters Use Information in Judicial Elections</w:t>
            </w:r>
            <w:r>
              <w:rPr>
                <w:noProof/>
                <w:webHidden/>
              </w:rPr>
              <w:tab/>
            </w:r>
            <w:r>
              <w:rPr>
                <w:noProof/>
                <w:webHidden/>
              </w:rPr>
              <w:fldChar w:fldCharType="begin"/>
            </w:r>
            <w:r>
              <w:rPr>
                <w:noProof/>
                <w:webHidden/>
              </w:rPr>
              <w:instrText xml:space="preserve"> PAGEREF _Toc38291830 \h </w:instrText>
            </w:r>
            <w:r>
              <w:rPr>
                <w:noProof/>
                <w:webHidden/>
              </w:rPr>
            </w:r>
            <w:r>
              <w:rPr>
                <w:noProof/>
                <w:webHidden/>
              </w:rPr>
              <w:fldChar w:fldCharType="separate"/>
            </w:r>
            <w:r>
              <w:rPr>
                <w:noProof/>
                <w:webHidden/>
              </w:rPr>
              <w:t>23</w:t>
            </w:r>
            <w:r>
              <w:rPr>
                <w:noProof/>
                <w:webHidden/>
              </w:rPr>
              <w:fldChar w:fldCharType="end"/>
            </w:r>
          </w:hyperlink>
        </w:p>
        <w:p w14:paraId="5982ACAE" w14:textId="13DF15DB" w:rsidR="00BA6E2B" w:rsidRDefault="00BA6E2B">
          <w:pPr>
            <w:pStyle w:val="TOC1"/>
            <w:tabs>
              <w:tab w:val="right" w:leader="dot" w:pos="9350"/>
            </w:tabs>
            <w:rPr>
              <w:rFonts w:eastAsiaTheme="minorEastAsia"/>
              <w:noProof/>
            </w:rPr>
          </w:pPr>
          <w:hyperlink w:anchor="_Toc38291831" w:history="1">
            <w:r w:rsidRPr="0033555D">
              <w:rPr>
                <w:rStyle w:val="Hyperlink"/>
                <w:rFonts w:ascii="Times New Roman" w:hAnsi="Times New Roman" w:cs="Times New Roman"/>
                <w:noProof/>
              </w:rPr>
              <w:t>Methods</w:t>
            </w:r>
            <w:r>
              <w:rPr>
                <w:noProof/>
                <w:webHidden/>
              </w:rPr>
              <w:tab/>
            </w:r>
            <w:r>
              <w:rPr>
                <w:noProof/>
                <w:webHidden/>
              </w:rPr>
              <w:fldChar w:fldCharType="begin"/>
            </w:r>
            <w:r>
              <w:rPr>
                <w:noProof/>
                <w:webHidden/>
              </w:rPr>
              <w:instrText xml:space="preserve"> PAGEREF _Toc38291831 \h </w:instrText>
            </w:r>
            <w:r>
              <w:rPr>
                <w:noProof/>
                <w:webHidden/>
              </w:rPr>
            </w:r>
            <w:r>
              <w:rPr>
                <w:noProof/>
                <w:webHidden/>
              </w:rPr>
              <w:fldChar w:fldCharType="separate"/>
            </w:r>
            <w:r>
              <w:rPr>
                <w:noProof/>
                <w:webHidden/>
              </w:rPr>
              <w:t>26</w:t>
            </w:r>
            <w:r>
              <w:rPr>
                <w:noProof/>
                <w:webHidden/>
              </w:rPr>
              <w:fldChar w:fldCharType="end"/>
            </w:r>
          </w:hyperlink>
        </w:p>
        <w:p w14:paraId="0527744B" w14:textId="3A4E5188" w:rsidR="00BA6E2B" w:rsidRDefault="00BA6E2B">
          <w:pPr>
            <w:pStyle w:val="TOC2"/>
            <w:tabs>
              <w:tab w:val="right" w:leader="dot" w:pos="9350"/>
            </w:tabs>
            <w:rPr>
              <w:rFonts w:eastAsiaTheme="minorEastAsia"/>
              <w:noProof/>
            </w:rPr>
          </w:pPr>
          <w:hyperlink w:anchor="_Toc38291832" w:history="1">
            <w:r w:rsidRPr="0033555D">
              <w:rPr>
                <w:rStyle w:val="Hyperlink"/>
                <w:rFonts w:ascii="Times New Roman" w:hAnsi="Times New Roman" w:cs="Times New Roman"/>
                <w:noProof/>
              </w:rPr>
              <w:t>Data Collection:</w:t>
            </w:r>
            <w:r>
              <w:rPr>
                <w:noProof/>
                <w:webHidden/>
              </w:rPr>
              <w:tab/>
            </w:r>
            <w:r>
              <w:rPr>
                <w:noProof/>
                <w:webHidden/>
              </w:rPr>
              <w:fldChar w:fldCharType="begin"/>
            </w:r>
            <w:r>
              <w:rPr>
                <w:noProof/>
                <w:webHidden/>
              </w:rPr>
              <w:instrText xml:space="preserve"> PAGEREF _Toc38291832 \h </w:instrText>
            </w:r>
            <w:r>
              <w:rPr>
                <w:noProof/>
                <w:webHidden/>
              </w:rPr>
            </w:r>
            <w:r>
              <w:rPr>
                <w:noProof/>
                <w:webHidden/>
              </w:rPr>
              <w:fldChar w:fldCharType="separate"/>
            </w:r>
            <w:r>
              <w:rPr>
                <w:noProof/>
                <w:webHidden/>
              </w:rPr>
              <w:t>26</w:t>
            </w:r>
            <w:r>
              <w:rPr>
                <w:noProof/>
                <w:webHidden/>
              </w:rPr>
              <w:fldChar w:fldCharType="end"/>
            </w:r>
          </w:hyperlink>
        </w:p>
        <w:p w14:paraId="55A515FF" w14:textId="0759D296" w:rsidR="00BA6E2B" w:rsidRDefault="00BA6E2B">
          <w:pPr>
            <w:pStyle w:val="TOC2"/>
            <w:tabs>
              <w:tab w:val="right" w:leader="dot" w:pos="9350"/>
            </w:tabs>
            <w:rPr>
              <w:rFonts w:eastAsiaTheme="minorEastAsia"/>
              <w:noProof/>
            </w:rPr>
          </w:pPr>
          <w:hyperlink w:anchor="_Toc38291833" w:history="1">
            <w:r w:rsidRPr="0033555D">
              <w:rPr>
                <w:rStyle w:val="Hyperlink"/>
                <w:rFonts w:ascii="Times New Roman" w:hAnsi="Times New Roman" w:cs="Times New Roman"/>
                <w:noProof/>
              </w:rPr>
              <w:t>Statistica</w:t>
            </w:r>
            <w:r w:rsidRPr="0033555D">
              <w:rPr>
                <w:rStyle w:val="Hyperlink"/>
                <w:rFonts w:ascii="Times New Roman" w:hAnsi="Times New Roman" w:cs="Times New Roman"/>
                <w:noProof/>
              </w:rPr>
              <w:t>l</w:t>
            </w:r>
            <w:r w:rsidRPr="0033555D">
              <w:rPr>
                <w:rStyle w:val="Hyperlink"/>
                <w:rFonts w:ascii="Times New Roman" w:hAnsi="Times New Roman" w:cs="Times New Roman"/>
                <w:noProof/>
              </w:rPr>
              <w:t xml:space="preserve"> Analysis:</w:t>
            </w:r>
            <w:r>
              <w:rPr>
                <w:noProof/>
                <w:webHidden/>
              </w:rPr>
              <w:tab/>
            </w:r>
            <w:r>
              <w:rPr>
                <w:noProof/>
                <w:webHidden/>
              </w:rPr>
              <w:fldChar w:fldCharType="begin"/>
            </w:r>
            <w:r>
              <w:rPr>
                <w:noProof/>
                <w:webHidden/>
              </w:rPr>
              <w:instrText xml:space="preserve"> PAGEREF _Toc38291833 \h </w:instrText>
            </w:r>
            <w:r>
              <w:rPr>
                <w:noProof/>
                <w:webHidden/>
              </w:rPr>
            </w:r>
            <w:r>
              <w:rPr>
                <w:noProof/>
                <w:webHidden/>
              </w:rPr>
              <w:fldChar w:fldCharType="separate"/>
            </w:r>
            <w:r>
              <w:rPr>
                <w:noProof/>
                <w:webHidden/>
              </w:rPr>
              <w:t>28</w:t>
            </w:r>
            <w:r>
              <w:rPr>
                <w:noProof/>
                <w:webHidden/>
              </w:rPr>
              <w:fldChar w:fldCharType="end"/>
            </w:r>
          </w:hyperlink>
        </w:p>
        <w:p w14:paraId="3949ACAE" w14:textId="01513D8A" w:rsidR="00BA6E2B" w:rsidRDefault="00BA6E2B">
          <w:pPr>
            <w:pStyle w:val="TOC2"/>
            <w:tabs>
              <w:tab w:val="right" w:leader="dot" w:pos="9350"/>
            </w:tabs>
            <w:rPr>
              <w:rFonts w:eastAsiaTheme="minorEastAsia"/>
              <w:noProof/>
            </w:rPr>
          </w:pPr>
          <w:hyperlink w:anchor="_Toc38291834" w:history="1">
            <w:r w:rsidRPr="0033555D">
              <w:rPr>
                <w:rStyle w:val="Hyperlink"/>
                <w:rFonts w:ascii="Times New Roman" w:hAnsi="Times New Roman" w:cs="Times New Roman"/>
                <w:noProof/>
              </w:rPr>
              <w:t>Limitations of the Model:</w:t>
            </w:r>
            <w:r>
              <w:rPr>
                <w:noProof/>
                <w:webHidden/>
              </w:rPr>
              <w:tab/>
            </w:r>
            <w:r>
              <w:rPr>
                <w:noProof/>
                <w:webHidden/>
              </w:rPr>
              <w:fldChar w:fldCharType="begin"/>
            </w:r>
            <w:r>
              <w:rPr>
                <w:noProof/>
                <w:webHidden/>
              </w:rPr>
              <w:instrText xml:space="preserve"> PAGEREF _Toc38291834 \h </w:instrText>
            </w:r>
            <w:r>
              <w:rPr>
                <w:noProof/>
                <w:webHidden/>
              </w:rPr>
            </w:r>
            <w:r>
              <w:rPr>
                <w:noProof/>
                <w:webHidden/>
              </w:rPr>
              <w:fldChar w:fldCharType="separate"/>
            </w:r>
            <w:r>
              <w:rPr>
                <w:noProof/>
                <w:webHidden/>
              </w:rPr>
              <w:t>30</w:t>
            </w:r>
            <w:r>
              <w:rPr>
                <w:noProof/>
                <w:webHidden/>
              </w:rPr>
              <w:fldChar w:fldCharType="end"/>
            </w:r>
          </w:hyperlink>
        </w:p>
        <w:p w14:paraId="5A726F45" w14:textId="6FCD42E9" w:rsidR="00BA6E2B" w:rsidRDefault="00BA6E2B">
          <w:pPr>
            <w:pStyle w:val="TOC1"/>
            <w:tabs>
              <w:tab w:val="right" w:leader="dot" w:pos="9350"/>
            </w:tabs>
            <w:rPr>
              <w:rFonts w:eastAsiaTheme="minorEastAsia"/>
              <w:noProof/>
            </w:rPr>
          </w:pPr>
          <w:hyperlink w:anchor="_Toc38291835" w:history="1">
            <w:r w:rsidRPr="0033555D">
              <w:rPr>
                <w:rStyle w:val="Hyperlink"/>
                <w:rFonts w:ascii="Times New Roman" w:hAnsi="Times New Roman" w:cs="Times New Roman"/>
                <w:noProof/>
              </w:rPr>
              <w:t>Results</w:t>
            </w:r>
            <w:r>
              <w:rPr>
                <w:noProof/>
                <w:webHidden/>
              </w:rPr>
              <w:tab/>
            </w:r>
            <w:r>
              <w:rPr>
                <w:noProof/>
                <w:webHidden/>
              </w:rPr>
              <w:fldChar w:fldCharType="begin"/>
            </w:r>
            <w:r>
              <w:rPr>
                <w:noProof/>
                <w:webHidden/>
              </w:rPr>
              <w:instrText xml:space="preserve"> PAGEREF _Toc38291835 \h </w:instrText>
            </w:r>
            <w:r>
              <w:rPr>
                <w:noProof/>
                <w:webHidden/>
              </w:rPr>
            </w:r>
            <w:r>
              <w:rPr>
                <w:noProof/>
                <w:webHidden/>
              </w:rPr>
              <w:fldChar w:fldCharType="separate"/>
            </w:r>
            <w:r>
              <w:rPr>
                <w:noProof/>
                <w:webHidden/>
              </w:rPr>
              <w:t>32</w:t>
            </w:r>
            <w:r>
              <w:rPr>
                <w:noProof/>
                <w:webHidden/>
              </w:rPr>
              <w:fldChar w:fldCharType="end"/>
            </w:r>
          </w:hyperlink>
        </w:p>
        <w:p w14:paraId="73237EA8" w14:textId="565AC322" w:rsidR="00BA6E2B" w:rsidRDefault="00BA6E2B">
          <w:pPr>
            <w:pStyle w:val="TOC2"/>
            <w:tabs>
              <w:tab w:val="right" w:leader="dot" w:pos="9350"/>
            </w:tabs>
            <w:rPr>
              <w:rFonts w:eastAsiaTheme="minorEastAsia"/>
              <w:noProof/>
            </w:rPr>
          </w:pPr>
          <w:hyperlink w:anchor="_Toc38291836" w:history="1">
            <w:r w:rsidRPr="0033555D">
              <w:rPr>
                <w:rStyle w:val="Hyperlink"/>
                <w:rFonts w:ascii="Times New Roman" w:hAnsi="Times New Roman" w:cs="Times New Roman"/>
                <w:noProof/>
              </w:rPr>
              <w:t>Basic Descriptive Statistics:</w:t>
            </w:r>
            <w:r>
              <w:rPr>
                <w:noProof/>
                <w:webHidden/>
              </w:rPr>
              <w:tab/>
            </w:r>
            <w:r>
              <w:rPr>
                <w:noProof/>
                <w:webHidden/>
              </w:rPr>
              <w:fldChar w:fldCharType="begin"/>
            </w:r>
            <w:r>
              <w:rPr>
                <w:noProof/>
                <w:webHidden/>
              </w:rPr>
              <w:instrText xml:space="preserve"> PAGEREF _Toc38291836 \h </w:instrText>
            </w:r>
            <w:r>
              <w:rPr>
                <w:noProof/>
                <w:webHidden/>
              </w:rPr>
            </w:r>
            <w:r>
              <w:rPr>
                <w:noProof/>
                <w:webHidden/>
              </w:rPr>
              <w:fldChar w:fldCharType="separate"/>
            </w:r>
            <w:r>
              <w:rPr>
                <w:noProof/>
                <w:webHidden/>
              </w:rPr>
              <w:t>32</w:t>
            </w:r>
            <w:r>
              <w:rPr>
                <w:noProof/>
                <w:webHidden/>
              </w:rPr>
              <w:fldChar w:fldCharType="end"/>
            </w:r>
          </w:hyperlink>
        </w:p>
        <w:p w14:paraId="33BEF602" w14:textId="22EA5D2D" w:rsidR="00BA6E2B" w:rsidRDefault="00BA6E2B">
          <w:pPr>
            <w:pStyle w:val="TOC2"/>
            <w:tabs>
              <w:tab w:val="right" w:leader="dot" w:pos="9350"/>
            </w:tabs>
            <w:rPr>
              <w:rFonts w:eastAsiaTheme="minorEastAsia"/>
              <w:noProof/>
            </w:rPr>
          </w:pPr>
          <w:hyperlink w:anchor="_Toc38291837" w:history="1">
            <w:r w:rsidRPr="0033555D">
              <w:rPr>
                <w:rStyle w:val="Hyperlink"/>
                <w:rFonts w:ascii="Times New Roman" w:hAnsi="Times New Roman" w:cs="Times New Roman"/>
                <w:noProof/>
              </w:rPr>
              <w:t>Models:</w:t>
            </w:r>
            <w:r>
              <w:rPr>
                <w:noProof/>
                <w:webHidden/>
              </w:rPr>
              <w:tab/>
            </w:r>
            <w:r>
              <w:rPr>
                <w:noProof/>
                <w:webHidden/>
              </w:rPr>
              <w:fldChar w:fldCharType="begin"/>
            </w:r>
            <w:r>
              <w:rPr>
                <w:noProof/>
                <w:webHidden/>
              </w:rPr>
              <w:instrText xml:space="preserve"> PAGEREF _Toc38291837 \h </w:instrText>
            </w:r>
            <w:r>
              <w:rPr>
                <w:noProof/>
                <w:webHidden/>
              </w:rPr>
            </w:r>
            <w:r>
              <w:rPr>
                <w:noProof/>
                <w:webHidden/>
              </w:rPr>
              <w:fldChar w:fldCharType="separate"/>
            </w:r>
            <w:r>
              <w:rPr>
                <w:noProof/>
                <w:webHidden/>
              </w:rPr>
              <w:t>34</w:t>
            </w:r>
            <w:r>
              <w:rPr>
                <w:noProof/>
                <w:webHidden/>
              </w:rPr>
              <w:fldChar w:fldCharType="end"/>
            </w:r>
          </w:hyperlink>
        </w:p>
        <w:p w14:paraId="3FF071AF" w14:textId="32491E49" w:rsidR="00BA6E2B" w:rsidRDefault="00BA6E2B">
          <w:pPr>
            <w:pStyle w:val="TOC2"/>
            <w:tabs>
              <w:tab w:val="right" w:leader="dot" w:pos="9350"/>
            </w:tabs>
            <w:rPr>
              <w:rFonts w:eastAsiaTheme="minorEastAsia"/>
              <w:noProof/>
            </w:rPr>
          </w:pPr>
          <w:hyperlink w:anchor="_Toc38291838" w:history="1">
            <w:r w:rsidRPr="0033555D">
              <w:rPr>
                <w:rStyle w:val="Hyperlink"/>
                <w:rFonts w:ascii="Times New Roman" w:hAnsi="Times New Roman" w:cs="Times New Roman"/>
                <w:noProof/>
              </w:rPr>
              <w:t>Conclusions:</w:t>
            </w:r>
            <w:r>
              <w:rPr>
                <w:noProof/>
                <w:webHidden/>
              </w:rPr>
              <w:tab/>
            </w:r>
            <w:r>
              <w:rPr>
                <w:noProof/>
                <w:webHidden/>
              </w:rPr>
              <w:fldChar w:fldCharType="begin"/>
            </w:r>
            <w:r>
              <w:rPr>
                <w:noProof/>
                <w:webHidden/>
              </w:rPr>
              <w:instrText xml:space="preserve"> PAGEREF _Toc38291838 \h </w:instrText>
            </w:r>
            <w:r>
              <w:rPr>
                <w:noProof/>
                <w:webHidden/>
              </w:rPr>
            </w:r>
            <w:r>
              <w:rPr>
                <w:noProof/>
                <w:webHidden/>
              </w:rPr>
              <w:fldChar w:fldCharType="separate"/>
            </w:r>
            <w:r>
              <w:rPr>
                <w:noProof/>
                <w:webHidden/>
              </w:rPr>
              <w:t>39</w:t>
            </w:r>
            <w:r>
              <w:rPr>
                <w:noProof/>
                <w:webHidden/>
              </w:rPr>
              <w:fldChar w:fldCharType="end"/>
            </w:r>
          </w:hyperlink>
        </w:p>
        <w:p w14:paraId="064620F1" w14:textId="2432E2E3" w:rsidR="00BA6E2B" w:rsidRDefault="00BA6E2B">
          <w:pPr>
            <w:pStyle w:val="TOC1"/>
            <w:tabs>
              <w:tab w:val="right" w:leader="dot" w:pos="9350"/>
            </w:tabs>
            <w:rPr>
              <w:rFonts w:eastAsiaTheme="minorEastAsia"/>
              <w:noProof/>
            </w:rPr>
          </w:pPr>
          <w:hyperlink w:anchor="_Toc38291839" w:history="1">
            <w:r w:rsidRPr="0033555D">
              <w:rPr>
                <w:rStyle w:val="Hyperlink"/>
                <w:rFonts w:ascii="Times New Roman" w:hAnsi="Times New Roman" w:cs="Times New Roman"/>
                <w:noProof/>
              </w:rPr>
              <w:t>Policy Recommendations:</w:t>
            </w:r>
            <w:r>
              <w:rPr>
                <w:noProof/>
                <w:webHidden/>
              </w:rPr>
              <w:tab/>
            </w:r>
            <w:r>
              <w:rPr>
                <w:noProof/>
                <w:webHidden/>
              </w:rPr>
              <w:fldChar w:fldCharType="begin"/>
            </w:r>
            <w:r>
              <w:rPr>
                <w:noProof/>
                <w:webHidden/>
              </w:rPr>
              <w:instrText xml:space="preserve"> PAGEREF _Toc38291839 \h </w:instrText>
            </w:r>
            <w:r>
              <w:rPr>
                <w:noProof/>
                <w:webHidden/>
              </w:rPr>
            </w:r>
            <w:r>
              <w:rPr>
                <w:noProof/>
                <w:webHidden/>
              </w:rPr>
              <w:fldChar w:fldCharType="separate"/>
            </w:r>
            <w:r>
              <w:rPr>
                <w:noProof/>
                <w:webHidden/>
              </w:rPr>
              <w:t>41</w:t>
            </w:r>
            <w:r>
              <w:rPr>
                <w:noProof/>
                <w:webHidden/>
              </w:rPr>
              <w:fldChar w:fldCharType="end"/>
            </w:r>
          </w:hyperlink>
        </w:p>
        <w:p w14:paraId="4B6A7346" w14:textId="4D437B17" w:rsidR="00BA6E2B" w:rsidRDefault="00BA6E2B">
          <w:pPr>
            <w:pStyle w:val="TOC1"/>
            <w:tabs>
              <w:tab w:val="right" w:leader="dot" w:pos="9350"/>
            </w:tabs>
            <w:rPr>
              <w:rFonts w:eastAsiaTheme="minorEastAsia"/>
              <w:noProof/>
            </w:rPr>
          </w:pPr>
          <w:hyperlink w:anchor="_Toc38291840" w:history="1">
            <w:r w:rsidRPr="0033555D">
              <w:rPr>
                <w:rStyle w:val="Hyperlink"/>
                <w:rFonts w:ascii="Times New Roman" w:hAnsi="Times New Roman" w:cs="Times New Roman"/>
                <w:noProof/>
              </w:rPr>
              <w:t>Areas for Further Research:</w:t>
            </w:r>
            <w:r>
              <w:rPr>
                <w:noProof/>
                <w:webHidden/>
              </w:rPr>
              <w:tab/>
            </w:r>
            <w:r>
              <w:rPr>
                <w:noProof/>
                <w:webHidden/>
              </w:rPr>
              <w:fldChar w:fldCharType="begin"/>
            </w:r>
            <w:r>
              <w:rPr>
                <w:noProof/>
                <w:webHidden/>
              </w:rPr>
              <w:instrText xml:space="preserve"> PAGEREF _Toc38291840 \h </w:instrText>
            </w:r>
            <w:r>
              <w:rPr>
                <w:noProof/>
                <w:webHidden/>
              </w:rPr>
            </w:r>
            <w:r>
              <w:rPr>
                <w:noProof/>
                <w:webHidden/>
              </w:rPr>
              <w:fldChar w:fldCharType="separate"/>
            </w:r>
            <w:r>
              <w:rPr>
                <w:noProof/>
                <w:webHidden/>
              </w:rPr>
              <w:t>43</w:t>
            </w:r>
            <w:r>
              <w:rPr>
                <w:noProof/>
                <w:webHidden/>
              </w:rPr>
              <w:fldChar w:fldCharType="end"/>
            </w:r>
          </w:hyperlink>
        </w:p>
        <w:p w14:paraId="4DD52756" w14:textId="553867D8" w:rsidR="00BA6E2B" w:rsidRDefault="00BA6E2B">
          <w:pPr>
            <w:pStyle w:val="TOC1"/>
            <w:tabs>
              <w:tab w:val="right" w:leader="dot" w:pos="9350"/>
            </w:tabs>
            <w:rPr>
              <w:rFonts w:eastAsiaTheme="minorEastAsia"/>
              <w:noProof/>
            </w:rPr>
          </w:pPr>
          <w:hyperlink w:anchor="_Toc38291841" w:history="1">
            <w:r w:rsidRPr="0033555D">
              <w:rPr>
                <w:rStyle w:val="Hyperlink"/>
                <w:rFonts w:ascii="Times New Roman" w:hAnsi="Times New Roman" w:cs="Times New Roman"/>
                <w:noProof/>
              </w:rPr>
              <w:t>Appendix:</w:t>
            </w:r>
            <w:r>
              <w:rPr>
                <w:noProof/>
                <w:webHidden/>
              </w:rPr>
              <w:tab/>
            </w:r>
            <w:r>
              <w:rPr>
                <w:noProof/>
                <w:webHidden/>
              </w:rPr>
              <w:fldChar w:fldCharType="begin"/>
            </w:r>
            <w:r>
              <w:rPr>
                <w:noProof/>
                <w:webHidden/>
              </w:rPr>
              <w:instrText xml:space="preserve"> PAGEREF _Toc38291841 \h </w:instrText>
            </w:r>
            <w:r>
              <w:rPr>
                <w:noProof/>
                <w:webHidden/>
              </w:rPr>
            </w:r>
            <w:r>
              <w:rPr>
                <w:noProof/>
                <w:webHidden/>
              </w:rPr>
              <w:fldChar w:fldCharType="separate"/>
            </w:r>
            <w:r>
              <w:rPr>
                <w:noProof/>
                <w:webHidden/>
              </w:rPr>
              <w:t>45</w:t>
            </w:r>
            <w:r>
              <w:rPr>
                <w:noProof/>
                <w:webHidden/>
              </w:rPr>
              <w:fldChar w:fldCharType="end"/>
            </w:r>
          </w:hyperlink>
        </w:p>
        <w:p w14:paraId="0552DF18" w14:textId="418D9838" w:rsidR="00BA6E2B" w:rsidRDefault="00BA6E2B">
          <w:pPr>
            <w:pStyle w:val="TOC1"/>
            <w:tabs>
              <w:tab w:val="right" w:leader="dot" w:pos="9350"/>
            </w:tabs>
            <w:rPr>
              <w:rFonts w:eastAsiaTheme="minorEastAsia"/>
              <w:noProof/>
            </w:rPr>
          </w:pPr>
          <w:hyperlink w:anchor="_Toc38291842" w:history="1">
            <w:r w:rsidRPr="0033555D">
              <w:rPr>
                <w:rStyle w:val="Hyperlink"/>
                <w:rFonts w:ascii="Times New Roman" w:hAnsi="Times New Roman" w:cs="Times New Roman"/>
                <w:noProof/>
              </w:rPr>
              <w:t>References:</w:t>
            </w:r>
            <w:r>
              <w:rPr>
                <w:noProof/>
                <w:webHidden/>
              </w:rPr>
              <w:tab/>
            </w:r>
            <w:r>
              <w:rPr>
                <w:noProof/>
                <w:webHidden/>
              </w:rPr>
              <w:fldChar w:fldCharType="begin"/>
            </w:r>
            <w:r>
              <w:rPr>
                <w:noProof/>
                <w:webHidden/>
              </w:rPr>
              <w:instrText xml:space="preserve"> PAGEREF _Toc38291842 \h </w:instrText>
            </w:r>
            <w:r>
              <w:rPr>
                <w:noProof/>
                <w:webHidden/>
              </w:rPr>
            </w:r>
            <w:r>
              <w:rPr>
                <w:noProof/>
                <w:webHidden/>
              </w:rPr>
              <w:fldChar w:fldCharType="separate"/>
            </w:r>
            <w:r>
              <w:rPr>
                <w:noProof/>
                <w:webHidden/>
              </w:rPr>
              <w:t>50</w:t>
            </w:r>
            <w:r>
              <w:rPr>
                <w:noProof/>
                <w:webHidden/>
              </w:rPr>
              <w:fldChar w:fldCharType="end"/>
            </w:r>
          </w:hyperlink>
        </w:p>
        <w:p w14:paraId="4C60D977" w14:textId="57454ED2" w:rsidR="00EC45E5" w:rsidRPr="005E25D6" w:rsidRDefault="00EC45E5">
          <w:pPr>
            <w:rPr>
              <w:rFonts w:ascii="Times New Roman" w:hAnsi="Times New Roman" w:cs="Times New Roman"/>
            </w:rPr>
          </w:pPr>
          <w:r w:rsidRPr="007F23ED">
            <w:rPr>
              <w:rFonts w:ascii="Times New Roman" w:hAnsi="Times New Roman" w:cs="Times New Roman"/>
              <w:b/>
              <w:bCs/>
              <w:noProof/>
              <w:sz w:val="24"/>
              <w:szCs w:val="24"/>
            </w:rPr>
            <w:fldChar w:fldCharType="end"/>
          </w:r>
        </w:p>
      </w:sdtContent>
    </w:sdt>
    <w:p w14:paraId="711B5BAC" w14:textId="4AAA3300" w:rsidR="00A21E6C" w:rsidRPr="005E25D6" w:rsidRDefault="00A21E6C" w:rsidP="00A21E6C">
      <w:pPr>
        <w:jc w:val="center"/>
        <w:rPr>
          <w:rFonts w:ascii="Times New Roman" w:hAnsi="Times New Roman" w:cs="Times New Roman"/>
          <w:sz w:val="24"/>
          <w:szCs w:val="24"/>
        </w:rPr>
      </w:pPr>
      <w:r w:rsidRPr="005E25D6">
        <w:rPr>
          <w:rFonts w:ascii="Times New Roman" w:hAnsi="Times New Roman" w:cs="Times New Roman"/>
          <w:sz w:val="24"/>
          <w:szCs w:val="24"/>
        </w:rPr>
        <w:br w:type="page"/>
      </w:r>
    </w:p>
    <w:p w14:paraId="0AACF6D9" w14:textId="6E15BF9F" w:rsidR="003E501D" w:rsidRPr="005E25D6" w:rsidRDefault="003E501D" w:rsidP="00A21E6C">
      <w:pPr>
        <w:pStyle w:val="Heading1"/>
        <w:rPr>
          <w:rFonts w:ascii="Times New Roman" w:hAnsi="Times New Roman" w:cs="Times New Roman"/>
        </w:rPr>
      </w:pPr>
      <w:bookmarkStart w:id="3" w:name="_Toc38291825"/>
      <w:r w:rsidRPr="005E25D6">
        <w:rPr>
          <w:rFonts w:ascii="Times New Roman" w:hAnsi="Times New Roman" w:cs="Times New Roman"/>
        </w:rPr>
        <w:lastRenderedPageBreak/>
        <w:t>Introduction</w:t>
      </w:r>
      <w:r w:rsidR="00757275" w:rsidRPr="005E25D6">
        <w:rPr>
          <w:rFonts w:ascii="Times New Roman" w:hAnsi="Times New Roman" w:cs="Times New Roman"/>
        </w:rPr>
        <w:t xml:space="preserve"> &amp; Background</w:t>
      </w:r>
      <w:bookmarkEnd w:id="3"/>
    </w:p>
    <w:p w14:paraId="5DE3D7FA" w14:textId="77777777" w:rsidR="00757275" w:rsidRPr="005E25D6" w:rsidRDefault="00757275" w:rsidP="00757275">
      <w:pPr>
        <w:rPr>
          <w:rFonts w:ascii="Times New Roman" w:hAnsi="Times New Roman" w:cs="Times New Roman"/>
        </w:rPr>
      </w:pPr>
    </w:p>
    <w:p w14:paraId="6C996DEE" w14:textId="7BA3C993" w:rsidR="003E501D" w:rsidRPr="005E25D6" w:rsidRDefault="003E501D" w:rsidP="003E501D">
      <w:pPr>
        <w:autoSpaceDE w:val="0"/>
        <w:autoSpaceDN w:val="0"/>
        <w:adjustRightInd w:val="0"/>
        <w:spacing w:after="0" w:line="480" w:lineRule="auto"/>
        <w:rPr>
          <w:rFonts w:ascii="Times New Roman" w:hAnsi="Times New Roman" w:cs="Times New Roman"/>
          <w:sz w:val="24"/>
          <w:szCs w:val="24"/>
        </w:rPr>
      </w:pPr>
      <w:r w:rsidRPr="005E25D6">
        <w:rPr>
          <w:rFonts w:ascii="Times New Roman" w:hAnsi="Times New Roman" w:cs="Times New Roman"/>
          <w:sz w:val="24"/>
          <w:szCs w:val="24"/>
        </w:rPr>
        <w:t xml:space="preserve">This paper will focus on the </w:t>
      </w:r>
      <w:r w:rsidR="009F1AA9">
        <w:rPr>
          <w:rFonts w:ascii="Times New Roman" w:hAnsi="Times New Roman" w:cs="Times New Roman"/>
          <w:sz w:val="24"/>
          <w:szCs w:val="24"/>
        </w:rPr>
        <w:t>relationship between</w:t>
      </w:r>
      <w:r w:rsidRPr="005E25D6">
        <w:rPr>
          <w:rFonts w:ascii="Times New Roman" w:hAnsi="Times New Roman" w:cs="Times New Roman"/>
          <w:sz w:val="24"/>
          <w:szCs w:val="24"/>
        </w:rPr>
        <w:t xml:space="preserve"> </w:t>
      </w:r>
      <w:r w:rsidR="009F1AA9">
        <w:rPr>
          <w:rFonts w:ascii="Times New Roman" w:hAnsi="Times New Roman" w:cs="Times New Roman"/>
          <w:sz w:val="24"/>
          <w:szCs w:val="24"/>
        </w:rPr>
        <w:t>bar association ratings</w:t>
      </w:r>
      <w:r w:rsidRPr="005E25D6">
        <w:rPr>
          <w:rFonts w:ascii="Times New Roman" w:hAnsi="Times New Roman" w:cs="Times New Roman"/>
          <w:sz w:val="24"/>
          <w:szCs w:val="24"/>
        </w:rPr>
        <w:t xml:space="preserve"> </w:t>
      </w:r>
      <w:r w:rsidR="009F1AA9">
        <w:rPr>
          <w:rFonts w:ascii="Times New Roman" w:hAnsi="Times New Roman" w:cs="Times New Roman"/>
          <w:sz w:val="24"/>
          <w:szCs w:val="24"/>
        </w:rPr>
        <w:t>and the</w:t>
      </w:r>
      <w:r w:rsidRPr="005E25D6">
        <w:rPr>
          <w:rFonts w:ascii="Times New Roman" w:hAnsi="Times New Roman" w:cs="Times New Roman"/>
          <w:sz w:val="24"/>
          <w:szCs w:val="24"/>
        </w:rPr>
        <w:t xml:space="preserve"> outcomes of judicial elections in Cook County. This topic has remained </w:t>
      </w:r>
      <w:r w:rsidR="007F23ED">
        <w:rPr>
          <w:rFonts w:ascii="Times New Roman" w:hAnsi="Times New Roman" w:cs="Times New Roman"/>
          <w:sz w:val="24"/>
          <w:szCs w:val="24"/>
        </w:rPr>
        <w:t>minimally explored</w:t>
      </w:r>
      <w:r w:rsidRPr="005E25D6">
        <w:rPr>
          <w:rFonts w:ascii="Times New Roman" w:hAnsi="Times New Roman" w:cs="Times New Roman"/>
          <w:sz w:val="24"/>
          <w:szCs w:val="24"/>
        </w:rPr>
        <w:t xml:space="preserve"> to this point, in large part due to the </w:t>
      </w:r>
      <w:r w:rsidR="009F1AA9">
        <w:rPr>
          <w:rFonts w:ascii="Times New Roman" w:hAnsi="Times New Roman" w:cs="Times New Roman"/>
          <w:sz w:val="24"/>
          <w:szCs w:val="24"/>
        </w:rPr>
        <w:t>small-scale</w:t>
      </w:r>
      <w:r w:rsidRPr="005E25D6">
        <w:rPr>
          <w:rFonts w:ascii="Times New Roman" w:hAnsi="Times New Roman" w:cs="Times New Roman"/>
          <w:sz w:val="24"/>
          <w:szCs w:val="24"/>
        </w:rPr>
        <w:t xml:space="preserve"> nature of judicial elections, with </w:t>
      </w:r>
      <w:r w:rsidR="007F23ED">
        <w:rPr>
          <w:rFonts w:ascii="Times New Roman" w:hAnsi="Times New Roman" w:cs="Times New Roman"/>
          <w:sz w:val="24"/>
          <w:szCs w:val="24"/>
        </w:rPr>
        <w:t>a large amount of</w:t>
      </w:r>
      <w:r w:rsidRPr="005E25D6">
        <w:rPr>
          <w:rFonts w:ascii="Times New Roman" w:hAnsi="Times New Roman" w:cs="Times New Roman"/>
          <w:sz w:val="24"/>
          <w:szCs w:val="24"/>
        </w:rPr>
        <w:t xml:space="preserve"> participation in judicial elections simply being the result of voters drawn to the polls by larger, more attractive races. As Goldstein asserted about judicial elections as far back as the 1970’s</w:t>
      </w:r>
      <w:r w:rsidR="00492914">
        <w:rPr>
          <w:rFonts w:ascii="Times New Roman" w:hAnsi="Times New Roman" w:cs="Times New Roman"/>
          <w:sz w:val="24"/>
          <w:szCs w:val="24"/>
        </w:rPr>
        <w:t>,</w:t>
      </w:r>
      <w:r w:rsidRPr="005E25D6">
        <w:rPr>
          <w:rFonts w:ascii="Times New Roman" w:hAnsi="Times New Roman" w:cs="Times New Roman"/>
          <w:sz w:val="24"/>
          <w:szCs w:val="24"/>
        </w:rPr>
        <w:t xml:space="preserve"> “the number of races and candidates involved discourage most citizens from devoting the time and energy needed to make an intensive study of the ability and orientation of the candidates,</w:t>
      </w:r>
      <w:r w:rsidR="009F1AA9">
        <w:rPr>
          <w:rFonts w:ascii="Times New Roman" w:hAnsi="Times New Roman" w:cs="Times New Roman"/>
          <w:sz w:val="24"/>
          <w:szCs w:val="24"/>
        </w:rPr>
        <w:t>”</w:t>
      </w:r>
      <w:r w:rsidRPr="005E25D6">
        <w:rPr>
          <w:rStyle w:val="FootnoteReference"/>
          <w:rFonts w:ascii="Times New Roman" w:hAnsi="Times New Roman" w:cs="Times New Roman"/>
          <w:sz w:val="24"/>
          <w:szCs w:val="24"/>
        </w:rPr>
        <w:footnoteReference w:id="1"/>
      </w:r>
      <w:r w:rsidRPr="005E25D6">
        <w:rPr>
          <w:rFonts w:ascii="Times New Roman" w:hAnsi="Times New Roman" w:cs="Times New Roman"/>
          <w:sz w:val="24"/>
          <w:szCs w:val="24"/>
        </w:rPr>
        <w:t xml:space="preserve"> so</w:t>
      </w:r>
      <w:r w:rsidR="003D5BB5">
        <w:rPr>
          <w:rFonts w:ascii="Times New Roman" w:hAnsi="Times New Roman" w:cs="Times New Roman"/>
          <w:sz w:val="24"/>
          <w:szCs w:val="24"/>
        </w:rPr>
        <w:t xml:space="preserve"> it may be that there is a high degree of randomness, or noise in the results of judicial elections. An extremely low voter engagement rate would prevent bar association ratings from being</w:t>
      </w:r>
      <w:r w:rsidRPr="005E25D6">
        <w:rPr>
          <w:rFonts w:ascii="Times New Roman" w:hAnsi="Times New Roman" w:cs="Times New Roman"/>
          <w:sz w:val="24"/>
          <w:szCs w:val="24"/>
        </w:rPr>
        <w:t xml:space="preserve"> causally linked to election outcomes, and </w:t>
      </w:r>
      <w:r w:rsidR="003D5BB5">
        <w:rPr>
          <w:rFonts w:ascii="Times New Roman" w:hAnsi="Times New Roman" w:cs="Times New Roman"/>
          <w:sz w:val="24"/>
          <w:szCs w:val="24"/>
        </w:rPr>
        <w:t xml:space="preserve">potentially prevent </w:t>
      </w:r>
      <w:r w:rsidRPr="005E25D6">
        <w:rPr>
          <w:rFonts w:ascii="Times New Roman" w:hAnsi="Times New Roman" w:cs="Times New Roman"/>
          <w:sz w:val="24"/>
          <w:szCs w:val="24"/>
        </w:rPr>
        <w:t xml:space="preserve">these ratings </w:t>
      </w:r>
      <w:r w:rsidR="003D5BB5">
        <w:rPr>
          <w:rFonts w:ascii="Times New Roman" w:hAnsi="Times New Roman" w:cs="Times New Roman"/>
          <w:sz w:val="24"/>
          <w:szCs w:val="24"/>
        </w:rPr>
        <w:t>from being able</w:t>
      </w:r>
      <w:r w:rsidRPr="005E25D6">
        <w:rPr>
          <w:rFonts w:ascii="Times New Roman" w:hAnsi="Times New Roman" w:cs="Times New Roman"/>
          <w:sz w:val="24"/>
          <w:szCs w:val="24"/>
        </w:rPr>
        <w:t xml:space="preserve"> to meaningfully predict the eventual winners and losers of races.</w:t>
      </w:r>
      <w:r w:rsidR="003D5BB5">
        <w:rPr>
          <w:rFonts w:ascii="Times New Roman" w:hAnsi="Times New Roman" w:cs="Times New Roman"/>
          <w:sz w:val="24"/>
          <w:szCs w:val="24"/>
        </w:rPr>
        <w:t xml:space="preserve"> T</w:t>
      </w:r>
      <w:r w:rsidR="003D5BB5" w:rsidRPr="005E25D6">
        <w:rPr>
          <w:rFonts w:ascii="Times New Roman" w:hAnsi="Times New Roman" w:cs="Times New Roman"/>
          <w:sz w:val="24"/>
          <w:szCs w:val="24"/>
        </w:rPr>
        <w:t>herefore</w:t>
      </w:r>
      <w:r w:rsidR="003D5BB5">
        <w:rPr>
          <w:rFonts w:ascii="Times New Roman" w:hAnsi="Times New Roman" w:cs="Times New Roman"/>
          <w:sz w:val="24"/>
          <w:szCs w:val="24"/>
        </w:rPr>
        <w:t>,</w:t>
      </w:r>
      <w:r w:rsidR="003D5BB5" w:rsidRPr="005E25D6">
        <w:rPr>
          <w:rFonts w:ascii="Times New Roman" w:hAnsi="Times New Roman" w:cs="Times New Roman"/>
          <w:sz w:val="24"/>
          <w:szCs w:val="24"/>
        </w:rPr>
        <w:t xml:space="preserve"> an exploration of the role played by </w:t>
      </w:r>
      <w:r w:rsidR="003D5BB5">
        <w:rPr>
          <w:rFonts w:ascii="Times New Roman" w:hAnsi="Times New Roman" w:cs="Times New Roman"/>
          <w:sz w:val="24"/>
          <w:szCs w:val="24"/>
        </w:rPr>
        <w:t>b</w:t>
      </w:r>
      <w:r w:rsidR="003D5BB5" w:rsidRPr="005E25D6">
        <w:rPr>
          <w:rFonts w:ascii="Times New Roman" w:hAnsi="Times New Roman" w:cs="Times New Roman"/>
          <w:sz w:val="24"/>
          <w:szCs w:val="24"/>
        </w:rPr>
        <w:t xml:space="preserve">ar </w:t>
      </w:r>
      <w:r w:rsidR="003D5BB5">
        <w:rPr>
          <w:rFonts w:ascii="Times New Roman" w:hAnsi="Times New Roman" w:cs="Times New Roman"/>
          <w:sz w:val="24"/>
          <w:szCs w:val="24"/>
        </w:rPr>
        <w:t>a</w:t>
      </w:r>
      <w:r w:rsidR="003D5BB5" w:rsidRPr="005E25D6">
        <w:rPr>
          <w:rFonts w:ascii="Times New Roman" w:hAnsi="Times New Roman" w:cs="Times New Roman"/>
          <w:sz w:val="24"/>
          <w:szCs w:val="24"/>
        </w:rPr>
        <w:t>ssociations must remain open to the possibility</w:t>
      </w:r>
      <w:r w:rsidR="003D5BB5">
        <w:rPr>
          <w:rFonts w:ascii="Times New Roman" w:hAnsi="Times New Roman" w:cs="Times New Roman"/>
          <w:sz w:val="24"/>
          <w:szCs w:val="24"/>
        </w:rPr>
        <w:t xml:space="preserve"> that there exists very little relationship between the quality of candidates and their election performance.</w:t>
      </w:r>
    </w:p>
    <w:p w14:paraId="551B302E" w14:textId="0E2D687C" w:rsidR="003E501D" w:rsidRPr="005E25D6" w:rsidRDefault="003E501D" w:rsidP="003E501D">
      <w:pPr>
        <w:spacing w:line="480" w:lineRule="auto"/>
        <w:ind w:firstLine="720"/>
        <w:rPr>
          <w:rFonts w:ascii="Times New Roman" w:hAnsi="Times New Roman" w:cs="Times New Roman"/>
          <w:sz w:val="24"/>
          <w:szCs w:val="24"/>
        </w:rPr>
      </w:pPr>
      <w:r w:rsidRPr="005E25D6">
        <w:rPr>
          <w:rFonts w:ascii="Times New Roman" w:hAnsi="Times New Roman" w:cs="Times New Roman"/>
          <w:sz w:val="24"/>
          <w:szCs w:val="24"/>
        </w:rPr>
        <w:t xml:space="preserve">When viewed state-by-state, judicial elections appear in many diverse forms, to the extent that some states </w:t>
      </w:r>
      <w:r w:rsidR="007B2CBC">
        <w:rPr>
          <w:rFonts w:ascii="Times New Roman" w:hAnsi="Times New Roman" w:cs="Times New Roman"/>
          <w:sz w:val="24"/>
          <w:szCs w:val="24"/>
        </w:rPr>
        <w:t>never see judicial candidates on the ballot</w:t>
      </w:r>
      <w:r w:rsidRPr="005E25D6">
        <w:rPr>
          <w:rFonts w:ascii="Times New Roman" w:hAnsi="Times New Roman" w:cs="Times New Roman"/>
          <w:sz w:val="24"/>
          <w:szCs w:val="24"/>
        </w:rPr>
        <w:t>, while others have the majority of their bench filled by popular vote</w:t>
      </w:r>
      <w:r w:rsidRPr="005E25D6">
        <w:rPr>
          <w:rStyle w:val="FootnoteReference"/>
          <w:rFonts w:ascii="Times New Roman" w:hAnsi="Times New Roman" w:cs="Times New Roman"/>
          <w:sz w:val="24"/>
          <w:szCs w:val="24"/>
        </w:rPr>
        <w:footnoteReference w:id="2"/>
      </w:r>
      <w:r w:rsidRPr="005E25D6">
        <w:rPr>
          <w:rFonts w:ascii="Times New Roman" w:hAnsi="Times New Roman" w:cs="Times New Roman"/>
          <w:sz w:val="24"/>
          <w:szCs w:val="24"/>
        </w:rPr>
        <w:t xml:space="preserve">.  These different systems also place differing amounts of emphasis on factors such as campaign fundraising, political party affiliation, and minority representation. As the scope of this thesis’ study is Cook County, in the state of Illinois, it is important to understand not only the formal structures as outlined by Illinois law, but also how </w:t>
      </w:r>
      <w:r w:rsidRPr="005E25D6">
        <w:rPr>
          <w:rFonts w:ascii="Times New Roman" w:hAnsi="Times New Roman" w:cs="Times New Roman"/>
          <w:sz w:val="24"/>
          <w:szCs w:val="24"/>
        </w:rPr>
        <w:lastRenderedPageBreak/>
        <w:t xml:space="preserve">these structures interact with the unique politics of the Chicagoland area to produce the current Cook County judicial landscape. By understanding this landscape, the reader may then have a better idea of the potential for impact by </w:t>
      </w:r>
      <w:r w:rsidR="009F1AA9">
        <w:rPr>
          <w:rFonts w:ascii="Times New Roman" w:hAnsi="Times New Roman" w:cs="Times New Roman"/>
          <w:sz w:val="24"/>
          <w:szCs w:val="24"/>
        </w:rPr>
        <w:t>b</w:t>
      </w:r>
      <w:r w:rsidRPr="005E25D6">
        <w:rPr>
          <w:rFonts w:ascii="Times New Roman" w:hAnsi="Times New Roman" w:cs="Times New Roman"/>
          <w:sz w:val="24"/>
          <w:szCs w:val="24"/>
        </w:rPr>
        <w:t xml:space="preserve">ar </w:t>
      </w:r>
      <w:r w:rsidR="009F1AA9">
        <w:rPr>
          <w:rFonts w:ascii="Times New Roman" w:hAnsi="Times New Roman" w:cs="Times New Roman"/>
          <w:sz w:val="24"/>
          <w:szCs w:val="24"/>
        </w:rPr>
        <w:t>a</w:t>
      </w:r>
      <w:r w:rsidRPr="005E25D6">
        <w:rPr>
          <w:rFonts w:ascii="Times New Roman" w:hAnsi="Times New Roman" w:cs="Times New Roman"/>
          <w:sz w:val="24"/>
          <w:szCs w:val="24"/>
        </w:rPr>
        <w:t xml:space="preserve">ssociations, most notably through their ratings of judicial candidates. </w:t>
      </w:r>
    </w:p>
    <w:p w14:paraId="16A750B6" w14:textId="6DFD6AE6" w:rsidR="009F1AA9" w:rsidRDefault="003E501D" w:rsidP="003E501D">
      <w:pPr>
        <w:spacing w:line="480" w:lineRule="auto"/>
        <w:rPr>
          <w:rFonts w:ascii="Times New Roman" w:hAnsi="Times New Roman" w:cs="Times New Roman"/>
          <w:sz w:val="24"/>
          <w:szCs w:val="24"/>
        </w:rPr>
      </w:pPr>
      <w:r w:rsidRPr="005E25D6">
        <w:rPr>
          <w:rFonts w:ascii="Times New Roman" w:hAnsi="Times New Roman" w:cs="Times New Roman"/>
          <w:sz w:val="24"/>
          <w:szCs w:val="24"/>
        </w:rPr>
        <w:tab/>
        <w:t>When it comes to filling vacant benches, Cook County generally relies on elections. The focus of this thesis will be county</w:t>
      </w:r>
      <w:r w:rsidR="00FC5F33" w:rsidRPr="005E25D6">
        <w:rPr>
          <w:rFonts w:ascii="Times New Roman" w:hAnsi="Times New Roman" w:cs="Times New Roman"/>
          <w:sz w:val="24"/>
          <w:szCs w:val="24"/>
        </w:rPr>
        <w:t>-</w:t>
      </w:r>
      <w:r w:rsidRPr="005E25D6">
        <w:rPr>
          <w:rFonts w:ascii="Times New Roman" w:hAnsi="Times New Roman" w:cs="Times New Roman"/>
          <w:sz w:val="24"/>
          <w:szCs w:val="24"/>
        </w:rPr>
        <w:t xml:space="preserve">wide and subcircuit </w:t>
      </w:r>
      <w:r w:rsidR="007B2CBC">
        <w:rPr>
          <w:rFonts w:ascii="Times New Roman" w:hAnsi="Times New Roman" w:cs="Times New Roman"/>
          <w:sz w:val="24"/>
          <w:szCs w:val="24"/>
        </w:rPr>
        <w:t>(</w:t>
      </w:r>
      <w:r w:rsidR="00306337">
        <w:rPr>
          <w:rFonts w:ascii="Times New Roman" w:hAnsi="Times New Roman" w:cs="Times New Roman"/>
          <w:sz w:val="24"/>
          <w:szCs w:val="24"/>
        </w:rPr>
        <w:t>an in</w:t>
      </w:r>
      <w:r w:rsidR="00DB7556">
        <w:rPr>
          <w:rFonts w:ascii="Times New Roman" w:hAnsi="Times New Roman" w:cs="Times New Roman"/>
          <w:sz w:val="24"/>
          <w:szCs w:val="24"/>
        </w:rPr>
        <w:t>tra</w:t>
      </w:r>
      <w:r w:rsidR="00306337">
        <w:rPr>
          <w:rFonts w:ascii="Times New Roman" w:hAnsi="Times New Roman" w:cs="Times New Roman"/>
          <w:sz w:val="24"/>
          <w:szCs w:val="24"/>
        </w:rPr>
        <w:t xml:space="preserve">-county division) </w:t>
      </w:r>
      <w:r w:rsidRPr="005E25D6">
        <w:rPr>
          <w:rFonts w:ascii="Times New Roman" w:hAnsi="Times New Roman" w:cs="Times New Roman"/>
          <w:sz w:val="24"/>
          <w:szCs w:val="24"/>
        </w:rPr>
        <w:t>judgeships, both of which are elected positions, and for which elections occur every two years. However, especially in subcircuit elections, the voting population is very small</w:t>
      </w:r>
      <w:r w:rsidRPr="005E25D6">
        <w:rPr>
          <w:rStyle w:val="FootnoteReference"/>
          <w:rFonts w:ascii="Times New Roman" w:hAnsi="Times New Roman" w:cs="Times New Roman"/>
          <w:sz w:val="24"/>
          <w:szCs w:val="24"/>
        </w:rPr>
        <w:footnoteReference w:id="3"/>
      </w:r>
      <w:r w:rsidRPr="005E25D6">
        <w:rPr>
          <w:rFonts w:ascii="Times New Roman" w:hAnsi="Times New Roman" w:cs="Times New Roman"/>
          <w:sz w:val="24"/>
          <w:szCs w:val="24"/>
        </w:rPr>
        <w:t xml:space="preserve">, and thus </w:t>
      </w:r>
      <w:r w:rsidR="00FC5F33" w:rsidRPr="005E25D6">
        <w:rPr>
          <w:rFonts w:ascii="Times New Roman" w:hAnsi="Times New Roman" w:cs="Times New Roman"/>
          <w:sz w:val="24"/>
          <w:szCs w:val="24"/>
        </w:rPr>
        <w:t>there exists the opportunity for great variation from one subcircuit result to the next</w:t>
      </w:r>
      <w:r w:rsidRPr="005E25D6">
        <w:rPr>
          <w:rFonts w:ascii="Times New Roman" w:hAnsi="Times New Roman" w:cs="Times New Roman"/>
          <w:sz w:val="24"/>
          <w:szCs w:val="24"/>
        </w:rPr>
        <w:t xml:space="preserve">. While </w:t>
      </w:r>
      <w:r w:rsidR="007F23ED">
        <w:rPr>
          <w:rFonts w:ascii="Times New Roman" w:hAnsi="Times New Roman" w:cs="Times New Roman"/>
          <w:sz w:val="24"/>
          <w:szCs w:val="24"/>
        </w:rPr>
        <w:t>candidates running for a</w:t>
      </w:r>
      <w:r w:rsidRPr="005E25D6">
        <w:rPr>
          <w:rFonts w:ascii="Times New Roman" w:hAnsi="Times New Roman" w:cs="Times New Roman"/>
          <w:sz w:val="24"/>
          <w:szCs w:val="24"/>
        </w:rPr>
        <w:t xml:space="preserve"> subcircuit</w:t>
      </w:r>
      <w:r w:rsidR="007F23ED">
        <w:rPr>
          <w:rFonts w:ascii="Times New Roman" w:hAnsi="Times New Roman" w:cs="Times New Roman"/>
          <w:sz w:val="24"/>
          <w:szCs w:val="24"/>
        </w:rPr>
        <w:t xml:space="preserve"> position</w:t>
      </w:r>
      <w:r w:rsidRPr="005E25D6">
        <w:rPr>
          <w:rFonts w:ascii="Times New Roman" w:hAnsi="Times New Roman" w:cs="Times New Roman"/>
          <w:sz w:val="24"/>
          <w:szCs w:val="24"/>
        </w:rPr>
        <w:t xml:space="preserve"> may be able to experience success in running against the establishment party (usually the Democratic Party in Cook County), this phenomenon becomes rarer when looking at county-wide races. These circuit court elections require much more resources to win, which typically gives greater advantage to those candidates who have received the official endorsements of the Democratic Party, who can lend support and infrastructure to the judicial candidate’s campaigns</w:t>
      </w:r>
      <w:r w:rsidRPr="005E25D6">
        <w:rPr>
          <w:rStyle w:val="FootnoteReference"/>
          <w:rFonts w:ascii="Times New Roman" w:hAnsi="Times New Roman" w:cs="Times New Roman"/>
          <w:sz w:val="24"/>
          <w:szCs w:val="24"/>
        </w:rPr>
        <w:footnoteReference w:id="4"/>
      </w:r>
      <w:r w:rsidR="00911EDA" w:rsidRPr="005E25D6">
        <w:rPr>
          <w:rFonts w:ascii="Times New Roman" w:hAnsi="Times New Roman" w:cs="Times New Roman"/>
          <w:sz w:val="24"/>
          <w:szCs w:val="24"/>
        </w:rPr>
        <w:t xml:space="preserve">, </w:t>
      </w:r>
      <w:r w:rsidR="00DC6A27" w:rsidRPr="005E25D6">
        <w:rPr>
          <w:rFonts w:ascii="Times New Roman" w:hAnsi="Times New Roman" w:cs="Times New Roman"/>
          <w:sz w:val="24"/>
          <w:szCs w:val="24"/>
        </w:rPr>
        <w:t>typically through a formal process known as slating</w:t>
      </w:r>
      <w:r w:rsidRPr="005E25D6">
        <w:rPr>
          <w:rFonts w:ascii="Times New Roman" w:hAnsi="Times New Roman" w:cs="Times New Roman"/>
          <w:sz w:val="24"/>
          <w:szCs w:val="24"/>
        </w:rPr>
        <w:t xml:space="preserve">. To underscore the </w:t>
      </w:r>
      <w:r w:rsidR="0062499D">
        <w:rPr>
          <w:rFonts w:ascii="Times New Roman" w:hAnsi="Times New Roman" w:cs="Times New Roman"/>
          <w:sz w:val="24"/>
          <w:szCs w:val="24"/>
        </w:rPr>
        <w:t xml:space="preserve">historical </w:t>
      </w:r>
      <w:r w:rsidRPr="005E25D6">
        <w:rPr>
          <w:rFonts w:ascii="Times New Roman" w:hAnsi="Times New Roman" w:cs="Times New Roman"/>
          <w:sz w:val="24"/>
          <w:szCs w:val="24"/>
        </w:rPr>
        <w:t>importance of slating for candidates, prior to 1984 only six judicial candidates not slated ended up winning a circuit election</w:t>
      </w:r>
      <w:r w:rsidRPr="005E25D6">
        <w:rPr>
          <w:rStyle w:val="FootnoteReference"/>
          <w:rFonts w:ascii="Times New Roman" w:hAnsi="Times New Roman" w:cs="Times New Roman"/>
          <w:sz w:val="24"/>
          <w:szCs w:val="24"/>
        </w:rPr>
        <w:footnoteReference w:id="5"/>
      </w:r>
      <w:r w:rsidR="000D6FC8">
        <w:rPr>
          <w:rFonts w:ascii="Times New Roman" w:hAnsi="Times New Roman" w:cs="Times New Roman"/>
          <w:sz w:val="24"/>
          <w:szCs w:val="24"/>
        </w:rPr>
        <w:t>. However, there is</w:t>
      </w:r>
      <w:r w:rsidR="0062499D">
        <w:rPr>
          <w:rFonts w:ascii="Times New Roman" w:hAnsi="Times New Roman" w:cs="Times New Roman"/>
          <w:sz w:val="24"/>
          <w:szCs w:val="24"/>
        </w:rPr>
        <w:t xml:space="preserve"> also</w:t>
      </w:r>
      <w:r w:rsidR="000D6FC8">
        <w:rPr>
          <w:rFonts w:ascii="Times New Roman" w:hAnsi="Times New Roman" w:cs="Times New Roman"/>
          <w:sz w:val="24"/>
          <w:szCs w:val="24"/>
        </w:rPr>
        <w:t xml:space="preserve"> strong evidence that </w:t>
      </w:r>
      <w:r w:rsidR="0062499D">
        <w:rPr>
          <w:rFonts w:ascii="Times New Roman" w:hAnsi="Times New Roman" w:cs="Times New Roman"/>
          <w:sz w:val="24"/>
          <w:szCs w:val="24"/>
        </w:rPr>
        <w:t xml:space="preserve">in recent years, the absolute power slating </w:t>
      </w:r>
      <w:r w:rsidR="00492914">
        <w:rPr>
          <w:rFonts w:ascii="Times New Roman" w:hAnsi="Times New Roman" w:cs="Times New Roman"/>
          <w:sz w:val="24"/>
          <w:szCs w:val="24"/>
        </w:rPr>
        <w:t xml:space="preserve">once </w:t>
      </w:r>
      <w:r w:rsidR="0062499D">
        <w:rPr>
          <w:rFonts w:ascii="Times New Roman" w:hAnsi="Times New Roman" w:cs="Times New Roman"/>
          <w:sz w:val="24"/>
          <w:szCs w:val="24"/>
        </w:rPr>
        <w:t xml:space="preserve">possessed has begun to decrease. </w:t>
      </w:r>
      <w:r w:rsidRPr="005E25D6">
        <w:rPr>
          <w:rFonts w:ascii="Times New Roman" w:hAnsi="Times New Roman" w:cs="Times New Roman"/>
          <w:sz w:val="24"/>
          <w:szCs w:val="24"/>
        </w:rPr>
        <w:t xml:space="preserve">The ratings a candidate has </w:t>
      </w:r>
      <w:r w:rsidR="00492914">
        <w:rPr>
          <w:rFonts w:ascii="Times New Roman" w:hAnsi="Times New Roman" w:cs="Times New Roman"/>
          <w:sz w:val="24"/>
          <w:szCs w:val="24"/>
        </w:rPr>
        <w:t xml:space="preserve">received </w:t>
      </w:r>
      <w:r w:rsidRPr="005E25D6">
        <w:rPr>
          <w:rFonts w:ascii="Times New Roman" w:hAnsi="Times New Roman" w:cs="Times New Roman"/>
          <w:sz w:val="24"/>
          <w:szCs w:val="24"/>
        </w:rPr>
        <w:t xml:space="preserve">may play a role in helping them secure a party ‘slating’, but </w:t>
      </w:r>
      <w:r w:rsidR="009B43BB" w:rsidRPr="005E25D6">
        <w:rPr>
          <w:rFonts w:ascii="Times New Roman" w:hAnsi="Times New Roman" w:cs="Times New Roman"/>
          <w:sz w:val="24"/>
          <w:szCs w:val="24"/>
        </w:rPr>
        <w:t>these</w:t>
      </w:r>
      <w:r w:rsidR="003B0BA9" w:rsidRPr="005E25D6">
        <w:rPr>
          <w:rFonts w:ascii="Times New Roman" w:hAnsi="Times New Roman" w:cs="Times New Roman"/>
          <w:sz w:val="24"/>
          <w:szCs w:val="24"/>
        </w:rPr>
        <w:t xml:space="preserve"> ratings</w:t>
      </w:r>
      <w:r w:rsidR="009B43BB" w:rsidRPr="005E25D6">
        <w:rPr>
          <w:rFonts w:ascii="Times New Roman" w:hAnsi="Times New Roman" w:cs="Times New Roman"/>
          <w:sz w:val="24"/>
          <w:szCs w:val="24"/>
        </w:rPr>
        <w:t xml:space="preserve"> are</w:t>
      </w:r>
      <w:r w:rsidRPr="005E25D6">
        <w:rPr>
          <w:rFonts w:ascii="Times New Roman" w:hAnsi="Times New Roman" w:cs="Times New Roman"/>
          <w:sz w:val="24"/>
          <w:szCs w:val="24"/>
        </w:rPr>
        <w:t xml:space="preserve"> far from the driving factor</w:t>
      </w:r>
      <w:r w:rsidR="009B43BB" w:rsidRPr="005E25D6">
        <w:rPr>
          <w:rFonts w:ascii="Times New Roman" w:hAnsi="Times New Roman" w:cs="Times New Roman"/>
          <w:sz w:val="24"/>
          <w:szCs w:val="24"/>
        </w:rPr>
        <w:t xml:space="preserve"> in whether or not this occurs</w:t>
      </w:r>
      <w:r w:rsidRPr="005E25D6">
        <w:rPr>
          <w:rFonts w:ascii="Times New Roman" w:hAnsi="Times New Roman" w:cs="Times New Roman"/>
          <w:sz w:val="24"/>
          <w:szCs w:val="24"/>
        </w:rPr>
        <w:t xml:space="preserve">. </w:t>
      </w:r>
      <w:r w:rsidR="0004521E">
        <w:rPr>
          <w:rFonts w:ascii="Times New Roman" w:hAnsi="Times New Roman" w:cs="Times New Roman"/>
          <w:sz w:val="24"/>
          <w:szCs w:val="24"/>
        </w:rPr>
        <w:t xml:space="preserve">An important note is that this slating only </w:t>
      </w:r>
      <w:r w:rsidR="0004521E">
        <w:rPr>
          <w:rFonts w:ascii="Times New Roman" w:hAnsi="Times New Roman" w:cs="Times New Roman"/>
          <w:sz w:val="24"/>
          <w:szCs w:val="24"/>
        </w:rPr>
        <w:lastRenderedPageBreak/>
        <w:t xml:space="preserve">occurs for offices at the circuit level and higher, not for subcircuits. </w:t>
      </w:r>
      <w:r w:rsidR="003C221E">
        <w:rPr>
          <w:rFonts w:ascii="Times New Roman" w:hAnsi="Times New Roman" w:cs="Times New Roman"/>
          <w:sz w:val="24"/>
          <w:szCs w:val="24"/>
        </w:rPr>
        <w:t>As a result,</w:t>
      </w:r>
      <w:r w:rsidRPr="005E25D6">
        <w:rPr>
          <w:rFonts w:ascii="Times New Roman" w:hAnsi="Times New Roman" w:cs="Times New Roman"/>
          <w:sz w:val="24"/>
          <w:szCs w:val="24"/>
        </w:rPr>
        <w:t xml:space="preserve"> party endorsement plays a large complicating factor that will have to be accounted for, but </w:t>
      </w:r>
      <w:r w:rsidR="007F23ED">
        <w:rPr>
          <w:rFonts w:ascii="Times New Roman" w:hAnsi="Times New Roman" w:cs="Times New Roman"/>
          <w:sz w:val="24"/>
          <w:szCs w:val="24"/>
        </w:rPr>
        <w:t>a</w:t>
      </w:r>
      <w:r w:rsidRPr="005E25D6">
        <w:rPr>
          <w:rFonts w:ascii="Times New Roman" w:hAnsi="Times New Roman" w:cs="Times New Roman"/>
          <w:sz w:val="24"/>
          <w:szCs w:val="24"/>
        </w:rPr>
        <w:t xml:space="preserve"> comparison between subcircuit and country wide elections could prove useful</w:t>
      </w:r>
      <w:r w:rsidR="007F23ED">
        <w:rPr>
          <w:rFonts w:ascii="Times New Roman" w:hAnsi="Times New Roman" w:cs="Times New Roman"/>
          <w:sz w:val="24"/>
          <w:szCs w:val="24"/>
        </w:rPr>
        <w:t xml:space="preserve"> in teasing out the nature of this relationship.</w:t>
      </w:r>
    </w:p>
    <w:p w14:paraId="178683A7" w14:textId="4066A94C" w:rsidR="003E501D" w:rsidRPr="005E25D6" w:rsidRDefault="003E501D" w:rsidP="009F1AA9">
      <w:pPr>
        <w:spacing w:line="480" w:lineRule="auto"/>
        <w:ind w:firstLine="720"/>
        <w:rPr>
          <w:rFonts w:ascii="Times New Roman" w:hAnsi="Times New Roman" w:cs="Times New Roman"/>
          <w:sz w:val="24"/>
          <w:szCs w:val="24"/>
        </w:rPr>
      </w:pPr>
      <w:r w:rsidRPr="005E25D6">
        <w:rPr>
          <w:rFonts w:ascii="Times New Roman" w:hAnsi="Times New Roman" w:cs="Times New Roman"/>
          <w:sz w:val="24"/>
          <w:szCs w:val="24"/>
        </w:rPr>
        <w:t xml:space="preserve">Because of the strength of other factors like political party endorsement, a theory proposed to the author of this paper by an expert in judicial elections is that </w:t>
      </w:r>
      <w:r w:rsidR="00492914">
        <w:rPr>
          <w:rFonts w:ascii="Times New Roman" w:hAnsi="Times New Roman" w:cs="Times New Roman"/>
          <w:sz w:val="24"/>
          <w:szCs w:val="24"/>
        </w:rPr>
        <w:t>b</w:t>
      </w:r>
      <w:r w:rsidRPr="005E25D6">
        <w:rPr>
          <w:rFonts w:ascii="Times New Roman" w:hAnsi="Times New Roman" w:cs="Times New Roman"/>
          <w:sz w:val="24"/>
          <w:szCs w:val="24"/>
        </w:rPr>
        <w:t xml:space="preserve">ar </w:t>
      </w:r>
      <w:r w:rsidR="00492914">
        <w:rPr>
          <w:rFonts w:ascii="Times New Roman" w:hAnsi="Times New Roman" w:cs="Times New Roman"/>
          <w:sz w:val="24"/>
          <w:szCs w:val="24"/>
        </w:rPr>
        <w:t>a</w:t>
      </w:r>
      <w:r w:rsidRPr="005E25D6">
        <w:rPr>
          <w:rFonts w:ascii="Times New Roman" w:hAnsi="Times New Roman" w:cs="Times New Roman"/>
          <w:sz w:val="24"/>
          <w:szCs w:val="24"/>
        </w:rPr>
        <w:t xml:space="preserve">ssociation ratings do not play a role in determining elections. This paper withholds judgement on that particular </w:t>
      </w:r>
      <w:r w:rsidR="00492914">
        <w:rPr>
          <w:rFonts w:ascii="Times New Roman" w:hAnsi="Times New Roman" w:cs="Times New Roman"/>
          <w:sz w:val="24"/>
          <w:szCs w:val="24"/>
        </w:rPr>
        <w:t>theory</w:t>
      </w:r>
      <w:r w:rsidRPr="005E25D6">
        <w:rPr>
          <w:rFonts w:ascii="Times New Roman" w:hAnsi="Times New Roman" w:cs="Times New Roman"/>
          <w:sz w:val="24"/>
          <w:szCs w:val="24"/>
        </w:rPr>
        <w:t xml:space="preserve">, but even if true, such a premise would not be cause to abandon investigation. While determining the exact nature of the relationship between rating and results may be difficult, </w:t>
      </w:r>
      <w:r w:rsidR="00832C26">
        <w:rPr>
          <w:rFonts w:ascii="Times New Roman" w:hAnsi="Times New Roman" w:cs="Times New Roman"/>
          <w:sz w:val="24"/>
          <w:szCs w:val="24"/>
        </w:rPr>
        <w:t xml:space="preserve">and this paper makes no claims to any causal relationship between the two, </w:t>
      </w:r>
      <w:r w:rsidRPr="005E25D6">
        <w:rPr>
          <w:rFonts w:ascii="Times New Roman" w:hAnsi="Times New Roman" w:cs="Times New Roman"/>
          <w:sz w:val="24"/>
          <w:szCs w:val="24"/>
        </w:rPr>
        <w:t xml:space="preserve">at the very least the low bar of whether </w:t>
      </w:r>
      <w:r w:rsidR="00492914">
        <w:rPr>
          <w:rFonts w:ascii="Times New Roman" w:hAnsi="Times New Roman" w:cs="Times New Roman"/>
          <w:sz w:val="24"/>
          <w:szCs w:val="24"/>
        </w:rPr>
        <w:t>b</w:t>
      </w:r>
      <w:r w:rsidRPr="005E25D6">
        <w:rPr>
          <w:rFonts w:ascii="Times New Roman" w:hAnsi="Times New Roman" w:cs="Times New Roman"/>
          <w:sz w:val="24"/>
          <w:szCs w:val="24"/>
        </w:rPr>
        <w:t xml:space="preserve">ar </w:t>
      </w:r>
      <w:r w:rsidR="00492914">
        <w:rPr>
          <w:rFonts w:ascii="Times New Roman" w:hAnsi="Times New Roman" w:cs="Times New Roman"/>
          <w:sz w:val="24"/>
          <w:szCs w:val="24"/>
        </w:rPr>
        <w:t>a</w:t>
      </w:r>
      <w:r w:rsidRPr="005E25D6">
        <w:rPr>
          <w:rFonts w:ascii="Times New Roman" w:hAnsi="Times New Roman" w:cs="Times New Roman"/>
          <w:sz w:val="24"/>
          <w:szCs w:val="24"/>
        </w:rPr>
        <w:t xml:space="preserve">ssociation ratings actually </w:t>
      </w:r>
      <w:r w:rsidR="00492914">
        <w:rPr>
          <w:rFonts w:ascii="Times New Roman" w:hAnsi="Times New Roman" w:cs="Times New Roman"/>
          <w:sz w:val="24"/>
          <w:szCs w:val="24"/>
        </w:rPr>
        <w:t>predict the success</w:t>
      </w:r>
      <w:r w:rsidRPr="005E25D6">
        <w:rPr>
          <w:rFonts w:ascii="Times New Roman" w:hAnsi="Times New Roman" w:cs="Times New Roman"/>
          <w:sz w:val="24"/>
          <w:szCs w:val="24"/>
        </w:rPr>
        <w:t xml:space="preserve"> of candidates for office may be assessed. The general view that this paper will take is that while </w:t>
      </w:r>
      <w:r w:rsidR="00492914">
        <w:rPr>
          <w:rFonts w:ascii="Times New Roman" w:hAnsi="Times New Roman" w:cs="Times New Roman"/>
          <w:sz w:val="24"/>
          <w:szCs w:val="24"/>
        </w:rPr>
        <w:t>b</w:t>
      </w:r>
      <w:r w:rsidRPr="005E25D6">
        <w:rPr>
          <w:rFonts w:ascii="Times New Roman" w:hAnsi="Times New Roman" w:cs="Times New Roman"/>
          <w:sz w:val="24"/>
          <w:szCs w:val="24"/>
        </w:rPr>
        <w:t xml:space="preserve">ar </w:t>
      </w:r>
      <w:r w:rsidR="00492914">
        <w:rPr>
          <w:rFonts w:ascii="Times New Roman" w:hAnsi="Times New Roman" w:cs="Times New Roman"/>
          <w:sz w:val="24"/>
          <w:szCs w:val="24"/>
        </w:rPr>
        <w:t>a</w:t>
      </w:r>
      <w:r w:rsidRPr="005E25D6">
        <w:rPr>
          <w:rFonts w:ascii="Times New Roman" w:hAnsi="Times New Roman" w:cs="Times New Roman"/>
          <w:sz w:val="24"/>
          <w:szCs w:val="24"/>
        </w:rPr>
        <w:t xml:space="preserve">ssociation ratings are not as discerning as is theoretically possible (due to a combination of pressures, both internal and external to each </w:t>
      </w:r>
      <w:r w:rsidR="00492914">
        <w:rPr>
          <w:rFonts w:ascii="Times New Roman" w:hAnsi="Times New Roman" w:cs="Times New Roman"/>
          <w:sz w:val="24"/>
          <w:szCs w:val="24"/>
        </w:rPr>
        <w:t>b</w:t>
      </w:r>
      <w:r w:rsidRPr="005E25D6">
        <w:rPr>
          <w:rFonts w:ascii="Times New Roman" w:hAnsi="Times New Roman" w:cs="Times New Roman"/>
          <w:sz w:val="24"/>
          <w:szCs w:val="24"/>
        </w:rPr>
        <w:t xml:space="preserve">ar </w:t>
      </w:r>
      <w:r w:rsidR="00492914">
        <w:rPr>
          <w:rFonts w:ascii="Times New Roman" w:hAnsi="Times New Roman" w:cs="Times New Roman"/>
          <w:sz w:val="24"/>
          <w:szCs w:val="24"/>
        </w:rPr>
        <w:t>a</w:t>
      </w:r>
      <w:r w:rsidRPr="005E25D6">
        <w:rPr>
          <w:rFonts w:ascii="Times New Roman" w:hAnsi="Times New Roman" w:cs="Times New Roman"/>
          <w:sz w:val="24"/>
          <w:szCs w:val="24"/>
        </w:rPr>
        <w:t xml:space="preserve">ssociation as an organization), they should still have a degree of predictive power, especially when used collaboratively to determine an underlying fitness for office. </w:t>
      </w:r>
    </w:p>
    <w:p w14:paraId="1E755318" w14:textId="4C222162" w:rsidR="003E501D" w:rsidRPr="005E25D6" w:rsidRDefault="003E501D" w:rsidP="003E501D">
      <w:pPr>
        <w:spacing w:line="480" w:lineRule="auto"/>
        <w:rPr>
          <w:rFonts w:ascii="Times New Roman" w:hAnsi="Times New Roman" w:cs="Times New Roman"/>
          <w:sz w:val="24"/>
          <w:szCs w:val="24"/>
        </w:rPr>
      </w:pPr>
      <w:r w:rsidRPr="005E25D6">
        <w:rPr>
          <w:rFonts w:ascii="Times New Roman" w:hAnsi="Times New Roman" w:cs="Times New Roman"/>
          <w:sz w:val="24"/>
          <w:szCs w:val="24"/>
        </w:rPr>
        <w:tab/>
        <w:t xml:space="preserve">In order to accomplish the above analysis, there will largely be a two-pronged approach taken in this paper: firstly, a look at the quantitative link between election results and </w:t>
      </w:r>
      <w:r w:rsidR="00492914">
        <w:rPr>
          <w:rFonts w:ascii="Times New Roman" w:hAnsi="Times New Roman" w:cs="Times New Roman"/>
          <w:sz w:val="24"/>
          <w:szCs w:val="24"/>
        </w:rPr>
        <w:t>b</w:t>
      </w:r>
      <w:r w:rsidRPr="005E25D6">
        <w:rPr>
          <w:rFonts w:ascii="Times New Roman" w:hAnsi="Times New Roman" w:cs="Times New Roman"/>
          <w:sz w:val="24"/>
          <w:szCs w:val="24"/>
        </w:rPr>
        <w:t xml:space="preserve">ar </w:t>
      </w:r>
      <w:r w:rsidR="00492914">
        <w:rPr>
          <w:rFonts w:ascii="Times New Roman" w:hAnsi="Times New Roman" w:cs="Times New Roman"/>
          <w:sz w:val="24"/>
          <w:szCs w:val="24"/>
        </w:rPr>
        <w:t>a</w:t>
      </w:r>
      <w:r w:rsidRPr="005E25D6">
        <w:rPr>
          <w:rFonts w:ascii="Times New Roman" w:hAnsi="Times New Roman" w:cs="Times New Roman"/>
          <w:sz w:val="24"/>
          <w:szCs w:val="24"/>
        </w:rPr>
        <w:t>ssociation ratings from 2010 to present</w:t>
      </w:r>
      <w:r w:rsidR="00492914">
        <w:rPr>
          <w:rFonts w:ascii="Times New Roman" w:hAnsi="Times New Roman" w:cs="Times New Roman"/>
          <w:sz w:val="24"/>
          <w:szCs w:val="24"/>
        </w:rPr>
        <w:t xml:space="preserve"> will be conducted</w:t>
      </w:r>
      <w:r w:rsidRPr="005E25D6">
        <w:rPr>
          <w:rFonts w:ascii="Times New Roman" w:hAnsi="Times New Roman" w:cs="Times New Roman"/>
          <w:sz w:val="24"/>
          <w:szCs w:val="24"/>
        </w:rPr>
        <w:t xml:space="preserve">. The elections covered in this analysis will only be for Cook County and its subcircuits, and but as several hundred judges are elected or up for a retention election every other year, many data points exist. These data points will consist of the ratings for each judicial candidate from the three main </w:t>
      </w:r>
      <w:r w:rsidR="00677F56">
        <w:rPr>
          <w:rFonts w:ascii="Times New Roman" w:hAnsi="Times New Roman" w:cs="Times New Roman"/>
          <w:sz w:val="24"/>
          <w:szCs w:val="24"/>
        </w:rPr>
        <w:t>b</w:t>
      </w:r>
      <w:r w:rsidRPr="005E25D6">
        <w:rPr>
          <w:rFonts w:ascii="Times New Roman" w:hAnsi="Times New Roman" w:cs="Times New Roman"/>
          <w:sz w:val="24"/>
          <w:szCs w:val="24"/>
        </w:rPr>
        <w:t xml:space="preserve">ar </w:t>
      </w:r>
      <w:r w:rsidR="00677F56">
        <w:rPr>
          <w:rFonts w:ascii="Times New Roman" w:hAnsi="Times New Roman" w:cs="Times New Roman"/>
          <w:sz w:val="24"/>
          <w:szCs w:val="24"/>
        </w:rPr>
        <w:t>a</w:t>
      </w:r>
      <w:r w:rsidRPr="005E25D6">
        <w:rPr>
          <w:rFonts w:ascii="Times New Roman" w:hAnsi="Times New Roman" w:cs="Times New Roman"/>
          <w:sz w:val="24"/>
          <w:szCs w:val="24"/>
        </w:rPr>
        <w:t xml:space="preserve">ssociations in Cook County: the Illinois State Bar Association (ISBA), the Chicago Bar Association (CBA), and the Chicago </w:t>
      </w:r>
      <w:r w:rsidRPr="005E25D6">
        <w:rPr>
          <w:rFonts w:ascii="Times New Roman" w:hAnsi="Times New Roman" w:cs="Times New Roman"/>
          <w:sz w:val="24"/>
          <w:szCs w:val="24"/>
        </w:rPr>
        <w:lastRenderedPageBreak/>
        <w:t>Council of Lawyers (CCL)</w:t>
      </w:r>
      <w:r w:rsidR="00492914">
        <w:rPr>
          <w:rFonts w:ascii="Times New Roman" w:hAnsi="Times New Roman" w:cs="Times New Roman"/>
          <w:sz w:val="24"/>
          <w:szCs w:val="24"/>
        </w:rPr>
        <w:t>, and one identity bar association, the Cook County Bar Association (CCBA)</w:t>
      </w:r>
      <w:r w:rsidRPr="005E25D6">
        <w:rPr>
          <w:rFonts w:ascii="Times New Roman" w:hAnsi="Times New Roman" w:cs="Times New Roman"/>
          <w:sz w:val="24"/>
          <w:szCs w:val="24"/>
        </w:rPr>
        <w:t xml:space="preserve">. For each of these sets of ratings, a result </w:t>
      </w:r>
      <w:r w:rsidR="00832C26">
        <w:rPr>
          <w:rFonts w:ascii="Times New Roman" w:hAnsi="Times New Roman" w:cs="Times New Roman"/>
          <w:sz w:val="24"/>
          <w:szCs w:val="24"/>
        </w:rPr>
        <w:t>has been</w:t>
      </w:r>
      <w:r w:rsidRPr="005E25D6">
        <w:rPr>
          <w:rFonts w:ascii="Times New Roman" w:hAnsi="Times New Roman" w:cs="Times New Roman"/>
          <w:sz w:val="24"/>
          <w:szCs w:val="24"/>
        </w:rPr>
        <w:t xml:space="preserve"> recorded: a win or </w:t>
      </w:r>
      <w:proofErr w:type="spellStart"/>
      <w:r w:rsidRPr="005E25D6">
        <w:rPr>
          <w:rFonts w:ascii="Times New Roman" w:hAnsi="Times New Roman" w:cs="Times New Roman"/>
          <w:sz w:val="24"/>
          <w:szCs w:val="24"/>
        </w:rPr>
        <w:t>loss</w:t>
      </w:r>
      <w:proofErr w:type="spellEnd"/>
      <w:r w:rsidRPr="005E25D6">
        <w:rPr>
          <w:rFonts w:ascii="Times New Roman" w:hAnsi="Times New Roman" w:cs="Times New Roman"/>
          <w:sz w:val="24"/>
          <w:szCs w:val="24"/>
        </w:rPr>
        <w:t xml:space="preserve">, and the accompanying vote share received by that candidate. This data was compiled by multiple individuals, through scraping data from voter information sheets either obtained online or directly from </w:t>
      </w:r>
      <w:r w:rsidR="00677F56">
        <w:rPr>
          <w:rFonts w:ascii="Times New Roman" w:hAnsi="Times New Roman" w:cs="Times New Roman"/>
          <w:sz w:val="24"/>
          <w:szCs w:val="24"/>
        </w:rPr>
        <w:t>b</w:t>
      </w:r>
      <w:r w:rsidRPr="005E25D6">
        <w:rPr>
          <w:rFonts w:ascii="Times New Roman" w:hAnsi="Times New Roman" w:cs="Times New Roman"/>
          <w:sz w:val="24"/>
          <w:szCs w:val="24"/>
        </w:rPr>
        <w:t xml:space="preserve">ar </w:t>
      </w:r>
      <w:r w:rsidR="00677F56">
        <w:rPr>
          <w:rFonts w:ascii="Times New Roman" w:hAnsi="Times New Roman" w:cs="Times New Roman"/>
          <w:sz w:val="24"/>
          <w:szCs w:val="24"/>
        </w:rPr>
        <w:t>a</w:t>
      </w:r>
      <w:r w:rsidRPr="005E25D6">
        <w:rPr>
          <w:rFonts w:ascii="Times New Roman" w:hAnsi="Times New Roman" w:cs="Times New Roman"/>
          <w:sz w:val="24"/>
          <w:szCs w:val="24"/>
        </w:rPr>
        <w:t>ssociations. The vote share and results data w</w:t>
      </w:r>
      <w:r w:rsidR="001B401B" w:rsidRPr="005E25D6">
        <w:rPr>
          <w:rFonts w:ascii="Times New Roman" w:hAnsi="Times New Roman" w:cs="Times New Roman"/>
          <w:sz w:val="24"/>
          <w:szCs w:val="24"/>
        </w:rPr>
        <w:t>ere</w:t>
      </w:r>
      <w:r w:rsidRPr="005E25D6">
        <w:rPr>
          <w:rFonts w:ascii="Times New Roman" w:hAnsi="Times New Roman" w:cs="Times New Roman"/>
          <w:sz w:val="24"/>
          <w:szCs w:val="24"/>
        </w:rPr>
        <w:t xml:space="preserve"> collected directly by the researcher and is publicly available at </w:t>
      </w:r>
      <w:r w:rsidR="001B401B" w:rsidRPr="005E25D6">
        <w:rPr>
          <w:rFonts w:ascii="Times New Roman" w:hAnsi="Times New Roman" w:cs="Times New Roman"/>
          <w:sz w:val="24"/>
          <w:szCs w:val="24"/>
        </w:rPr>
        <w:t>the website of the Cook County Clerk</w:t>
      </w:r>
      <w:r w:rsidR="001B401B" w:rsidRPr="005E25D6">
        <w:rPr>
          <w:rStyle w:val="FootnoteReference"/>
          <w:rFonts w:ascii="Times New Roman" w:hAnsi="Times New Roman" w:cs="Times New Roman"/>
          <w:sz w:val="24"/>
          <w:szCs w:val="24"/>
        </w:rPr>
        <w:footnoteReference w:id="6"/>
      </w:r>
      <w:r w:rsidR="001B401B" w:rsidRPr="005E25D6">
        <w:rPr>
          <w:rFonts w:ascii="Times New Roman" w:hAnsi="Times New Roman" w:cs="Times New Roman"/>
          <w:sz w:val="24"/>
          <w:szCs w:val="24"/>
        </w:rPr>
        <w:t>.</w:t>
      </w:r>
      <w:r w:rsidR="001B401B" w:rsidRPr="005E25D6">
        <w:rPr>
          <w:rFonts w:ascii="Times New Roman" w:hAnsi="Times New Roman" w:cs="Times New Roman"/>
        </w:rPr>
        <w:t xml:space="preserve"> </w:t>
      </w:r>
      <w:r w:rsidR="00AC7CB5" w:rsidRPr="005E25D6">
        <w:rPr>
          <w:rFonts w:ascii="Times New Roman" w:hAnsi="Times New Roman" w:cs="Times New Roman"/>
        </w:rPr>
        <w:t xml:space="preserve"> </w:t>
      </w:r>
    </w:p>
    <w:p w14:paraId="160186C1" w14:textId="01A470D7" w:rsidR="003E501D" w:rsidRPr="005E25D6" w:rsidRDefault="003E501D" w:rsidP="003E501D">
      <w:pPr>
        <w:spacing w:line="480" w:lineRule="auto"/>
        <w:rPr>
          <w:rFonts w:ascii="Times New Roman" w:hAnsi="Times New Roman" w:cs="Times New Roman"/>
          <w:sz w:val="24"/>
          <w:szCs w:val="24"/>
        </w:rPr>
      </w:pPr>
      <w:r w:rsidRPr="005E25D6">
        <w:rPr>
          <w:rFonts w:ascii="Times New Roman" w:hAnsi="Times New Roman" w:cs="Times New Roman"/>
          <w:sz w:val="24"/>
          <w:szCs w:val="24"/>
        </w:rPr>
        <w:tab/>
        <w:t xml:space="preserve">The second aspect prong of investigation will be a complementary search of existing literature on judicial elections. This second prong serves not only as a qualitative look at the scene in Cook County, but is also key for the statistical interpretation of the data that has been collected for the first prong of investigation. The knowledge of the underlying factors motivating voter behavior and </w:t>
      </w:r>
      <w:r w:rsidR="00677F56">
        <w:rPr>
          <w:rFonts w:ascii="Times New Roman" w:hAnsi="Times New Roman" w:cs="Times New Roman"/>
          <w:sz w:val="24"/>
          <w:szCs w:val="24"/>
        </w:rPr>
        <w:t>b</w:t>
      </w:r>
      <w:r w:rsidRPr="005E25D6">
        <w:rPr>
          <w:rFonts w:ascii="Times New Roman" w:hAnsi="Times New Roman" w:cs="Times New Roman"/>
          <w:sz w:val="24"/>
          <w:szCs w:val="24"/>
        </w:rPr>
        <w:t xml:space="preserve">ar </w:t>
      </w:r>
      <w:r w:rsidR="00677F56">
        <w:rPr>
          <w:rFonts w:ascii="Times New Roman" w:hAnsi="Times New Roman" w:cs="Times New Roman"/>
          <w:sz w:val="24"/>
          <w:szCs w:val="24"/>
        </w:rPr>
        <w:t>a</w:t>
      </w:r>
      <w:r w:rsidRPr="005E25D6">
        <w:rPr>
          <w:rFonts w:ascii="Times New Roman" w:hAnsi="Times New Roman" w:cs="Times New Roman"/>
          <w:sz w:val="24"/>
          <w:szCs w:val="24"/>
        </w:rPr>
        <w:t xml:space="preserve">ssociation ratings will be necessary for developing priors that motivate the correct statistical conclusions and will mitigate chances of measuring confounding variables. Specifically, there is a concern that party support (particularly for Democratic candidates) may be such a powerful force that other measures of success and competence may simply be the result of the same, already measured backing of the establishment. </w:t>
      </w:r>
      <w:r w:rsidR="00832C26">
        <w:rPr>
          <w:rFonts w:ascii="Times New Roman" w:hAnsi="Times New Roman" w:cs="Times New Roman"/>
          <w:sz w:val="24"/>
          <w:szCs w:val="24"/>
        </w:rPr>
        <w:t xml:space="preserve">There is also useful, if limited previous quantitative research into </w:t>
      </w:r>
      <w:r w:rsidR="00677F56">
        <w:rPr>
          <w:rFonts w:ascii="Times New Roman" w:hAnsi="Times New Roman" w:cs="Times New Roman"/>
          <w:sz w:val="24"/>
          <w:szCs w:val="24"/>
        </w:rPr>
        <w:t>Cook C</w:t>
      </w:r>
      <w:r w:rsidR="00832C26">
        <w:rPr>
          <w:rFonts w:ascii="Times New Roman" w:hAnsi="Times New Roman" w:cs="Times New Roman"/>
          <w:sz w:val="24"/>
          <w:szCs w:val="24"/>
        </w:rPr>
        <w:t xml:space="preserve">ounty </w:t>
      </w:r>
      <w:r w:rsidR="00677F56">
        <w:rPr>
          <w:rFonts w:ascii="Times New Roman" w:hAnsi="Times New Roman" w:cs="Times New Roman"/>
          <w:sz w:val="24"/>
          <w:szCs w:val="24"/>
        </w:rPr>
        <w:t>j</w:t>
      </w:r>
      <w:r w:rsidR="00832C26">
        <w:rPr>
          <w:rFonts w:ascii="Times New Roman" w:hAnsi="Times New Roman" w:cs="Times New Roman"/>
          <w:sz w:val="24"/>
          <w:szCs w:val="24"/>
        </w:rPr>
        <w:t xml:space="preserve">udicial </w:t>
      </w:r>
      <w:r w:rsidR="00677F56">
        <w:rPr>
          <w:rFonts w:ascii="Times New Roman" w:hAnsi="Times New Roman" w:cs="Times New Roman"/>
          <w:sz w:val="24"/>
          <w:szCs w:val="24"/>
        </w:rPr>
        <w:t>e</w:t>
      </w:r>
      <w:r w:rsidR="00832C26">
        <w:rPr>
          <w:rFonts w:ascii="Times New Roman" w:hAnsi="Times New Roman" w:cs="Times New Roman"/>
          <w:sz w:val="24"/>
          <w:szCs w:val="24"/>
        </w:rPr>
        <w:t xml:space="preserve">lections, which may help frame the eventual results of this paper’s own results. </w:t>
      </w:r>
    </w:p>
    <w:p w14:paraId="539B5515" w14:textId="6BC817D0" w:rsidR="003E501D" w:rsidRPr="005E25D6" w:rsidRDefault="003E501D" w:rsidP="003E501D">
      <w:pPr>
        <w:spacing w:line="480" w:lineRule="auto"/>
        <w:rPr>
          <w:rFonts w:ascii="Times New Roman" w:hAnsi="Times New Roman" w:cs="Times New Roman"/>
          <w:sz w:val="24"/>
          <w:szCs w:val="24"/>
        </w:rPr>
      </w:pPr>
      <w:r w:rsidRPr="005E25D6">
        <w:rPr>
          <w:rFonts w:ascii="Times New Roman" w:hAnsi="Times New Roman" w:cs="Times New Roman"/>
          <w:sz w:val="24"/>
          <w:szCs w:val="24"/>
        </w:rPr>
        <w:tab/>
        <w:t xml:space="preserve">As outlined above, the scope of this paper is very focused, as necessitated by the unique nature of judicial elections from state-to-state. This unfortunately means that although this paper may be useful as another piece of context surrounding judicial elections and what drives their results, its findings will most likely not be directly applicable to elections outside of Illinois. </w:t>
      </w:r>
      <w:r w:rsidRPr="005E25D6">
        <w:rPr>
          <w:rFonts w:ascii="Times New Roman" w:hAnsi="Times New Roman" w:cs="Times New Roman"/>
          <w:sz w:val="24"/>
          <w:szCs w:val="24"/>
        </w:rPr>
        <w:lastRenderedPageBreak/>
        <w:t xml:space="preserve">Indeed, even for judicial elections in Illinois, but outside of Cook County, the political climate may be sufficiently different from Cook County as to rob the analysis of the powers and players done in this paper of any insight they may have.  However, much as the analysis done here will be limited to largely Cook County, the relevance of this paper is largely due to the fact that </w:t>
      </w:r>
      <w:r w:rsidR="00832C26">
        <w:rPr>
          <w:rFonts w:ascii="Times New Roman" w:hAnsi="Times New Roman" w:cs="Times New Roman"/>
          <w:sz w:val="24"/>
          <w:szCs w:val="24"/>
        </w:rPr>
        <w:t>the majority of existing literature has a</w:t>
      </w:r>
      <w:r w:rsidRPr="005E25D6">
        <w:rPr>
          <w:rFonts w:ascii="Times New Roman" w:hAnsi="Times New Roman" w:cs="Times New Roman"/>
          <w:sz w:val="24"/>
          <w:szCs w:val="24"/>
        </w:rPr>
        <w:t xml:space="preserve"> somewhat limited applicability to the specific relationship between Cook County bar groups and judicial elections</w:t>
      </w:r>
      <w:r w:rsidR="00832C26">
        <w:rPr>
          <w:rFonts w:ascii="Times New Roman" w:hAnsi="Times New Roman" w:cs="Times New Roman"/>
          <w:sz w:val="24"/>
          <w:szCs w:val="24"/>
        </w:rPr>
        <w:t>, particularly in a more modern context</w:t>
      </w:r>
      <w:r w:rsidRPr="005E25D6">
        <w:rPr>
          <w:rFonts w:ascii="Times New Roman" w:hAnsi="Times New Roman" w:cs="Times New Roman"/>
          <w:sz w:val="24"/>
          <w:szCs w:val="24"/>
        </w:rPr>
        <w:t xml:space="preserve">. </w:t>
      </w:r>
    </w:p>
    <w:p w14:paraId="08663898" w14:textId="5495D0BF" w:rsidR="003E501D" w:rsidRPr="005E25D6" w:rsidRDefault="003E501D">
      <w:pPr>
        <w:rPr>
          <w:rFonts w:ascii="Times New Roman" w:hAnsi="Times New Roman" w:cs="Times New Roman"/>
          <w:sz w:val="24"/>
          <w:szCs w:val="24"/>
        </w:rPr>
      </w:pPr>
      <w:r w:rsidRPr="005E25D6">
        <w:rPr>
          <w:rFonts w:ascii="Times New Roman" w:hAnsi="Times New Roman" w:cs="Times New Roman"/>
          <w:sz w:val="24"/>
          <w:szCs w:val="24"/>
        </w:rPr>
        <w:br w:type="page"/>
      </w:r>
    </w:p>
    <w:p w14:paraId="12760BB4" w14:textId="2C4E873E" w:rsidR="003E501D" w:rsidRPr="005E25D6" w:rsidRDefault="003E501D" w:rsidP="00A21E6C">
      <w:pPr>
        <w:pStyle w:val="Heading1"/>
        <w:rPr>
          <w:rFonts w:ascii="Times New Roman" w:hAnsi="Times New Roman" w:cs="Times New Roman"/>
        </w:rPr>
      </w:pPr>
      <w:bookmarkStart w:id="4" w:name="_Toc38291826"/>
      <w:r w:rsidRPr="005E25D6">
        <w:rPr>
          <w:rFonts w:ascii="Times New Roman" w:hAnsi="Times New Roman" w:cs="Times New Roman"/>
        </w:rPr>
        <w:lastRenderedPageBreak/>
        <w:t>Literature Review</w:t>
      </w:r>
      <w:bookmarkEnd w:id="4"/>
    </w:p>
    <w:p w14:paraId="5BA7203A" w14:textId="77777777" w:rsidR="00757275" w:rsidRPr="005E25D6" w:rsidRDefault="00757275" w:rsidP="00757275">
      <w:pPr>
        <w:rPr>
          <w:rFonts w:ascii="Times New Roman" w:hAnsi="Times New Roman" w:cs="Times New Roman"/>
        </w:rPr>
      </w:pPr>
    </w:p>
    <w:p w14:paraId="67C2EB26" w14:textId="21CD0AE6" w:rsidR="00010D75" w:rsidRPr="005E25D6" w:rsidRDefault="00010D75" w:rsidP="00CC4E00">
      <w:pPr>
        <w:spacing w:line="480" w:lineRule="auto"/>
        <w:rPr>
          <w:rFonts w:ascii="Times New Roman" w:hAnsi="Times New Roman" w:cs="Times New Roman"/>
          <w:sz w:val="24"/>
          <w:szCs w:val="24"/>
        </w:rPr>
      </w:pPr>
      <w:r w:rsidRPr="005E25D6">
        <w:rPr>
          <w:rFonts w:ascii="Times New Roman" w:hAnsi="Times New Roman" w:cs="Times New Roman"/>
          <w:sz w:val="24"/>
          <w:szCs w:val="24"/>
        </w:rPr>
        <w:tab/>
        <w:t>Judicial Elections</w:t>
      </w:r>
      <w:r w:rsidR="00677F56">
        <w:rPr>
          <w:rFonts w:ascii="Times New Roman" w:hAnsi="Times New Roman" w:cs="Times New Roman"/>
          <w:sz w:val="24"/>
          <w:szCs w:val="24"/>
        </w:rPr>
        <w:t xml:space="preserve"> and the Generation of Ratings</w:t>
      </w:r>
      <w:r w:rsidRPr="005E25D6">
        <w:rPr>
          <w:rFonts w:ascii="Times New Roman" w:hAnsi="Times New Roman" w:cs="Times New Roman"/>
          <w:sz w:val="24"/>
          <w:szCs w:val="24"/>
        </w:rPr>
        <w:t xml:space="preserve">, </w:t>
      </w:r>
      <w:r w:rsidR="0016697A" w:rsidRPr="005E25D6">
        <w:rPr>
          <w:rFonts w:ascii="Times New Roman" w:hAnsi="Times New Roman" w:cs="Times New Roman"/>
          <w:sz w:val="24"/>
          <w:szCs w:val="24"/>
        </w:rPr>
        <w:t>Politics and Election</w:t>
      </w:r>
      <w:r w:rsidR="001440B0">
        <w:rPr>
          <w:rFonts w:ascii="Times New Roman" w:hAnsi="Times New Roman" w:cs="Times New Roman"/>
          <w:sz w:val="24"/>
          <w:szCs w:val="24"/>
        </w:rPr>
        <w:t>s</w:t>
      </w:r>
      <w:r w:rsidR="005B5022" w:rsidRPr="005E25D6">
        <w:rPr>
          <w:rFonts w:ascii="Times New Roman" w:hAnsi="Times New Roman" w:cs="Times New Roman"/>
          <w:sz w:val="24"/>
          <w:szCs w:val="24"/>
        </w:rPr>
        <w:t xml:space="preserve"> in Cook County</w:t>
      </w:r>
      <w:r w:rsidR="00D73821" w:rsidRPr="005E25D6">
        <w:rPr>
          <w:rFonts w:ascii="Times New Roman" w:hAnsi="Times New Roman" w:cs="Times New Roman"/>
          <w:sz w:val="24"/>
          <w:szCs w:val="24"/>
        </w:rPr>
        <w:t xml:space="preserve">, and How Voters Use </w:t>
      </w:r>
      <w:r w:rsidR="00A35E08" w:rsidRPr="005E25D6">
        <w:rPr>
          <w:rFonts w:ascii="Times New Roman" w:hAnsi="Times New Roman" w:cs="Times New Roman"/>
          <w:sz w:val="24"/>
          <w:szCs w:val="24"/>
        </w:rPr>
        <w:t xml:space="preserve">Information </w:t>
      </w:r>
      <w:r w:rsidR="00E00934" w:rsidRPr="005E25D6">
        <w:rPr>
          <w:rFonts w:ascii="Times New Roman" w:hAnsi="Times New Roman" w:cs="Times New Roman"/>
          <w:sz w:val="24"/>
          <w:szCs w:val="24"/>
        </w:rPr>
        <w:t>in Judicial Elections</w:t>
      </w:r>
      <w:r w:rsidR="00A35E08" w:rsidRPr="005E25D6">
        <w:rPr>
          <w:rFonts w:ascii="Times New Roman" w:hAnsi="Times New Roman" w:cs="Times New Roman"/>
          <w:sz w:val="24"/>
          <w:szCs w:val="24"/>
        </w:rPr>
        <w:t xml:space="preserve">. </w:t>
      </w:r>
    </w:p>
    <w:p w14:paraId="44693434" w14:textId="57BB05B8" w:rsidR="00010D75" w:rsidRPr="005E25D6" w:rsidRDefault="00010D75" w:rsidP="00EC45E5">
      <w:pPr>
        <w:pStyle w:val="Heading2"/>
        <w:rPr>
          <w:rFonts w:ascii="Times New Roman" w:hAnsi="Times New Roman" w:cs="Times New Roman"/>
        </w:rPr>
      </w:pPr>
      <w:bookmarkStart w:id="5" w:name="_Toc38291827"/>
      <w:r w:rsidRPr="005E25D6">
        <w:rPr>
          <w:rFonts w:ascii="Times New Roman" w:hAnsi="Times New Roman" w:cs="Times New Roman"/>
        </w:rPr>
        <w:t>Judicial Elections:</w:t>
      </w:r>
      <w:bookmarkEnd w:id="5"/>
      <w:r w:rsidRPr="005E25D6">
        <w:rPr>
          <w:rFonts w:ascii="Times New Roman" w:hAnsi="Times New Roman" w:cs="Times New Roman"/>
        </w:rPr>
        <w:t xml:space="preserve"> </w:t>
      </w:r>
    </w:p>
    <w:p w14:paraId="3CD757C2" w14:textId="77777777" w:rsidR="00757275" w:rsidRPr="005E25D6" w:rsidRDefault="00757275" w:rsidP="00757275">
      <w:pPr>
        <w:rPr>
          <w:rFonts w:ascii="Times New Roman" w:hAnsi="Times New Roman" w:cs="Times New Roman"/>
        </w:rPr>
      </w:pPr>
    </w:p>
    <w:p w14:paraId="3567639F" w14:textId="429872DA" w:rsidR="00010D75" w:rsidRPr="00677F56" w:rsidRDefault="00010D75" w:rsidP="00CC4E00">
      <w:pPr>
        <w:spacing w:line="480" w:lineRule="auto"/>
        <w:rPr>
          <w:rFonts w:ascii="Times New Roman" w:hAnsi="Times New Roman" w:cs="Times New Roman"/>
          <w:sz w:val="24"/>
          <w:szCs w:val="24"/>
        </w:rPr>
      </w:pPr>
      <w:r w:rsidRPr="005E25D6">
        <w:rPr>
          <w:rFonts w:ascii="Times New Roman" w:hAnsi="Times New Roman" w:cs="Times New Roman"/>
          <w:b/>
          <w:bCs/>
          <w:sz w:val="24"/>
          <w:szCs w:val="24"/>
        </w:rPr>
        <w:tab/>
      </w:r>
      <w:r w:rsidRPr="005E25D6">
        <w:rPr>
          <w:rFonts w:ascii="Times New Roman" w:hAnsi="Times New Roman" w:cs="Times New Roman"/>
          <w:sz w:val="24"/>
          <w:szCs w:val="24"/>
        </w:rPr>
        <w:t xml:space="preserve">As referenced in the introduction, </w:t>
      </w:r>
      <w:r w:rsidR="00011566" w:rsidRPr="005E25D6">
        <w:rPr>
          <w:rFonts w:ascii="Times New Roman" w:hAnsi="Times New Roman" w:cs="Times New Roman"/>
          <w:sz w:val="24"/>
          <w:szCs w:val="24"/>
        </w:rPr>
        <w:t xml:space="preserve">there doesn’t exist a universal judicial </w:t>
      </w:r>
      <w:r w:rsidR="00A70A94" w:rsidRPr="005E25D6">
        <w:rPr>
          <w:rFonts w:ascii="Times New Roman" w:hAnsi="Times New Roman" w:cs="Times New Roman"/>
          <w:sz w:val="24"/>
          <w:szCs w:val="24"/>
        </w:rPr>
        <w:t>selection</w:t>
      </w:r>
      <w:r w:rsidR="00011566" w:rsidRPr="005E25D6">
        <w:rPr>
          <w:rFonts w:ascii="Times New Roman" w:hAnsi="Times New Roman" w:cs="Times New Roman"/>
          <w:sz w:val="24"/>
          <w:szCs w:val="24"/>
        </w:rPr>
        <w:t xml:space="preserve"> system</w:t>
      </w:r>
      <w:r w:rsidR="00757275" w:rsidRPr="005E25D6">
        <w:rPr>
          <w:rFonts w:ascii="Times New Roman" w:hAnsi="Times New Roman" w:cs="Times New Roman"/>
          <w:sz w:val="24"/>
          <w:szCs w:val="24"/>
        </w:rPr>
        <w:t xml:space="preserve"> </w:t>
      </w:r>
      <w:r w:rsidR="00A70A94" w:rsidRPr="005E25D6">
        <w:rPr>
          <w:rFonts w:ascii="Times New Roman" w:hAnsi="Times New Roman" w:cs="Times New Roman"/>
          <w:sz w:val="24"/>
          <w:szCs w:val="24"/>
        </w:rPr>
        <w:t xml:space="preserve">from </w:t>
      </w:r>
      <w:r w:rsidR="00757275" w:rsidRPr="005E25D6">
        <w:rPr>
          <w:rFonts w:ascii="Times New Roman" w:hAnsi="Times New Roman" w:cs="Times New Roman"/>
          <w:sz w:val="24"/>
          <w:szCs w:val="24"/>
        </w:rPr>
        <w:t>state-to-state</w:t>
      </w:r>
      <w:r w:rsidR="00011566" w:rsidRPr="005E25D6">
        <w:rPr>
          <w:rFonts w:ascii="Times New Roman" w:hAnsi="Times New Roman" w:cs="Times New Roman"/>
          <w:sz w:val="24"/>
          <w:szCs w:val="24"/>
        </w:rPr>
        <w:t xml:space="preserve">. While the federal </w:t>
      </w:r>
      <w:r w:rsidR="00757275" w:rsidRPr="005E25D6">
        <w:rPr>
          <w:rFonts w:ascii="Times New Roman" w:hAnsi="Times New Roman" w:cs="Times New Roman"/>
          <w:sz w:val="24"/>
          <w:szCs w:val="24"/>
        </w:rPr>
        <w:t xml:space="preserve">judicial </w:t>
      </w:r>
      <w:r w:rsidR="00011566" w:rsidRPr="005E25D6">
        <w:rPr>
          <w:rFonts w:ascii="Times New Roman" w:hAnsi="Times New Roman" w:cs="Times New Roman"/>
          <w:sz w:val="24"/>
          <w:szCs w:val="24"/>
        </w:rPr>
        <w:t>system is standardized because its stems from one organizing power (the US government)</w:t>
      </w:r>
      <w:r w:rsidR="00677F56">
        <w:rPr>
          <w:rFonts w:ascii="Times New Roman" w:hAnsi="Times New Roman" w:cs="Times New Roman"/>
          <w:sz w:val="24"/>
          <w:szCs w:val="24"/>
        </w:rPr>
        <w:t>,</w:t>
      </w:r>
      <w:r w:rsidR="00011566" w:rsidRPr="005E25D6">
        <w:rPr>
          <w:rFonts w:ascii="Times New Roman" w:hAnsi="Times New Roman" w:cs="Times New Roman"/>
          <w:sz w:val="24"/>
          <w:szCs w:val="24"/>
        </w:rPr>
        <w:t xml:space="preserve"> local judicial </w:t>
      </w:r>
      <w:r w:rsidR="00A70A94" w:rsidRPr="005E25D6">
        <w:rPr>
          <w:rFonts w:ascii="Times New Roman" w:hAnsi="Times New Roman" w:cs="Times New Roman"/>
          <w:sz w:val="24"/>
          <w:szCs w:val="24"/>
        </w:rPr>
        <w:t>selection structures</w:t>
      </w:r>
      <w:r w:rsidR="00011566" w:rsidRPr="005E25D6">
        <w:rPr>
          <w:rFonts w:ascii="Times New Roman" w:hAnsi="Times New Roman" w:cs="Times New Roman"/>
          <w:sz w:val="24"/>
          <w:szCs w:val="24"/>
        </w:rPr>
        <w:t xml:space="preserve"> vary</w:t>
      </w:r>
      <w:r w:rsidR="00757275" w:rsidRPr="005E25D6">
        <w:rPr>
          <w:rFonts w:ascii="Times New Roman" w:hAnsi="Times New Roman" w:cs="Times New Roman"/>
          <w:sz w:val="24"/>
          <w:szCs w:val="24"/>
        </w:rPr>
        <w:t xml:space="preserve"> extensively across state lines</w:t>
      </w:r>
      <w:r w:rsidR="00011566" w:rsidRPr="005E25D6">
        <w:rPr>
          <w:rFonts w:ascii="Times New Roman" w:hAnsi="Times New Roman" w:cs="Times New Roman"/>
          <w:sz w:val="24"/>
          <w:szCs w:val="24"/>
        </w:rPr>
        <w:t xml:space="preserve">, </w:t>
      </w:r>
      <w:r w:rsidR="00757275" w:rsidRPr="005E25D6">
        <w:rPr>
          <w:rFonts w:ascii="Times New Roman" w:hAnsi="Times New Roman" w:cs="Times New Roman"/>
          <w:sz w:val="24"/>
          <w:szCs w:val="24"/>
        </w:rPr>
        <w:t>and often these systems are constructed specifically</w:t>
      </w:r>
      <w:r w:rsidR="00A70A94" w:rsidRPr="005E25D6">
        <w:rPr>
          <w:rFonts w:ascii="Times New Roman" w:hAnsi="Times New Roman" w:cs="Times New Roman"/>
          <w:sz w:val="24"/>
          <w:szCs w:val="24"/>
        </w:rPr>
        <w:t xml:space="preserve"> to bring about greater amounts of some desired quantity (for example democratization in one state, or accountability in another).</w:t>
      </w:r>
      <w:r w:rsidR="00011566" w:rsidRPr="005E25D6">
        <w:rPr>
          <w:rFonts w:ascii="Times New Roman" w:hAnsi="Times New Roman" w:cs="Times New Roman"/>
          <w:sz w:val="24"/>
          <w:szCs w:val="24"/>
        </w:rPr>
        <w:t xml:space="preserve"> </w:t>
      </w:r>
      <w:r w:rsidR="00757275" w:rsidRPr="005E25D6">
        <w:rPr>
          <w:rFonts w:ascii="Times New Roman" w:hAnsi="Times New Roman" w:cs="Times New Roman"/>
          <w:sz w:val="24"/>
          <w:szCs w:val="24"/>
        </w:rPr>
        <w:t>These judicial systems tend to operate through “five different means: partisan election, nonpartisan election, Missouri Plan, gubernatorial appointment, and legislat</w:t>
      </w:r>
      <w:r w:rsidR="00A70A94" w:rsidRPr="005E25D6">
        <w:rPr>
          <w:rFonts w:ascii="Times New Roman" w:hAnsi="Times New Roman" w:cs="Times New Roman"/>
          <w:sz w:val="24"/>
          <w:szCs w:val="24"/>
        </w:rPr>
        <w:t>ive selection</w:t>
      </w:r>
      <w:r w:rsidR="00A57A00">
        <w:rPr>
          <w:rFonts w:ascii="Times New Roman" w:hAnsi="Times New Roman" w:cs="Times New Roman"/>
          <w:sz w:val="24"/>
          <w:szCs w:val="24"/>
        </w:rPr>
        <w:t>.</w:t>
      </w:r>
      <w:r w:rsidR="00A70A94" w:rsidRPr="005E25D6">
        <w:rPr>
          <w:rFonts w:ascii="Times New Roman" w:hAnsi="Times New Roman" w:cs="Times New Roman"/>
          <w:sz w:val="24"/>
          <w:szCs w:val="24"/>
        </w:rPr>
        <w:t>”</w:t>
      </w:r>
      <w:r w:rsidR="00A57A00">
        <w:rPr>
          <w:rStyle w:val="FootnoteReference"/>
          <w:rFonts w:ascii="Times New Roman" w:hAnsi="Times New Roman" w:cs="Times New Roman"/>
          <w:sz w:val="24"/>
          <w:szCs w:val="24"/>
        </w:rPr>
        <w:footnoteReference w:id="7"/>
      </w:r>
      <w:r w:rsidR="00A70A94" w:rsidRPr="005E25D6">
        <w:rPr>
          <w:rFonts w:ascii="Times New Roman" w:hAnsi="Times New Roman" w:cs="Times New Roman"/>
          <w:sz w:val="24"/>
          <w:szCs w:val="24"/>
        </w:rPr>
        <w:t xml:space="preserve"> </w:t>
      </w:r>
      <w:r w:rsidR="00DE25BC">
        <w:rPr>
          <w:rFonts w:ascii="Times New Roman" w:hAnsi="Times New Roman" w:cs="Times New Roman"/>
          <w:sz w:val="24"/>
          <w:szCs w:val="24"/>
        </w:rPr>
        <w:t>H</w:t>
      </w:r>
      <w:r w:rsidR="00A70A94" w:rsidRPr="005E25D6">
        <w:rPr>
          <w:rFonts w:ascii="Times New Roman" w:hAnsi="Times New Roman" w:cs="Times New Roman"/>
          <w:sz w:val="24"/>
          <w:szCs w:val="24"/>
        </w:rPr>
        <w:t>owever, each state’s specific application of the general principle is different, resulting in “a myriad of possible mechanisms</w:t>
      </w:r>
      <w:r w:rsidR="00677F56">
        <w:rPr>
          <w:rFonts w:ascii="Times New Roman" w:hAnsi="Times New Roman" w:cs="Times New Roman"/>
          <w:sz w:val="24"/>
          <w:szCs w:val="24"/>
        </w:rPr>
        <w:t xml:space="preserve"> [that]</w:t>
      </w:r>
      <w:r w:rsidR="00A70A94" w:rsidRPr="005E25D6">
        <w:rPr>
          <w:rFonts w:ascii="Times New Roman" w:hAnsi="Times New Roman" w:cs="Times New Roman"/>
          <w:sz w:val="24"/>
          <w:szCs w:val="24"/>
        </w:rPr>
        <w:t xml:space="preserve"> exist for selecting judges in the American states,” many of which do not actually involve elections by civilians for judges</w:t>
      </w:r>
      <w:r w:rsidR="00D53679" w:rsidRPr="00677F56">
        <w:rPr>
          <w:rStyle w:val="FootnoteReference"/>
          <w:rFonts w:ascii="Times New Roman" w:hAnsi="Times New Roman" w:cs="Times New Roman"/>
          <w:sz w:val="24"/>
          <w:szCs w:val="24"/>
        </w:rPr>
        <w:footnoteReference w:id="8"/>
      </w:r>
      <w:r w:rsidR="00A70A94" w:rsidRPr="00677F56">
        <w:rPr>
          <w:rFonts w:ascii="Times New Roman" w:hAnsi="Times New Roman" w:cs="Times New Roman"/>
          <w:sz w:val="24"/>
          <w:szCs w:val="24"/>
        </w:rPr>
        <w:t xml:space="preserve">.  </w:t>
      </w:r>
      <w:r w:rsidR="00A54241" w:rsidRPr="00677F56">
        <w:rPr>
          <w:rFonts w:ascii="Times New Roman" w:hAnsi="Times New Roman" w:cs="Times New Roman"/>
          <w:sz w:val="24"/>
          <w:szCs w:val="24"/>
        </w:rPr>
        <w:t>Perhaps this variety is to be expected, because even though there exists a wealth of discussion on the topic, there is almost no “hard data about just what kinds of differences do in fact result from the adoption of alternative systems.”</w:t>
      </w:r>
      <w:r w:rsidR="00A54241" w:rsidRPr="00677F56">
        <w:rPr>
          <w:rStyle w:val="FootnoteReference"/>
          <w:rFonts w:ascii="Times New Roman" w:hAnsi="Times New Roman" w:cs="Times New Roman"/>
          <w:sz w:val="24"/>
          <w:szCs w:val="24"/>
        </w:rPr>
        <w:footnoteReference w:id="9"/>
      </w:r>
    </w:p>
    <w:p w14:paraId="0B27EABC" w14:textId="77777777" w:rsidR="009D7152" w:rsidRDefault="009D7152" w:rsidP="00CC4E00">
      <w:pPr>
        <w:spacing w:line="480" w:lineRule="auto"/>
        <w:rPr>
          <w:rFonts w:ascii="Times New Roman" w:hAnsi="Times New Roman" w:cs="Times New Roman"/>
        </w:rPr>
      </w:pPr>
    </w:p>
    <w:p w14:paraId="23D17FD8" w14:textId="1F63CB08" w:rsidR="004D0674" w:rsidRDefault="004D0674" w:rsidP="009D7152">
      <w:pPr>
        <w:spacing w:line="240" w:lineRule="auto"/>
        <w:rPr>
          <w:rFonts w:ascii="Times New Roman" w:hAnsi="Times New Roman" w:cs="Times New Roman"/>
        </w:rPr>
      </w:pPr>
      <w:r>
        <w:rPr>
          <w:rFonts w:ascii="Times New Roman" w:hAnsi="Times New Roman" w:cs="Times New Roman"/>
          <w:noProof/>
        </w:rPr>
        <w:lastRenderedPageBreak/>
        <w:drawing>
          <wp:inline distT="0" distB="0" distL="0" distR="0" wp14:anchorId="65C8BA7C" wp14:editId="61DE11F5">
            <wp:extent cx="6408751" cy="2204720"/>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tatemapthesi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417473" cy="2207721"/>
                    </a:xfrm>
                    <a:prstGeom prst="rect">
                      <a:avLst/>
                    </a:prstGeom>
                  </pic:spPr>
                </pic:pic>
              </a:graphicData>
            </a:graphic>
          </wp:inline>
        </w:drawing>
      </w:r>
    </w:p>
    <w:p w14:paraId="5270C261" w14:textId="15A20E50" w:rsidR="009D7152" w:rsidRPr="004A41C9" w:rsidRDefault="009A0840" w:rsidP="009D7152">
      <w:pPr>
        <w:spacing w:line="240" w:lineRule="auto"/>
        <w:rPr>
          <w:rFonts w:ascii="Times New Roman" w:hAnsi="Times New Roman" w:cs="Times New Roman"/>
          <w:i/>
          <w:iCs/>
        </w:rPr>
      </w:pPr>
      <w:r w:rsidRPr="004A41C9">
        <w:rPr>
          <w:rFonts w:ascii="Times New Roman" w:hAnsi="Times New Roman" w:cs="Times New Roman"/>
          <w:i/>
          <w:iCs/>
        </w:rPr>
        <w:t xml:space="preserve">Figure A: </w:t>
      </w:r>
      <w:r w:rsidR="009D7152" w:rsidRPr="004A41C9">
        <w:rPr>
          <w:rFonts w:ascii="Times New Roman" w:hAnsi="Times New Roman" w:cs="Times New Roman"/>
          <w:i/>
          <w:iCs/>
        </w:rPr>
        <w:t>Election systems (for State Supreme Courts), these are usually similar, if not the same as the lower courts within each state.</w:t>
      </w:r>
      <w:r w:rsidR="009D7152" w:rsidRPr="004A41C9">
        <w:rPr>
          <w:rStyle w:val="FootnoteReference"/>
          <w:rFonts w:ascii="Times New Roman" w:hAnsi="Times New Roman" w:cs="Times New Roman"/>
          <w:i/>
          <w:iCs/>
        </w:rPr>
        <w:footnoteReference w:id="10"/>
      </w:r>
    </w:p>
    <w:p w14:paraId="14D97234" w14:textId="494D96D9" w:rsidR="008B417B" w:rsidRDefault="008B417B" w:rsidP="00CC4E00">
      <w:pPr>
        <w:spacing w:line="480" w:lineRule="auto"/>
        <w:rPr>
          <w:rFonts w:ascii="Times New Roman" w:hAnsi="Times New Roman" w:cs="Times New Roman"/>
          <w:sz w:val="24"/>
          <w:szCs w:val="24"/>
        </w:rPr>
      </w:pPr>
      <w:r>
        <w:rPr>
          <w:rFonts w:ascii="Times New Roman" w:hAnsi="Times New Roman" w:cs="Times New Roman"/>
        </w:rPr>
        <w:tab/>
      </w:r>
      <w:r w:rsidR="00F256E0" w:rsidRPr="00FC6D4B">
        <w:rPr>
          <w:rFonts w:ascii="Times New Roman" w:hAnsi="Times New Roman" w:cs="Times New Roman"/>
          <w:sz w:val="24"/>
          <w:szCs w:val="24"/>
        </w:rPr>
        <w:t xml:space="preserve">The system that is </w:t>
      </w:r>
      <w:r w:rsidR="00361DB9" w:rsidRPr="00FC6D4B">
        <w:rPr>
          <w:rFonts w:ascii="Times New Roman" w:hAnsi="Times New Roman" w:cs="Times New Roman"/>
          <w:sz w:val="24"/>
          <w:szCs w:val="24"/>
        </w:rPr>
        <w:t>used in Cook County, one of judicial election</w:t>
      </w:r>
      <w:r w:rsidR="00960B6F" w:rsidRPr="00FC6D4B">
        <w:rPr>
          <w:rFonts w:ascii="Times New Roman" w:hAnsi="Times New Roman" w:cs="Times New Roman"/>
          <w:sz w:val="24"/>
          <w:szCs w:val="24"/>
        </w:rPr>
        <w:t xml:space="preserve"> </w:t>
      </w:r>
      <w:r w:rsidR="000D33F7" w:rsidRPr="00FC6D4B">
        <w:rPr>
          <w:rFonts w:ascii="Times New Roman" w:hAnsi="Times New Roman" w:cs="Times New Roman"/>
          <w:sz w:val="24"/>
          <w:szCs w:val="24"/>
        </w:rPr>
        <w:t xml:space="preserve">with explicit party labels, </w:t>
      </w:r>
      <w:r w:rsidR="00FC6D4B" w:rsidRPr="00FC6D4B">
        <w:rPr>
          <w:rFonts w:ascii="Times New Roman" w:hAnsi="Times New Roman" w:cs="Times New Roman"/>
          <w:sz w:val="24"/>
          <w:szCs w:val="24"/>
        </w:rPr>
        <w:t xml:space="preserve">traditionally has both benefits and drawbacks associated with its implementation. </w:t>
      </w:r>
      <w:r w:rsidR="00061419">
        <w:rPr>
          <w:rFonts w:ascii="Times New Roman" w:hAnsi="Times New Roman" w:cs="Times New Roman"/>
          <w:sz w:val="24"/>
          <w:szCs w:val="24"/>
        </w:rPr>
        <w:t xml:space="preserve">While it may seem obvious that the motivation for a simple election is the democratization </w:t>
      </w:r>
      <w:r w:rsidR="004557ED">
        <w:rPr>
          <w:rFonts w:ascii="Times New Roman" w:hAnsi="Times New Roman" w:cs="Times New Roman"/>
          <w:sz w:val="24"/>
          <w:szCs w:val="24"/>
        </w:rPr>
        <w:t xml:space="preserve">of the judiciary, </w:t>
      </w:r>
      <w:r w:rsidR="00565B73">
        <w:rPr>
          <w:rFonts w:ascii="Times New Roman" w:hAnsi="Times New Roman" w:cs="Times New Roman"/>
          <w:sz w:val="24"/>
          <w:szCs w:val="24"/>
        </w:rPr>
        <w:t>legal experts</w:t>
      </w:r>
      <w:r w:rsidR="004557ED">
        <w:rPr>
          <w:rFonts w:ascii="Times New Roman" w:hAnsi="Times New Roman" w:cs="Times New Roman"/>
          <w:sz w:val="24"/>
          <w:szCs w:val="24"/>
        </w:rPr>
        <w:t xml:space="preserve"> quibble with this point, </w:t>
      </w:r>
      <w:r w:rsidR="00504D1A">
        <w:rPr>
          <w:rFonts w:ascii="Times New Roman" w:hAnsi="Times New Roman" w:cs="Times New Roman"/>
          <w:sz w:val="24"/>
          <w:szCs w:val="24"/>
        </w:rPr>
        <w:t xml:space="preserve">asserting “Democracy requires </w:t>
      </w:r>
      <w:r w:rsidR="004F3EB4">
        <w:rPr>
          <w:rFonts w:ascii="Times New Roman" w:hAnsi="Times New Roman" w:cs="Times New Roman"/>
          <w:sz w:val="24"/>
          <w:szCs w:val="24"/>
        </w:rPr>
        <w:t xml:space="preserve">an </w:t>
      </w:r>
      <w:r w:rsidR="00504D1A">
        <w:rPr>
          <w:rFonts w:ascii="Times New Roman" w:hAnsi="Times New Roman" w:cs="Times New Roman"/>
          <w:sz w:val="24"/>
          <w:szCs w:val="24"/>
        </w:rPr>
        <w:t xml:space="preserve">informed choice, </w:t>
      </w:r>
      <w:r w:rsidR="00196E1A">
        <w:rPr>
          <w:rFonts w:ascii="Times New Roman" w:hAnsi="Times New Roman" w:cs="Times New Roman"/>
          <w:sz w:val="24"/>
          <w:szCs w:val="24"/>
        </w:rPr>
        <w:t xml:space="preserve">and with the large number of </w:t>
      </w:r>
      <w:r w:rsidR="00E014F1">
        <w:rPr>
          <w:rFonts w:ascii="Times New Roman" w:hAnsi="Times New Roman" w:cs="Times New Roman"/>
          <w:sz w:val="24"/>
          <w:szCs w:val="24"/>
        </w:rPr>
        <w:t xml:space="preserve">candidates in some areas, [this] </w:t>
      </w:r>
      <w:r w:rsidR="00DE00A7">
        <w:rPr>
          <w:rFonts w:ascii="Times New Roman" w:hAnsi="Times New Roman" w:cs="Times New Roman"/>
          <w:sz w:val="24"/>
          <w:szCs w:val="24"/>
        </w:rPr>
        <w:t>is impossible for even the best-intentioned voter.”</w:t>
      </w:r>
      <w:r w:rsidR="00F30307">
        <w:rPr>
          <w:rStyle w:val="FootnoteReference"/>
          <w:rFonts w:ascii="Times New Roman" w:hAnsi="Times New Roman" w:cs="Times New Roman"/>
          <w:sz w:val="24"/>
          <w:szCs w:val="24"/>
        </w:rPr>
        <w:footnoteReference w:id="11"/>
      </w:r>
      <w:r w:rsidR="001C3F88">
        <w:rPr>
          <w:rFonts w:ascii="Times New Roman" w:hAnsi="Times New Roman" w:cs="Times New Roman"/>
          <w:sz w:val="24"/>
          <w:szCs w:val="24"/>
        </w:rPr>
        <w:t xml:space="preserve"> </w:t>
      </w:r>
      <w:r w:rsidR="00DB475C">
        <w:rPr>
          <w:rFonts w:ascii="Times New Roman" w:hAnsi="Times New Roman" w:cs="Times New Roman"/>
          <w:sz w:val="24"/>
          <w:szCs w:val="24"/>
        </w:rPr>
        <w:t xml:space="preserve">In an urban area as dense as Cook County, informational </w:t>
      </w:r>
      <w:r w:rsidR="00B7702E">
        <w:rPr>
          <w:rFonts w:ascii="Times New Roman" w:hAnsi="Times New Roman" w:cs="Times New Roman"/>
          <w:sz w:val="24"/>
          <w:szCs w:val="24"/>
        </w:rPr>
        <w:t>constraints</w:t>
      </w:r>
      <w:r w:rsidR="00DB475C">
        <w:rPr>
          <w:rFonts w:ascii="Times New Roman" w:hAnsi="Times New Roman" w:cs="Times New Roman"/>
          <w:sz w:val="24"/>
          <w:szCs w:val="24"/>
        </w:rPr>
        <w:t xml:space="preserve"> are certainly a </w:t>
      </w:r>
      <w:r w:rsidR="00ED7C96">
        <w:rPr>
          <w:rFonts w:ascii="Times New Roman" w:hAnsi="Times New Roman" w:cs="Times New Roman"/>
          <w:sz w:val="24"/>
          <w:szCs w:val="24"/>
        </w:rPr>
        <w:t>factor for voters</w:t>
      </w:r>
      <w:r w:rsidR="00DB475C">
        <w:rPr>
          <w:rFonts w:ascii="Times New Roman" w:hAnsi="Times New Roman" w:cs="Times New Roman"/>
          <w:sz w:val="24"/>
          <w:szCs w:val="24"/>
        </w:rPr>
        <w:t>, and play an important role in how bar association ratings are (or aren’t</w:t>
      </w:r>
      <w:r w:rsidR="00ED7C96">
        <w:rPr>
          <w:rFonts w:ascii="Times New Roman" w:hAnsi="Times New Roman" w:cs="Times New Roman"/>
          <w:sz w:val="24"/>
          <w:szCs w:val="24"/>
        </w:rPr>
        <w:t>)</w:t>
      </w:r>
      <w:r w:rsidR="00DB475C">
        <w:rPr>
          <w:rFonts w:ascii="Times New Roman" w:hAnsi="Times New Roman" w:cs="Times New Roman"/>
          <w:sz w:val="24"/>
          <w:szCs w:val="24"/>
        </w:rPr>
        <w:t xml:space="preserve"> used</w:t>
      </w:r>
      <w:r w:rsidR="00B579E9">
        <w:rPr>
          <w:rFonts w:ascii="Times New Roman" w:hAnsi="Times New Roman" w:cs="Times New Roman"/>
          <w:sz w:val="24"/>
          <w:szCs w:val="24"/>
        </w:rPr>
        <w:t xml:space="preserve">. </w:t>
      </w:r>
      <w:r w:rsidR="00BE2DD9">
        <w:rPr>
          <w:rFonts w:ascii="Times New Roman" w:hAnsi="Times New Roman" w:cs="Times New Roman"/>
          <w:sz w:val="24"/>
          <w:szCs w:val="24"/>
        </w:rPr>
        <w:t xml:space="preserve">For perhaps this reason, </w:t>
      </w:r>
      <w:r w:rsidR="00407347">
        <w:rPr>
          <w:rFonts w:ascii="Times New Roman" w:hAnsi="Times New Roman" w:cs="Times New Roman"/>
          <w:sz w:val="24"/>
          <w:szCs w:val="24"/>
        </w:rPr>
        <w:t>superficial factors have been known to play a large role in judicial elections, with candidates waiting for hours in the freezing cold to have their name put at the top of the ballot, or even going so far as to change their name to sound more ethnically Irish</w:t>
      </w:r>
      <w:r w:rsidR="00407347">
        <w:rPr>
          <w:rStyle w:val="FootnoteReference"/>
          <w:rFonts w:ascii="Times New Roman" w:hAnsi="Times New Roman" w:cs="Times New Roman"/>
          <w:sz w:val="24"/>
          <w:szCs w:val="24"/>
        </w:rPr>
        <w:footnoteReference w:id="12"/>
      </w:r>
      <w:r w:rsidR="00407347">
        <w:rPr>
          <w:rFonts w:ascii="Times New Roman" w:hAnsi="Times New Roman" w:cs="Times New Roman"/>
          <w:sz w:val="24"/>
          <w:szCs w:val="24"/>
        </w:rPr>
        <w:t>, as this has been proven to provide a statistical bump in vote percentage received</w:t>
      </w:r>
      <w:r w:rsidR="00407347">
        <w:rPr>
          <w:rStyle w:val="FootnoteReference"/>
          <w:rFonts w:ascii="Times New Roman" w:hAnsi="Times New Roman" w:cs="Times New Roman"/>
          <w:sz w:val="24"/>
          <w:szCs w:val="24"/>
        </w:rPr>
        <w:footnoteReference w:id="13"/>
      </w:r>
      <w:r w:rsidR="00407347">
        <w:rPr>
          <w:rFonts w:ascii="Times New Roman" w:hAnsi="Times New Roman" w:cs="Times New Roman"/>
          <w:sz w:val="24"/>
          <w:szCs w:val="24"/>
        </w:rPr>
        <w:t xml:space="preserve">. </w:t>
      </w:r>
    </w:p>
    <w:p w14:paraId="1DFFA848" w14:textId="2D29F8F1" w:rsidR="008A4F4F" w:rsidRPr="00FC6D4B" w:rsidRDefault="008A4F4F" w:rsidP="00E97FDF">
      <w:pPr>
        <w:spacing w:line="240" w:lineRule="auto"/>
        <w:rPr>
          <w:rFonts w:ascii="Times New Roman" w:hAnsi="Times New Roman" w:cs="Times New Roman"/>
          <w:sz w:val="24"/>
          <w:szCs w:val="24"/>
        </w:rPr>
      </w:pPr>
      <w:r>
        <w:rPr>
          <w:noProof/>
        </w:rPr>
        <w:lastRenderedPageBreak/>
        <w:drawing>
          <wp:inline distT="0" distB="0" distL="0" distR="0" wp14:anchorId="3EFD0A32" wp14:editId="7EE62743">
            <wp:extent cx="5943600" cy="386969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869690"/>
                    </a:xfrm>
                    <a:prstGeom prst="rect">
                      <a:avLst/>
                    </a:prstGeom>
                    <a:noFill/>
                    <a:ln>
                      <a:noFill/>
                    </a:ln>
                  </pic:spPr>
                </pic:pic>
              </a:graphicData>
            </a:graphic>
          </wp:inline>
        </w:drawing>
      </w:r>
    </w:p>
    <w:p w14:paraId="024B6064" w14:textId="651314B1" w:rsidR="008A4F4F" w:rsidRPr="004A41C9" w:rsidRDefault="009A0840" w:rsidP="00E97FDF">
      <w:pPr>
        <w:spacing w:line="240" w:lineRule="auto"/>
        <w:rPr>
          <w:rFonts w:ascii="Times New Roman" w:hAnsi="Times New Roman" w:cs="Times New Roman"/>
        </w:rPr>
      </w:pPr>
      <w:r w:rsidRPr="004A41C9">
        <w:rPr>
          <w:rFonts w:ascii="Times New Roman" w:hAnsi="Times New Roman" w:cs="Times New Roman"/>
          <w:i/>
          <w:iCs/>
        </w:rPr>
        <w:t xml:space="preserve">Figure B: </w:t>
      </w:r>
      <w:r w:rsidR="00FF68A5" w:rsidRPr="004A41C9">
        <w:rPr>
          <w:rFonts w:ascii="Times New Roman" w:hAnsi="Times New Roman" w:cs="Times New Roman"/>
          <w:i/>
          <w:iCs/>
        </w:rPr>
        <w:t xml:space="preserve">An example of the high level of </w:t>
      </w:r>
      <w:r w:rsidR="00F83E53" w:rsidRPr="004A41C9">
        <w:rPr>
          <w:rFonts w:ascii="Times New Roman" w:hAnsi="Times New Roman" w:cs="Times New Roman"/>
          <w:i/>
          <w:iCs/>
        </w:rPr>
        <w:t xml:space="preserve">demand placed on voters who wish to be informed </w:t>
      </w:r>
      <w:r w:rsidR="002A4278" w:rsidRPr="004A41C9">
        <w:rPr>
          <w:rFonts w:ascii="Times New Roman" w:hAnsi="Times New Roman" w:cs="Times New Roman"/>
          <w:i/>
          <w:iCs/>
        </w:rPr>
        <w:t xml:space="preserve">in judicial elections, this is just one page of many </w:t>
      </w:r>
      <w:r w:rsidR="00C40082" w:rsidRPr="004A41C9">
        <w:rPr>
          <w:rFonts w:ascii="Times New Roman" w:hAnsi="Times New Roman" w:cs="Times New Roman"/>
          <w:i/>
          <w:iCs/>
        </w:rPr>
        <w:t xml:space="preserve">in a sample ballot </w:t>
      </w:r>
      <w:r w:rsidR="00ED7C96" w:rsidRPr="004A41C9">
        <w:rPr>
          <w:rFonts w:ascii="Times New Roman" w:hAnsi="Times New Roman" w:cs="Times New Roman"/>
          <w:i/>
          <w:iCs/>
        </w:rPr>
        <w:t>from</w:t>
      </w:r>
      <w:r w:rsidR="00997C0C" w:rsidRPr="004A41C9">
        <w:rPr>
          <w:rFonts w:ascii="Times New Roman" w:hAnsi="Times New Roman" w:cs="Times New Roman"/>
          <w:i/>
          <w:iCs/>
        </w:rPr>
        <w:t xml:space="preserve"> Cook County.</w:t>
      </w:r>
      <w:r w:rsidR="007C7FEF" w:rsidRPr="004A41C9">
        <w:rPr>
          <w:rStyle w:val="FootnoteReference"/>
          <w:rFonts w:ascii="Times New Roman" w:hAnsi="Times New Roman" w:cs="Times New Roman"/>
          <w:i/>
          <w:iCs/>
        </w:rPr>
        <w:footnoteReference w:id="14"/>
      </w:r>
      <w:r w:rsidR="00997C0C" w:rsidRPr="004A41C9">
        <w:rPr>
          <w:rFonts w:ascii="Times New Roman" w:hAnsi="Times New Roman" w:cs="Times New Roman"/>
          <w:i/>
          <w:iCs/>
        </w:rPr>
        <w:t xml:space="preserve"> </w:t>
      </w:r>
      <w:r w:rsidR="00897859" w:rsidRPr="004A41C9">
        <w:rPr>
          <w:rFonts w:ascii="Times New Roman" w:hAnsi="Times New Roman" w:cs="Times New Roman"/>
        </w:rPr>
        <w:tab/>
      </w:r>
    </w:p>
    <w:p w14:paraId="5EA4F1B2" w14:textId="77777777" w:rsidR="00E97FDF" w:rsidRDefault="00E97FDF" w:rsidP="00E97FDF">
      <w:pPr>
        <w:spacing w:line="240" w:lineRule="auto"/>
        <w:rPr>
          <w:rFonts w:ascii="Times New Roman" w:hAnsi="Times New Roman" w:cs="Times New Roman"/>
          <w:sz w:val="24"/>
          <w:szCs w:val="24"/>
        </w:rPr>
      </w:pPr>
    </w:p>
    <w:p w14:paraId="0A5F425F" w14:textId="2AC8ACA3" w:rsidR="00832C26" w:rsidRDefault="00832C26" w:rsidP="00CC4E00">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However, despite these criticisms of judicial elections in general, most of the existing literature points to partisan judicial elections as </w:t>
      </w:r>
      <w:r w:rsidR="00A54241">
        <w:rPr>
          <w:rFonts w:ascii="Times New Roman" w:hAnsi="Times New Roman" w:cs="Times New Roman"/>
          <w:sz w:val="24"/>
          <w:szCs w:val="24"/>
        </w:rPr>
        <w:t>having real advantages over</w:t>
      </w:r>
      <w:r>
        <w:rPr>
          <w:rFonts w:ascii="Times New Roman" w:hAnsi="Times New Roman" w:cs="Times New Roman"/>
          <w:sz w:val="24"/>
          <w:szCs w:val="24"/>
        </w:rPr>
        <w:t xml:space="preserve"> elections wherein every candidate must run unaffiliated with a party. The party of a candidate offers an important signal to voters on the likely position the candidate holds on a variety of issues, and this information is available free of charge on the ballot. In contrast, election</w:t>
      </w:r>
      <w:r w:rsidR="00757B99">
        <w:rPr>
          <w:rFonts w:ascii="Times New Roman" w:hAnsi="Times New Roman" w:cs="Times New Roman"/>
          <w:sz w:val="24"/>
          <w:szCs w:val="24"/>
        </w:rPr>
        <w:t xml:space="preserve">s that lack explicit party labels make candidates more dependent on things like campaigning and advertising. This is turn, makes candidates more beholden to private interests, and compromises their general claim to judicial impartiality. </w:t>
      </w:r>
      <w:r w:rsidR="00791956">
        <w:rPr>
          <w:rFonts w:ascii="Times New Roman" w:hAnsi="Times New Roman" w:cs="Times New Roman"/>
          <w:sz w:val="24"/>
          <w:szCs w:val="24"/>
        </w:rPr>
        <w:t xml:space="preserve">On the whole however, there exists little evidence that the type of judicial </w:t>
      </w:r>
      <w:r w:rsidR="00791956">
        <w:rPr>
          <w:rFonts w:ascii="Times New Roman" w:hAnsi="Times New Roman" w:cs="Times New Roman"/>
          <w:sz w:val="24"/>
          <w:szCs w:val="24"/>
        </w:rPr>
        <w:lastRenderedPageBreak/>
        <w:t>selection systematically changes the quality of the candidates that are eventually placed on the bench.</w:t>
      </w:r>
      <w:r w:rsidR="00791956">
        <w:rPr>
          <w:rStyle w:val="FootnoteReference"/>
          <w:rFonts w:ascii="Times New Roman" w:hAnsi="Times New Roman" w:cs="Times New Roman"/>
          <w:sz w:val="24"/>
          <w:szCs w:val="24"/>
        </w:rPr>
        <w:footnoteReference w:id="15"/>
      </w:r>
      <w:r w:rsidR="00791956">
        <w:rPr>
          <w:rFonts w:ascii="Times New Roman" w:hAnsi="Times New Roman" w:cs="Times New Roman"/>
          <w:sz w:val="24"/>
          <w:szCs w:val="24"/>
        </w:rPr>
        <w:t xml:space="preserve"> However, Cook County still represents a unique location for the study of judicial election, because of its singular political landscape, which has largely grown around the framework of Illinois judicial election systems. </w:t>
      </w:r>
    </w:p>
    <w:p w14:paraId="4897DF59" w14:textId="22B1CCED" w:rsidR="003E0345" w:rsidRPr="005E25D6" w:rsidRDefault="003E0345" w:rsidP="00CC4E00">
      <w:pPr>
        <w:spacing w:line="480" w:lineRule="auto"/>
        <w:rPr>
          <w:rFonts w:ascii="Times New Roman" w:hAnsi="Times New Roman" w:cs="Times New Roman"/>
          <w:sz w:val="24"/>
          <w:szCs w:val="24"/>
        </w:rPr>
      </w:pPr>
      <w:r w:rsidRPr="005E25D6">
        <w:rPr>
          <w:rFonts w:ascii="Times New Roman" w:hAnsi="Times New Roman" w:cs="Times New Roman"/>
          <w:sz w:val="24"/>
          <w:szCs w:val="24"/>
        </w:rPr>
        <w:tab/>
        <w:t>In general, although analys</w:t>
      </w:r>
      <w:r w:rsidR="007C24A4" w:rsidRPr="005E25D6">
        <w:rPr>
          <w:rFonts w:ascii="Times New Roman" w:hAnsi="Times New Roman" w:cs="Times New Roman"/>
          <w:sz w:val="24"/>
          <w:szCs w:val="24"/>
        </w:rPr>
        <w:t>e</w:t>
      </w:r>
      <w:r w:rsidRPr="005E25D6">
        <w:rPr>
          <w:rFonts w:ascii="Times New Roman" w:hAnsi="Times New Roman" w:cs="Times New Roman"/>
          <w:sz w:val="24"/>
          <w:szCs w:val="24"/>
        </w:rPr>
        <w:t xml:space="preserve">s of judicial elections systems have been conducted, they fall into one of two categories that make them sub-optimal for analysis of the particular situation of Cook County: One, they perform an </w:t>
      </w:r>
      <w:r w:rsidR="007C24A4" w:rsidRPr="005E25D6">
        <w:rPr>
          <w:rFonts w:ascii="Times New Roman" w:hAnsi="Times New Roman" w:cs="Times New Roman"/>
          <w:sz w:val="24"/>
          <w:szCs w:val="24"/>
        </w:rPr>
        <w:t>in-depth</w:t>
      </w:r>
      <w:r w:rsidRPr="005E25D6">
        <w:rPr>
          <w:rFonts w:ascii="Times New Roman" w:hAnsi="Times New Roman" w:cs="Times New Roman"/>
          <w:sz w:val="24"/>
          <w:szCs w:val="24"/>
        </w:rPr>
        <w:t xml:space="preserve"> analysis, but aggregate data from multiple states and thus election systems. This then prevents specific conclusions from being drawn and makes any casual claim much harder to prove.</w:t>
      </w:r>
      <w:r w:rsidR="0035627D" w:rsidRPr="005E25D6">
        <w:rPr>
          <w:rFonts w:ascii="Times New Roman" w:hAnsi="Times New Roman" w:cs="Times New Roman"/>
          <w:sz w:val="24"/>
          <w:szCs w:val="24"/>
        </w:rPr>
        <w:t xml:space="preserve"> This trend has been not</w:t>
      </w:r>
      <w:r w:rsidR="00457B89" w:rsidRPr="005E25D6">
        <w:rPr>
          <w:rFonts w:ascii="Times New Roman" w:hAnsi="Times New Roman" w:cs="Times New Roman"/>
          <w:sz w:val="24"/>
          <w:szCs w:val="24"/>
        </w:rPr>
        <w:t>ed</w:t>
      </w:r>
      <w:r w:rsidR="0035627D" w:rsidRPr="005E25D6">
        <w:rPr>
          <w:rFonts w:ascii="Times New Roman" w:hAnsi="Times New Roman" w:cs="Times New Roman"/>
          <w:sz w:val="24"/>
          <w:szCs w:val="24"/>
        </w:rPr>
        <w:t xml:space="preserve"> by previous authors on the subject, with others seeking to understand what influences voters</w:t>
      </w:r>
      <w:r w:rsidR="00457B89" w:rsidRPr="005E25D6">
        <w:rPr>
          <w:rFonts w:ascii="Times New Roman" w:hAnsi="Times New Roman" w:cs="Times New Roman"/>
          <w:sz w:val="24"/>
          <w:szCs w:val="24"/>
        </w:rPr>
        <w:t>,</w:t>
      </w:r>
      <w:r w:rsidR="0035627D" w:rsidRPr="005E25D6">
        <w:rPr>
          <w:rFonts w:ascii="Times New Roman" w:hAnsi="Times New Roman" w:cs="Times New Roman"/>
          <w:sz w:val="24"/>
          <w:szCs w:val="24"/>
        </w:rPr>
        <w:t xml:space="preserve"> </w:t>
      </w:r>
      <w:r w:rsidR="00457B89" w:rsidRPr="005E25D6">
        <w:rPr>
          <w:rFonts w:ascii="Times New Roman" w:hAnsi="Times New Roman" w:cs="Times New Roman"/>
          <w:sz w:val="24"/>
          <w:szCs w:val="24"/>
        </w:rPr>
        <w:t>commenting that</w:t>
      </w:r>
      <w:r w:rsidR="0035627D" w:rsidRPr="005E25D6">
        <w:rPr>
          <w:rFonts w:ascii="Times New Roman" w:hAnsi="Times New Roman" w:cs="Times New Roman"/>
          <w:sz w:val="24"/>
          <w:szCs w:val="24"/>
        </w:rPr>
        <w:t xml:space="preserve"> “our knowledge of voter’s behavior in judicial elections is based chiefly on inferences from aggregate voting data” which leads to conclusions which must therefore be “tentative and limited”</w:t>
      </w:r>
      <w:r w:rsidR="001B401B" w:rsidRPr="005E25D6">
        <w:rPr>
          <w:rStyle w:val="FootnoteReference"/>
          <w:rFonts w:ascii="Times New Roman" w:hAnsi="Times New Roman" w:cs="Times New Roman"/>
          <w:sz w:val="24"/>
          <w:szCs w:val="24"/>
        </w:rPr>
        <w:footnoteReference w:id="16"/>
      </w:r>
      <w:r w:rsidR="00457B89" w:rsidRPr="005E25D6">
        <w:rPr>
          <w:rFonts w:ascii="Times New Roman" w:hAnsi="Times New Roman" w:cs="Times New Roman"/>
          <w:sz w:val="24"/>
          <w:szCs w:val="24"/>
        </w:rPr>
        <w:t>.</w:t>
      </w:r>
      <w:r w:rsidR="0035627D" w:rsidRPr="005E25D6">
        <w:rPr>
          <w:rFonts w:ascii="Times New Roman" w:hAnsi="Times New Roman" w:cs="Times New Roman"/>
          <w:sz w:val="24"/>
          <w:szCs w:val="24"/>
        </w:rPr>
        <w:t xml:space="preserve"> </w:t>
      </w:r>
    </w:p>
    <w:p w14:paraId="201963CF" w14:textId="445C83CF" w:rsidR="003E0345" w:rsidRPr="005E25D6" w:rsidRDefault="003E0345" w:rsidP="00CC4E00">
      <w:pPr>
        <w:spacing w:line="480" w:lineRule="auto"/>
        <w:rPr>
          <w:rFonts w:ascii="Times New Roman" w:hAnsi="Times New Roman" w:cs="Times New Roman"/>
          <w:sz w:val="24"/>
          <w:szCs w:val="24"/>
        </w:rPr>
      </w:pPr>
      <w:r w:rsidRPr="005E25D6">
        <w:rPr>
          <w:rFonts w:ascii="Times New Roman" w:hAnsi="Times New Roman" w:cs="Times New Roman"/>
          <w:sz w:val="24"/>
          <w:szCs w:val="24"/>
        </w:rPr>
        <w:tab/>
        <w:t>The alternative</w:t>
      </w:r>
      <w:r w:rsidR="007C24A4" w:rsidRPr="005E25D6">
        <w:rPr>
          <w:rFonts w:ascii="Times New Roman" w:hAnsi="Times New Roman" w:cs="Times New Roman"/>
          <w:sz w:val="24"/>
          <w:szCs w:val="24"/>
        </w:rPr>
        <w:t xml:space="preserve"> situation, into which most </w:t>
      </w:r>
      <w:r w:rsidR="0035627D" w:rsidRPr="005E25D6">
        <w:rPr>
          <w:rFonts w:ascii="Times New Roman" w:hAnsi="Times New Roman" w:cs="Times New Roman"/>
          <w:sz w:val="24"/>
          <w:szCs w:val="24"/>
        </w:rPr>
        <w:t xml:space="preserve">other </w:t>
      </w:r>
      <w:r w:rsidR="007C24A4" w:rsidRPr="005E25D6">
        <w:rPr>
          <w:rFonts w:ascii="Times New Roman" w:hAnsi="Times New Roman" w:cs="Times New Roman"/>
          <w:sz w:val="24"/>
          <w:szCs w:val="24"/>
        </w:rPr>
        <w:t xml:space="preserve">literature </w:t>
      </w:r>
      <w:r w:rsidR="001B401B" w:rsidRPr="005E25D6">
        <w:rPr>
          <w:rFonts w:ascii="Times New Roman" w:hAnsi="Times New Roman" w:cs="Times New Roman"/>
          <w:sz w:val="24"/>
          <w:szCs w:val="24"/>
        </w:rPr>
        <w:t>falls</w:t>
      </w:r>
      <w:r w:rsidR="007C24A4" w:rsidRPr="005E25D6">
        <w:rPr>
          <w:rFonts w:ascii="Times New Roman" w:hAnsi="Times New Roman" w:cs="Times New Roman"/>
          <w:sz w:val="24"/>
          <w:szCs w:val="24"/>
        </w:rPr>
        <w:t>, is perhaps obvious and to be anticipated, but no less of an obstacle. This situation is that the focus of the judicial election system, though narrow and refined in certain academic literature, is simply not of Cook County (or a system similar enough to warrant extensive comparison).</w:t>
      </w:r>
      <w:r w:rsidR="00710988">
        <w:rPr>
          <w:rFonts w:ascii="Times New Roman" w:hAnsi="Times New Roman" w:cs="Times New Roman"/>
          <w:sz w:val="24"/>
          <w:szCs w:val="24"/>
        </w:rPr>
        <w:t xml:space="preserve"> For perhaps the reasons listed above, this is unfortunately common, </w:t>
      </w:r>
      <w:r w:rsidR="00F605A5">
        <w:rPr>
          <w:rFonts w:ascii="Times New Roman" w:hAnsi="Times New Roman" w:cs="Times New Roman"/>
          <w:sz w:val="24"/>
          <w:szCs w:val="24"/>
        </w:rPr>
        <w:t xml:space="preserve">as “Two thirds of the states and the District of Columbia </w:t>
      </w:r>
      <w:r w:rsidR="00732F11">
        <w:rPr>
          <w:rFonts w:ascii="Times New Roman" w:hAnsi="Times New Roman" w:cs="Times New Roman"/>
          <w:sz w:val="24"/>
          <w:szCs w:val="24"/>
        </w:rPr>
        <w:t>select some or all of their judges under the merit system</w:t>
      </w:r>
      <w:r w:rsidR="008373BB">
        <w:rPr>
          <w:rFonts w:ascii="Times New Roman" w:hAnsi="Times New Roman" w:cs="Times New Roman"/>
          <w:sz w:val="24"/>
          <w:szCs w:val="24"/>
        </w:rPr>
        <w:t>,”</w:t>
      </w:r>
      <w:r w:rsidR="003945A3">
        <w:rPr>
          <w:rStyle w:val="FootnoteReference"/>
          <w:rFonts w:ascii="Times New Roman" w:hAnsi="Times New Roman" w:cs="Times New Roman"/>
          <w:sz w:val="24"/>
          <w:szCs w:val="24"/>
        </w:rPr>
        <w:footnoteReference w:id="17"/>
      </w:r>
      <w:r w:rsidR="008373BB">
        <w:rPr>
          <w:rFonts w:ascii="Times New Roman" w:hAnsi="Times New Roman" w:cs="Times New Roman"/>
          <w:sz w:val="24"/>
          <w:szCs w:val="24"/>
        </w:rPr>
        <w:t xml:space="preserve"> which obviously translates poorly to conclusions about judicial v</w:t>
      </w:r>
      <w:r w:rsidR="003945A3">
        <w:rPr>
          <w:rFonts w:ascii="Times New Roman" w:hAnsi="Times New Roman" w:cs="Times New Roman"/>
          <w:sz w:val="24"/>
          <w:szCs w:val="24"/>
        </w:rPr>
        <w:t>oting trends</w:t>
      </w:r>
      <w:r w:rsidR="003D010D">
        <w:rPr>
          <w:rFonts w:ascii="Times New Roman" w:hAnsi="Times New Roman" w:cs="Times New Roman"/>
          <w:sz w:val="24"/>
          <w:szCs w:val="24"/>
        </w:rPr>
        <w:t xml:space="preserve">, as judges appointed </w:t>
      </w:r>
      <w:r w:rsidR="00C34C4B">
        <w:rPr>
          <w:rFonts w:ascii="Times New Roman" w:hAnsi="Times New Roman" w:cs="Times New Roman"/>
          <w:sz w:val="24"/>
          <w:szCs w:val="24"/>
        </w:rPr>
        <w:t xml:space="preserve">by local officials are affected by </w:t>
      </w:r>
      <w:r w:rsidR="00C34C4B">
        <w:rPr>
          <w:rFonts w:ascii="Times New Roman" w:hAnsi="Times New Roman" w:cs="Times New Roman"/>
          <w:sz w:val="24"/>
          <w:szCs w:val="24"/>
        </w:rPr>
        <w:lastRenderedPageBreak/>
        <w:t xml:space="preserve">different pressures than those present in </w:t>
      </w:r>
      <w:r w:rsidR="00825DA1">
        <w:rPr>
          <w:rFonts w:ascii="Times New Roman" w:hAnsi="Times New Roman" w:cs="Times New Roman"/>
          <w:sz w:val="24"/>
          <w:szCs w:val="24"/>
        </w:rPr>
        <w:t>popular elections</w:t>
      </w:r>
      <w:r w:rsidR="003945A3">
        <w:rPr>
          <w:rFonts w:ascii="Times New Roman" w:hAnsi="Times New Roman" w:cs="Times New Roman"/>
          <w:sz w:val="24"/>
          <w:szCs w:val="24"/>
        </w:rPr>
        <w:t>.</w:t>
      </w:r>
      <w:r w:rsidR="007C24A4" w:rsidRPr="005E25D6">
        <w:rPr>
          <w:rFonts w:ascii="Times New Roman" w:hAnsi="Times New Roman" w:cs="Times New Roman"/>
          <w:sz w:val="24"/>
          <w:szCs w:val="24"/>
        </w:rPr>
        <w:t xml:space="preserve"> </w:t>
      </w:r>
      <w:r w:rsidR="004A4832">
        <w:rPr>
          <w:rFonts w:ascii="Times New Roman" w:hAnsi="Times New Roman" w:cs="Times New Roman"/>
          <w:sz w:val="24"/>
          <w:szCs w:val="24"/>
        </w:rPr>
        <w:t xml:space="preserve">Even when studies are on systems of judicial </w:t>
      </w:r>
      <w:r w:rsidR="004E1ADD">
        <w:rPr>
          <w:rFonts w:ascii="Times New Roman" w:hAnsi="Times New Roman" w:cs="Times New Roman"/>
          <w:sz w:val="24"/>
          <w:szCs w:val="24"/>
        </w:rPr>
        <w:t xml:space="preserve">election, there can exist obstacles to </w:t>
      </w:r>
      <w:r w:rsidR="009961C1">
        <w:rPr>
          <w:rFonts w:ascii="Times New Roman" w:hAnsi="Times New Roman" w:cs="Times New Roman"/>
          <w:sz w:val="24"/>
          <w:szCs w:val="24"/>
        </w:rPr>
        <w:t>generalizability.</w:t>
      </w:r>
      <w:r w:rsidR="0035627D" w:rsidRPr="005E25D6">
        <w:rPr>
          <w:rFonts w:ascii="Times New Roman" w:hAnsi="Times New Roman" w:cs="Times New Roman"/>
          <w:sz w:val="24"/>
          <w:szCs w:val="24"/>
        </w:rPr>
        <w:t xml:space="preserve"> Laurence Baum, the author who noted a lack of insight into voter decision-making above, sought to remedy </w:t>
      </w:r>
      <w:r w:rsidR="001B401B" w:rsidRPr="005E25D6">
        <w:rPr>
          <w:rFonts w:ascii="Times New Roman" w:hAnsi="Times New Roman" w:cs="Times New Roman"/>
          <w:sz w:val="24"/>
          <w:szCs w:val="24"/>
        </w:rPr>
        <w:t>the lack of specific system data</w:t>
      </w:r>
      <w:r w:rsidR="0035627D" w:rsidRPr="005E25D6">
        <w:rPr>
          <w:rFonts w:ascii="Times New Roman" w:hAnsi="Times New Roman" w:cs="Times New Roman"/>
          <w:sz w:val="24"/>
          <w:szCs w:val="24"/>
        </w:rPr>
        <w:t xml:space="preserve"> with an in-depth analysis of the 1984 Ohio Supreme Court race. Illuminating as his paper was to the psychology of the average voter </w:t>
      </w:r>
      <w:r w:rsidR="00C2660F" w:rsidRPr="005E25D6">
        <w:rPr>
          <w:rFonts w:ascii="Times New Roman" w:hAnsi="Times New Roman" w:cs="Times New Roman"/>
          <w:sz w:val="24"/>
          <w:szCs w:val="24"/>
        </w:rPr>
        <w:t>in a highly publicized races, even Baum admits traditional cues that voters rely on in normal judicial elections “lose some of their importance, and information that voters usually lack… could be expected to play a larger role”</w:t>
      </w:r>
      <w:r w:rsidR="001B401B" w:rsidRPr="005E25D6">
        <w:rPr>
          <w:rStyle w:val="FootnoteReference"/>
          <w:rFonts w:ascii="Times New Roman" w:hAnsi="Times New Roman" w:cs="Times New Roman"/>
          <w:sz w:val="24"/>
          <w:szCs w:val="24"/>
        </w:rPr>
        <w:footnoteReference w:id="18"/>
      </w:r>
      <w:r w:rsidR="001B401B" w:rsidRPr="005E25D6">
        <w:rPr>
          <w:rFonts w:ascii="Times New Roman" w:hAnsi="Times New Roman" w:cs="Times New Roman"/>
          <w:sz w:val="24"/>
          <w:szCs w:val="24"/>
        </w:rPr>
        <w:t>, which indicates that it is highly likely the conclusions from his data would not translate to Cook County</w:t>
      </w:r>
      <w:r w:rsidR="00C2660F" w:rsidRPr="005E25D6">
        <w:rPr>
          <w:rFonts w:ascii="Times New Roman" w:hAnsi="Times New Roman" w:cs="Times New Roman"/>
          <w:sz w:val="24"/>
          <w:szCs w:val="24"/>
        </w:rPr>
        <w:t xml:space="preserve">. This is simply one example of a situation that is exceedingly probable in a national system as diverse as that of the United States judicial election </w:t>
      </w:r>
      <w:r w:rsidR="00677F56">
        <w:rPr>
          <w:rFonts w:ascii="Times New Roman" w:hAnsi="Times New Roman" w:cs="Times New Roman"/>
          <w:sz w:val="24"/>
          <w:szCs w:val="24"/>
        </w:rPr>
        <w:t>environment</w:t>
      </w:r>
      <w:r w:rsidR="00C2660F" w:rsidRPr="005E25D6">
        <w:rPr>
          <w:rFonts w:ascii="Times New Roman" w:hAnsi="Times New Roman" w:cs="Times New Roman"/>
          <w:sz w:val="24"/>
          <w:szCs w:val="24"/>
        </w:rPr>
        <w:t xml:space="preserve">: most studies conducted simply do not translate in their specific conclusions. </w:t>
      </w:r>
      <w:r w:rsidR="00BE06C4" w:rsidRPr="005E25D6">
        <w:rPr>
          <w:rFonts w:ascii="Times New Roman" w:hAnsi="Times New Roman" w:cs="Times New Roman"/>
          <w:sz w:val="24"/>
          <w:szCs w:val="24"/>
        </w:rPr>
        <w:t>However, t</w:t>
      </w:r>
      <w:r w:rsidR="004C6704" w:rsidRPr="005E25D6">
        <w:rPr>
          <w:rFonts w:ascii="Times New Roman" w:hAnsi="Times New Roman" w:cs="Times New Roman"/>
          <w:sz w:val="24"/>
          <w:szCs w:val="24"/>
        </w:rPr>
        <w:t xml:space="preserve">he literature on how voters operate in judicial elections is especially useful to this paper’s </w:t>
      </w:r>
      <w:r w:rsidR="005F7CC5" w:rsidRPr="005E25D6">
        <w:rPr>
          <w:rFonts w:ascii="Times New Roman" w:hAnsi="Times New Roman" w:cs="Times New Roman"/>
          <w:sz w:val="24"/>
          <w:szCs w:val="24"/>
        </w:rPr>
        <w:t xml:space="preserve">focus, and will thus be discussed </w:t>
      </w:r>
      <w:r w:rsidR="00BE06C4" w:rsidRPr="005E25D6">
        <w:rPr>
          <w:rFonts w:ascii="Times New Roman" w:hAnsi="Times New Roman" w:cs="Times New Roman"/>
          <w:sz w:val="24"/>
          <w:szCs w:val="24"/>
        </w:rPr>
        <w:t xml:space="preserve">at length later. </w:t>
      </w:r>
    </w:p>
    <w:p w14:paraId="1F2287BF" w14:textId="2F320FA2" w:rsidR="002E1BA0" w:rsidRDefault="001833BE" w:rsidP="009F1AA9">
      <w:pPr>
        <w:spacing w:line="480" w:lineRule="auto"/>
        <w:rPr>
          <w:rFonts w:ascii="Times New Roman" w:hAnsi="Times New Roman" w:cs="Times New Roman"/>
          <w:sz w:val="24"/>
          <w:szCs w:val="24"/>
        </w:rPr>
      </w:pPr>
      <w:r w:rsidRPr="005E25D6">
        <w:rPr>
          <w:rFonts w:ascii="Times New Roman" w:hAnsi="Times New Roman" w:cs="Times New Roman"/>
          <w:sz w:val="24"/>
          <w:szCs w:val="24"/>
        </w:rPr>
        <w:tab/>
      </w:r>
      <w:r w:rsidR="007D55D9">
        <w:rPr>
          <w:rFonts w:ascii="Times New Roman" w:hAnsi="Times New Roman" w:cs="Times New Roman"/>
          <w:sz w:val="24"/>
          <w:szCs w:val="24"/>
        </w:rPr>
        <w:t xml:space="preserve">Even if there </w:t>
      </w:r>
      <w:r w:rsidR="00FB327F">
        <w:rPr>
          <w:rFonts w:ascii="Times New Roman" w:hAnsi="Times New Roman" w:cs="Times New Roman"/>
          <w:sz w:val="24"/>
          <w:szCs w:val="24"/>
        </w:rPr>
        <w:t>is a lack of specific translation to Cook County</w:t>
      </w:r>
      <w:r w:rsidR="007548E6">
        <w:rPr>
          <w:rFonts w:ascii="Times New Roman" w:hAnsi="Times New Roman" w:cs="Times New Roman"/>
          <w:sz w:val="24"/>
          <w:szCs w:val="24"/>
        </w:rPr>
        <w:t xml:space="preserve"> politics</w:t>
      </w:r>
      <w:r w:rsidR="005810C4" w:rsidRPr="005E25D6">
        <w:rPr>
          <w:rFonts w:ascii="Times New Roman" w:hAnsi="Times New Roman" w:cs="Times New Roman"/>
          <w:sz w:val="24"/>
          <w:szCs w:val="24"/>
        </w:rPr>
        <w:t>,</w:t>
      </w:r>
      <w:r w:rsidRPr="005E25D6">
        <w:rPr>
          <w:rFonts w:ascii="Times New Roman" w:hAnsi="Times New Roman" w:cs="Times New Roman"/>
          <w:sz w:val="24"/>
          <w:szCs w:val="24"/>
        </w:rPr>
        <w:t xml:space="preserve"> there does exist a rich literature on judicial elections that provides at least a general idea of what forces play an important role in predicting and possibly determining who successfully runs for judge. </w:t>
      </w:r>
      <w:r w:rsidR="00D53679" w:rsidRPr="005E25D6">
        <w:rPr>
          <w:rFonts w:ascii="Times New Roman" w:hAnsi="Times New Roman" w:cs="Times New Roman"/>
          <w:sz w:val="24"/>
          <w:szCs w:val="24"/>
        </w:rPr>
        <w:t xml:space="preserve">These </w:t>
      </w:r>
      <w:r w:rsidR="0014549F" w:rsidRPr="005E25D6">
        <w:rPr>
          <w:rFonts w:ascii="Times New Roman" w:hAnsi="Times New Roman" w:cs="Times New Roman"/>
          <w:sz w:val="24"/>
          <w:szCs w:val="24"/>
        </w:rPr>
        <w:t xml:space="preserve">forces are the subject of interest in the following section. </w:t>
      </w:r>
      <w:r w:rsidR="00D53679" w:rsidRPr="005E25D6">
        <w:rPr>
          <w:rFonts w:ascii="Times New Roman" w:hAnsi="Times New Roman" w:cs="Times New Roman"/>
          <w:sz w:val="24"/>
          <w:szCs w:val="24"/>
        </w:rPr>
        <w:t xml:space="preserve"> </w:t>
      </w:r>
    </w:p>
    <w:p w14:paraId="451AF64A" w14:textId="1BA5EFA2" w:rsidR="009F1AA9" w:rsidRDefault="007A1D81" w:rsidP="007A1D81">
      <w:pPr>
        <w:pStyle w:val="Heading2"/>
        <w:spacing w:line="480" w:lineRule="auto"/>
        <w:rPr>
          <w:rFonts w:ascii="Times New Roman" w:hAnsi="Times New Roman" w:cs="Times New Roman"/>
        </w:rPr>
      </w:pPr>
      <w:bookmarkStart w:id="6" w:name="_Toc38291828"/>
      <w:r>
        <w:rPr>
          <w:rFonts w:ascii="Times New Roman" w:hAnsi="Times New Roman" w:cs="Times New Roman"/>
        </w:rPr>
        <w:t>The Generation of Bar Association Ratings:</w:t>
      </w:r>
      <w:bookmarkEnd w:id="6"/>
    </w:p>
    <w:p w14:paraId="3B9BC646" w14:textId="20B0FA29" w:rsidR="003510A8" w:rsidRDefault="007A1D81" w:rsidP="007F0548">
      <w:pPr>
        <w:spacing w:line="480" w:lineRule="auto"/>
        <w:rPr>
          <w:rFonts w:ascii="Times New Roman" w:hAnsi="Times New Roman" w:cs="Times New Roman"/>
          <w:sz w:val="24"/>
          <w:szCs w:val="24"/>
        </w:rPr>
      </w:pPr>
      <w:r>
        <w:rPr>
          <w:rFonts w:ascii="Times New Roman" w:hAnsi="Times New Roman" w:cs="Times New Roman"/>
          <w:sz w:val="24"/>
          <w:szCs w:val="24"/>
        </w:rPr>
        <w:tab/>
      </w:r>
      <w:r w:rsidR="00C47048">
        <w:rPr>
          <w:rFonts w:ascii="Times New Roman" w:hAnsi="Times New Roman" w:cs="Times New Roman"/>
          <w:sz w:val="24"/>
          <w:szCs w:val="24"/>
        </w:rPr>
        <w:t>Due to the local nature of the bar associations studied in this paper, there does not exist a robust academic field of work on the ratings they generate</w:t>
      </w:r>
      <w:r w:rsidR="007F0548">
        <w:rPr>
          <w:rFonts w:ascii="Times New Roman" w:hAnsi="Times New Roman" w:cs="Times New Roman"/>
          <w:sz w:val="24"/>
          <w:szCs w:val="24"/>
        </w:rPr>
        <w:t xml:space="preserve">. As a result, </w:t>
      </w:r>
      <w:r w:rsidR="00C47048">
        <w:rPr>
          <w:rFonts w:ascii="Times New Roman" w:hAnsi="Times New Roman" w:cs="Times New Roman"/>
          <w:sz w:val="24"/>
          <w:szCs w:val="24"/>
        </w:rPr>
        <w:t xml:space="preserve">most of what is known about what </w:t>
      </w:r>
      <w:r w:rsidR="007F0548">
        <w:rPr>
          <w:rFonts w:ascii="Times New Roman" w:hAnsi="Times New Roman" w:cs="Times New Roman"/>
          <w:sz w:val="24"/>
          <w:szCs w:val="24"/>
        </w:rPr>
        <w:t>bar associations</w:t>
      </w:r>
      <w:r w:rsidR="00C47048">
        <w:rPr>
          <w:rFonts w:ascii="Times New Roman" w:hAnsi="Times New Roman" w:cs="Times New Roman"/>
          <w:sz w:val="24"/>
          <w:szCs w:val="24"/>
        </w:rPr>
        <w:t xml:space="preserve"> produce, and how they do so</w:t>
      </w:r>
      <w:r w:rsidR="007F0548">
        <w:rPr>
          <w:rFonts w:ascii="Times New Roman" w:hAnsi="Times New Roman" w:cs="Times New Roman"/>
          <w:sz w:val="24"/>
          <w:szCs w:val="24"/>
        </w:rPr>
        <w:t>,</w:t>
      </w:r>
      <w:r w:rsidR="00C47048">
        <w:rPr>
          <w:rFonts w:ascii="Times New Roman" w:hAnsi="Times New Roman" w:cs="Times New Roman"/>
          <w:sz w:val="24"/>
          <w:szCs w:val="24"/>
        </w:rPr>
        <w:t xml:space="preserve"> comes from the associations </w:t>
      </w:r>
      <w:r w:rsidR="00C47048">
        <w:rPr>
          <w:rFonts w:ascii="Times New Roman" w:hAnsi="Times New Roman" w:cs="Times New Roman"/>
          <w:sz w:val="24"/>
          <w:szCs w:val="24"/>
        </w:rPr>
        <w:lastRenderedPageBreak/>
        <w:t>themselves. Fortunately, these organizations bill the ratings they provide as a public service</w:t>
      </w:r>
      <w:r w:rsidR="00677F56">
        <w:rPr>
          <w:rFonts w:ascii="Times New Roman" w:hAnsi="Times New Roman" w:cs="Times New Roman"/>
          <w:sz w:val="24"/>
          <w:szCs w:val="24"/>
        </w:rPr>
        <w:t>,</w:t>
      </w:r>
      <w:r w:rsidR="00C47048">
        <w:rPr>
          <w:rFonts w:ascii="Times New Roman" w:hAnsi="Times New Roman" w:cs="Times New Roman"/>
          <w:sz w:val="24"/>
          <w:szCs w:val="24"/>
        </w:rPr>
        <w:t xml:space="preserve"> and so provide a degree of transparency regarding their rating-generation process. </w:t>
      </w:r>
      <w:r w:rsidR="004F66A1" w:rsidRPr="004F66A1">
        <w:rPr>
          <w:rFonts w:ascii="Times New Roman" w:hAnsi="Times New Roman" w:cs="Times New Roman"/>
          <w:sz w:val="24"/>
          <w:szCs w:val="24"/>
        </w:rPr>
        <w:t>Each rating involves the collection of “detailed information supplied by candidates, a background check by trained lawyers/investigators, and interviews of each candidate”</w:t>
      </w:r>
      <w:r w:rsidR="004F66A1">
        <w:rPr>
          <w:rFonts w:ascii="Times New Roman" w:hAnsi="Times New Roman" w:cs="Times New Roman"/>
          <w:sz w:val="24"/>
          <w:szCs w:val="24"/>
        </w:rPr>
        <w:t xml:space="preserve"> and as such, represents a non-trivial time investment on the part of the bar association</w:t>
      </w:r>
      <w:r w:rsidR="004F66A1">
        <w:rPr>
          <w:rStyle w:val="FootnoteReference"/>
          <w:rFonts w:ascii="Times New Roman" w:hAnsi="Times New Roman" w:cs="Times New Roman"/>
          <w:sz w:val="24"/>
          <w:szCs w:val="24"/>
        </w:rPr>
        <w:footnoteReference w:id="19"/>
      </w:r>
      <w:r w:rsidR="004F66A1">
        <w:rPr>
          <w:rFonts w:ascii="Times New Roman" w:hAnsi="Times New Roman" w:cs="Times New Roman"/>
          <w:sz w:val="24"/>
          <w:szCs w:val="24"/>
        </w:rPr>
        <w:t>. In the current system, judicial candidates are required to declare their candidacy by late November</w:t>
      </w:r>
      <w:r w:rsidR="004F66A1">
        <w:rPr>
          <w:rStyle w:val="FootnoteReference"/>
          <w:rFonts w:ascii="Times New Roman" w:hAnsi="Times New Roman" w:cs="Times New Roman"/>
          <w:sz w:val="24"/>
          <w:szCs w:val="24"/>
        </w:rPr>
        <w:footnoteReference w:id="20"/>
      </w:r>
      <w:r w:rsidR="004F66A1">
        <w:rPr>
          <w:rFonts w:ascii="Times New Roman" w:hAnsi="Times New Roman" w:cs="Times New Roman"/>
          <w:sz w:val="24"/>
          <w:szCs w:val="24"/>
        </w:rPr>
        <w:t xml:space="preserve">, and early voting starts the first week of March. This leaves about </w:t>
      </w:r>
      <w:r w:rsidR="00AB5D76">
        <w:rPr>
          <w:rFonts w:ascii="Times New Roman" w:hAnsi="Times New Roman" w:cs="Times New Roman"/>
          <w:sz w:val="24"/>
          <w:szCs w:val="24"/>
        </w:rPr>
        <w:t>four</w:t>
      </w:r>
      <w:r w:rsidR="004F66A1">
        <w:rPr>
          <w:rFonts w:ascii="Times New Roman" w:hAnsi="Times New Roman" w:cs="Times New Roman"/>
          <w:sz w:val="24"/>
          <w:szCs w:val="24"/>
        </w:rPr>
        <w:t xml:space="preserve"> months for bar associations to research hundreds of candidates every election cycle, because in addition to judges seeking first time appointment, bar associations put out recommendations as to whether every judge running for retention should be kept on the bench.</w:t>
      </w:r>
    </w:p>
    <w:p w14:paraId="47E6D51F" w14:textId="12AD7AEE" w:rsidR="007A1D81" w:rsidRDefault="003510A8" w:rsidP="007F0548">
      <w:pPr>
        <w:spacing w:line="480" w:lineRule="auto"/>
        <w:rPr>
          <w:rFonts w:ascii="Times New Roman" w:hAnsi="Times New Roman" w:cs="Times New Roman"/>
          <w:sz w:val="24"/>
          <w:szCs w:val="24"/>
        </w:rPr>
      </w:pPr>
      <w:r>
        <w:rPr>
          <w:rFonts w:ascii="Times New Roman" w:hAnsi="Times New Roman" w:cs="Times New Roman"/>
          <w:sz w:val="24"/>
          <w:szCs w:val="24"/>
        </w:rPr>
        <w:tab/>
        <w:t>One attempt to ameliorate these burdens, both for candidates who must sit for interviews, and for the bar associations conducting research</w:t>
      </w:r>
      <w:r w:rsidR="00677F56">
        <w:rPr>
          <w:rFonts w:ascii="Times New Roman" w:hAnsi="Times New Roman" w:cs="Times New Roman"/>
          <w:sz w:val="24"/>
          <w:szCs w:val="24"/>
        </w:rPr>
        <w:t>,</w:t>
      </w:r>
      <w:r>
        <w:rPr>
          <w:rFonts w:ascii="Times New Roman" w:hAnsi="Times New Roman" w:cs="Times New Roman"/>
          <w:sz w:val="24"/>
          <w:szCs w:val="24"/>
        </w:rPr>
        <w:t xml:space="preserve"> has been the formation of the Alliance of Bar Associations. The “Alliance” not only compiles the ratings of 11 bar associations, they streamline the process of collecting information as well.</w:t>
      </w:r>
      <w:r w:rsidR="0093487A">
        <w:rPr>
          <w:rFonts w:ascii="Times New Roman" w:hAnsi="Times New Roman" w:cs="Times New Roman"/>
          <w:sz w:val="24"/>
          <w:szCs w:val="24"/>
        </w:rPr>
        <w:t xml:space="preserve"> Any candidate who is evaluated by one Alliance member should be receive an evaluation from every member, as information is submitted to a standardized questionnaire, and only one interview is conducted. This lowers the cost for candidates to receive their evaluations, and allows for affinity bar associations </w:t>
      </w:r>
      <w:r w:rsidR="0093487A">
        <w:rPr>
          <w:rFonts w:ascii="Times New Roman" w:hAnsi="Times New Roman" w:cs="Times New Roman"/>
          <w:sz w:val="24"/>
          <w:szCs w:val="24"/>
        </w:rPr>
        <w:lastRenderedPageBreak/>
        <w:t>(representing minority groups) a chance to evaluate candidates who might otherwise not seek their evaluation</w:t>
      </w:r>
      <w:r w:rsidR="0093487A">
        <w:rPr>
          <w:rStyle w:val="FootnoteReference"/>
          <w:rFonts w:ascii="Times New Roman" w:hAnsi="Times New Roman" w:cs="Times New Roman"/>
          <w:sz w:val="24"/>
          <w:szCs w:val="24"/>
        </w:rPr>
        <w:footnoteReference w:id="21"/>
      </w:r>
      <w:r w:rsidR="0093487A">
        <w:rPr>
          <w:rFonts w:ascii="Times New Roman" w:hAnsi="Times New Roman" w:cs="Times New Roman"/>
          <w:sz w:val="24"/>
          <w:szCs w:val="24"/>
        </w:rPr>
        <w:t xml:space="preserve">. </w:t>
      </w:r>
    </w:p>
    <w:p w14:paraId="7E27B6E7" w14:textId="70C20680" w:rsidR="00AA4EF0" w:rsidRDefault="00FC4410" w:rsidP="007F0548">
      <w:pPr>
        <w:spacing w:line="480" w:lineRule="auto"/>
        <w:rPr>
          <w:rFonts w:ascii="Times New Roman" w:hAnsi="Times New Roman" w:cs="Times New Roman"/>
          <w:sz w:val="24"/>
          <w:szCs w:val="24"/>
        </w:rPr>
      </w:pPr>
      <w:r>
        <w:rPr>
          <w:rFonts w:ascii="Times New Roman" w:hAnsi="Times New Roman" w:cs="Times New Roman"/>
          <w:sz w:val="24"/>
          <w:szCs w:val="24"/>
        </w:rPr>
        <w:tab/>
      </w:r>
      <w:r w:rsidR="003510A8">
        <w:rPr>
          <w:rFonts w:ascii="Times New Roman" w:hAnsi="Times New Roman" w:cs="Times New Roman"/>
          <w:sz w:val="24"/>
          <w:szCs w:val="24"/>
        </w:rPr>
        <w:t xml:space="preserve">As </w:t>
      </w:r>
      <w:r w:rsidR="00AA78CD">
        <w:rPr>
          <w:rFonts w:ascii="Times New Roman" w:hAnsi="Times New Roman" w:cs="Times New Roman"/>
          <w:sz w:val="24"/>
          <w:szCs w:val="24"/>
        </w:rPr>
        <w:t>seen in</w:t>
      </w:r>
      <w:r w:rsidR="003510A8">
        <w:rPr>
          <w:rFonts w:ascii="Times New Roman" w:hAnsi="Times New Roman" w:cs="Times New Roman"/>
          <w:sz w:val="24"/>
          <w:szCs w:val="24"/>
        </w:rPr>
        <w:t xml:space="preserve"> the consolidation above, t</w:t>
      </w:r>
      <w:r w:rsidR="004F66A1">
        <w:rPr>
          <w:rFonts w:ascii="Times New Roman" w:hAnsi="Times New Roman" w:cs="Times New Roman"/>
          <w:sz w:val="24"/>
          <w:szCs w:val="24"/>
        </w:rPr>
        <w:t xml:space="preserve">he dominant thread throughout these policy choices by bar associations is that they seem to be driven by the time constraints placed upon them. </w:t>
      </w:r>
      <w:r>
        <w:rPr>
          <w:rFonts w:ascii="Times New Roman" w:hAnsi="Times New Roman" w:cs="Times New Roman"/>
          <w:sz w:val="24"/>
          <w:szCs w:val="24"/>
        </w:rPr>
        <w:t xml:space="preserve">The first and most understandable is this: any candidate who does not submit materials for evaluation to a bar association, and respond to the interview questions provided, is automatically found “Not Recommended”. </w:t>
      </w:r>
      <w:r w:rsidR="00DC7505">
        <w:rPr>
          <w:rFonts w:ascii="Times New Roman" w:hAnsi="Times New Roman" w:cs="Times New Roman"/>
          <w:sz w:val="24"/>
          <w:szCs w:val="24"/>
        </w:rPr>
        <w:t>This has the effect of naturally sorting the candidates, at least from the perspective of the bar associations. Candidates that know they will not receive favorable ratings will not see an incentive to submit materials and sit for interviews, and thus will receive negative ratings without work being required by either the candidate or the bar associations.</w:t>
      </w:r>
      <w:r w:rsidR="00AA78CD">
        <w:rPr>
          <w:rStyle w:val="FootnoteReference"/>
          <w:rFonts w:ascii="Times New Roman" w:hAnsi="Times New Roman" w:cs="Times New Roman"/>
          <w:sz w:val="24"/>
          <w:szCs w:val="24"/>
        </w:rPr>
        <w:footnoteReference w:id="22"/>
      </w:r>
      <w:r w:rsidR="00AA78CD">
        <w:rPr>
          <w:rFonts w:ascii="Times New Roman" w:hAnsi="Times New Roman" w:cs="Times New Roman"/>
          <w:sz w:val="24"/>
          <w:szCs w:val="24"/>
        </w:rPr>
        <w:t xml:space="preserve"> </w:t>
      </w:r>
    </w:p>
    <w:p w14:paraId="79920FBB" w14:textId="18C41857" w:rsidR="00DC7505" w:rsidRDefault="00DC7505" w:rsidP="007F0548">
      <w:pPr>
        <w:spacing w:line="480" w:lineRule="auto"/>
        <w:rPr>
          <w:rFonts w:ascii="Times New Roman" w:hAnsi="Times New Roman" w:cs="Times New Roman"/>
          <w:sz w:val="24"/>
          <w:szCs w:val="24"/>
        </w:rPr>
      </w:pPr>
      <w:r>
        <w:rPr>
          <w:rFonts w:ascii="Times New Roman" w:hAnsi="Times New Roman" w:cs="Times New Roman"/>
          <w:sz w:val="24"/>
          <w:szCs w:val="24"/>
        </w:rPr>
        <w:tab/>
        <w:t>However, there are complications to this sorting. Every bar association has a standing policy that any candidate with less than 10 years (for some it is 12 years) is automatically found “Not Recommended” for any judicial office</w:t>
      </w:r>
      <w:r w:rsidR="003510A8">
        <w:rPr>
          <w:rStyle w:val="FootnoteReference"/>
          <w:rFonts w:ascii="Times New Roman" w:hAnsi="Times New Roman" w:cs="Times New Roman"/>
          <w:sz w:val="24"/>
          <w:szCs w:val="24"/>
        </w:rPr>
        <w:footnoteReference w:id="23"/>
      </w:r>
      <w:r>
        <w:rPr>
          <w:rFonts w:ascii="Times New Roman" w:hAnsi="Times New Roman" w:cs="Times New Roman"/>
          <w:sz w:val="24"/>
          <w:szCs w:val="24"/>
        </w:rPr>
        <w:t>. For these candidates, there also exists no incentive to submit materials or submit interview information. The result of this is that for most voters, receiving a “Not Recommended” could mean many different things about the qualifications of</w:t>
      </w:r>
      <w:r w:rsidR="00AA78CD">
        <w:rPr>
          <w:rFonts w:ascii="Times New Roman" w:hAnsi="Times New Roman" w:cs="Times New Roman"/>
          <w:sz w:val="24"/>
          <w:szCs w:val="24"/>
        </w:rPr>
        <w:t xml:space="preserve"> a</w:t>
      </w:r>
      <w:r>
        <w:rPr>
          <w:rFonts w:ascii="Times New Roman" w:hAnsi="Times New Roman" w:cs="Times New Roman"/>
          <w:sz w:val="24"/>
          <w:szCs w:val="24"/>
        </w:rPr>
        <w:t xml:space="preserve"> candidate, from an actual lack of qualification, </w:t>
      </w:r>
      <w:r w:rsidR="003510A8">
        <w:rPr>
          <w:rFonts w:ascii="Times New Roman" w:hAnsi="Times New Roman" w:cs="Times New Roman"/>
          <w:sz w:val="24"/>
          <w:szCs w:val="24"/>
        </w:rPr>
        <w:t xml:space="preserve">general inexperience, or from a lack of desire to submit information to bar associations. Some bar associations do provide a discrimination between those candidates who did not submit materials and those who have been investigated and found not ready for office, but because this is not standardized, this information may lose </w:t>
      </w:r>
      <w:r w:rsidR="003510A8">
        <w:rPr>
          <w:rFonts w:ascii="Times New Roman" w:hAnsi="Times New Roman" w:cs="Times New Roman"/>
          <w:sz w:val="24"/>
          <w:szCs w:val="24"/>
        </w:rPr>
        <w:lastRenderedPageBreak/>
        <w:t xml:space="preserve">impact for voters. </w:t>
      </w:r>
      <w:r w:rsidR="004276F8">
        <w:rPr>
          <w:rFonts w:ascii="Times New Roman" w:hAnsi="Times New Roman" w:cs="Times New Roman"/>
          <w:sz w:val="24"/>
          <w:szCs w:val="24"/>
        </w:rPr>
        <w:t xml:space="preserve">This creates an incredibly opaque system that is </w:t>
      </w:r>
      <w:r w:rsidR="00221ACF">
        <w:rPr>
          <w:rFonts w:ascii="Times New Roman" w:hAnsi="Times New Roman" w:cs="Times New Roman"/>
          <w:sz w:val="24"/>
          <w:szCs w:val="24"/>
        </w:rPr>
        <w:t>hard to engage with, for the average voter</w:t>
      </w:r>
      <w:r w:rsidR="004276F8">
        <w:rPr>
          <w:rFonts w:ascii="Times New Roman" w:hAnsi="Times New Roman" w:cs="Times New Roman"/>
          <w:sz w:val="24"/>
          <w:szCs w:val="24"/>
        </w:rPr>
        <w:t xml:space="preserve">. For a visual demonstration of the differences between associations, simply see the below figure. </w:t>
      </w:r>
    </w:p>
    <w:tbl>
      <w:tblPr>
        <w:tblStyle w:val="TableGrid"/>
        <w:tblW w:w="9469" w:type="dxa"/>
        <w:tblLook w:val="04A0" w:firstRow="1" w:lastRow="0" w:firstColumn="1" w:lastColumn="0" w:noHBand="0" w:noVBand="1"/>
      </w:tblPr>
      <w:tblGrid>
        <w:gridCol w:w="1824"/>
        <w:gridCol w:w="3005"/>
        <w:gridCol w:w="1677"/>
        <w:gridCol w:w="2963"/>
      </w:tblGrid>
      <w:tr w:rsidR="004276F8" w14:paraId="7C85182C" w14:textId="77777777" w:rsidTr="00730AB0">
        <w:trPr>
          <w:trHeight w:val="598"/>
        </w:trPr>
        <w:tc>
          <w:tcPr>
            <w:tcW w:w="1824" w:type="dxa"/>
            <w:tcBorders>
              <w:bottom w:val="single" w:sz="12" w:space="0" w:color="auto"/>
              <w:right w:val="single" w:sz="12" w:space="0" w:color="auto"/>
            </w:tcBorders>
          </w:tcPr>
          <w:p w14:paraId="6A9B76A5" w14:textId="77777777" w:rsidR="004276F8" w:rsidRDefault="004276F8" w:rsidP="00730AB0">
            <w:pPr>
              <w:spacing w:line="480" w:lineRule="auto"/>
              <w:rPr>
                <w:rFonts w:ascii="Times New Roman" w:hAnsi="Times New Roman" w:cs="Times New Roman"/>
                <w:sz w:val="24"/>
                <w:szCs w:val="24"/>
              </w:rPr>
            </w:pPr>
            <w:r>
              <w:rPr>
                <w:rFonts w:ascii="Times New Roman" w:hAnsi="Times New Roman" w:cs="Times New Roman"/>
                <w:sz w:val="24"/>
                <w:szCs w:val="24"/>
              </w:rPr>
              <w:t>ISBA</w:t>
            </w:r>
          </w:p>
        </w:tc>
        <w:tc>
          <w:tcPr>
            <w:tcW w:w="3005" w:type="dxa"/>
            <w:tcBorders>
              <w:left w:val="single" w:sz="12" w:space="0" w:color="auto"/>
              <w:bottom w:val="single" w:sz="12" w:space="0" w:color="auto"/>
              <w:right w:val="single" w:sz="12" w:space="0" w:color="auto"/>
            </w:tcBorders>
          </w:tcPr>
          <w:p w14:paraId="6923790C" w14:textId="77777777" w:rsidR="004276F8" w:rsidRDefault="004276F8" w:rsidP="00730AB0">
            <w:pPr>
              <w:spacing w:line="480" w:lineRule="auto"/>
              <w:rPr>
                <w:rFonts w:ascii="Times New Roman" w:hAnsi="Times New Roman" w:cs="Times New Roman"/>
                <w:sz w:val="24"/>
                <w:szCs w:val="24"/>
              </w:rPr>
            </w:pPr>
            <w:r>
              <w:rPr>
                <w:rFonts w:ascii="Times New Roman" w:hAnsi="Times New Roman" w:cs="Times New Roman"/>
                <w:sz w:val="24"/>
                <w:szCs w:val="24"/>
              </w:rPr>
              <w:t>CCL</w:t>
            </w:r>
          </w:p>
        </w:tc>
        <w:tc>
          <w:tcPr>
            <w:tcW w:w="1677" w:type="dxa"/>
            <w:tcBorders>
              <w:left w:val="single" w:sz="12" w:space="0" w:color="auto"/>
              <w:bottom w:val="single" w:sz="12" w:space="0" w:color="auto"/>
              <w:right w:val="single" w:sz="12" w:space="0" w:color="auto"/>
            </w:tcBorders>
          </w:tcPr>
          <w:p w14:paraId="10E7AAC9" w14:textId="77777777" w:rsidR="004276F8" w:rsidRDefault="004276F8" w:rsidP="00730AB0">
            <w:pPr>
              <w:spacing w:line="480" w:lineRule="auto"/>
              <w:rPr>
                <w:rFonts w:ascii="Times New Roman" w:hAnsi="Times New Roman" w:cs="Times New Roman"/>
                <w:sz w:val="24"/>
                <w:szCs w:val="24"/>
              </w:rPr>
            </w:pPr>
            <w:r>
              <w:rPr>
                <w:rFonts w:ascii="Times New Roman" w:hAnsi="Times New Roman" w:cs="Times New Roman"/>
                <w:sz w:val="24"/>
                <w:szCs w:val="24"/>
              </w:rPr>
              <w:t>CBA</w:t>
            </w:r>
          </w:p>
        </w:tc>
        <w:tc>
          <w:tcPr>
            <w:tcW w:w="2963" w:type="dxa"/>
            <w:tcBorders>
              <w:left w:val="single" w:sz="12" w:space="0" w:color="auto"/>
              <w:bottom w:val="single" w:sz="12" w:space="0" w:color="auto"/>
            </w:tcBorders>
          </w:tcPr>
          <w:p w14:paraId="228FAA4D" w14:textId="77777777" w:rsidR="004276F8" w:rsidRDefault="004276F8" w:rsidP="00730AB0">
            <w:pPr>
              <w:spacing w:line="480" w:lineRule="auto"/>
              <w:rPr>
                <w:rFonts w:ascii="Times New Roman" w:hAnsi="Times New Roman" w:cs="Times New Roman"/>
                <w:sz w:val="24"/>
                <w:szCs w:val="24"/>
              </w:rPr>
            </w:pPr>
            <w:r>
              <w:rPr>
                <w:rFonts w:ascii="Times New Roman" w:hAnsi="Times New Roman" w:cs="Times New Roman"/>
                <w:sz w:val="24"/>
                <w:szCs w:val="24"/>
              </w:rPr>
              <w:t>CCBA</w:t>
            </w:r>
          </w:p>
        </w:tc>
      </w:tr>
      <w:tr w:rsidR="004276F8" w14:paraId="77112598" w14:textId="77777777" w:rsidTr="004276F8">
        <w:trPr>
          <w:trHeight w:val="888"/>
        </w:trPr>
        <w:tc>
          <w:tcPr>
            <w:tcW w:w="1824" w:type="dxa"/>
            <w:vMerge w:val="restart"/>
            <w:tcBorders>
              <w:top w:val="single" w:sz="12" w:space="0" w:color="auto"/>
              <w:left w:val="single" w:sz="12" w:space="0" w:color="auto"/>
            </w:tcBorders>
          </w:tcPr>
          <w:p w14:paraId="5C60ADE8" w14:textId="77777777" w:rsidR="004276F8" w:rsidRDefault="004276F8" w:rsidP="00730AB0">
            <w:pPr>
              <w:rPr>
                <w:rFonts w:ascii="Times New Roman" w:hAnsi="Times New Roman" w:cs="Times New Roman"/>
                <w:sz w:val="24"/>
                <w:szCs w:val="24"/>
              </w:rPr>
            </w:pPr>
            <w:r>
              <w:rPr>
                <w:rFonts w:ascii="Times New Roman" w:hAnsi="Times New Roman" w:cs="Times New Roman"/>
                <w:sz w:val="24"/>
                <w:szCs w:val="24"/>
              </w:rPr>
              <w:t>Not Qualified (unspecified)</w:t>
            </w:r>
          </w:p>
          <w:p w14:paraId="18FD45C6" w14:textId="483221AB" w:rsidR="00441563" w:rsidRDefault="00441563" w:rsidP="00730AB0">
            <w:pPr>
              <w:rPr>
                <w:rFonts w:ascii="Times New Roman" w:hAnsi="Times New Roman" w:cs="Times New Roman"/>
                <w:sz w:val="24"/>
                <w:szCs w:val="24"/>
              </w:rPr>
            </w:pPr>
            <w:r>
              <w:rPr>
                <w:rFonts w:ascii="Times New Roman" w:hAnsi="Times New Roman" w:cs="Times New Roman"/>
                <w:sz w:val="24"/>
                <w:szCs w:val="24"/>
              </w:rPr>
              <w:t>(29%)</w:t>
            </w:r>
          </w:p>
        </w:tc>
        <w:tc>
          <w:tcPr>
            <w:tcW w:w="3005" w:type="dxa"/>
            <w:tcBorders>
              <w:top w:val="single" w:sz="12" w:space="0" w:color="auto"/>
            </w:tcBorders>
          </w:tcPr>
          <w:p w14:paraId="25B6F555" w14:textId="77777777" w:rsidR="004276F8" w:rsidRDefault="004276F8" w:rsidP="00730AB0">
            <w:pPr>
              <w:rPr>
                <w:rFonts w:ascii="Times New Roman" w:hAnsi="Times New Roman" w:cs="Times New Roman"/>
                <w:sz w:val="24"/>
                <w:szCs w:val="24"/>
              </w:rPr>
            </w:pPr>
            <w:r>
              <w:rPr>
                <w:rFonts w:ascii="Times New Roman" w:hAnsi="Times New Roman" w:cs="Times New Roman"/>
                <w:sz w:val="24"/>
                <w:szCs w:val="24"/>
              </w:rPr>
              <w:t>Not Recommended (no evaluation)</w:t>
            </w:r>
          </w:p>
          <w:p w14:paraId="476A8516" w14:textId="3DD0A3C5" w:rsidR="004276F8" w:rsidRDefault="004276F8" w:rsidP="00730AB0">
            <w:pPr>
              <w:rPr>
                <w:rFonts w:ascii="Times New Roman" w:hAnsi="Times New Roman" w:cs="Times New Roman"/>
                <w:sz w:val="24"/>
                <w:szCs w:val="24"/>
              </w:rPr>
            </w:pPr>
            <w:r>
              <w:rPr>
                <w:rFonts w:ascii="Times New Roman" w:hAnsi="Times New Roman" w:cs="Times New Roman"/>
                <w:sz w:val="24"/>
                <w:szCs w:val="24"/>
              </w:rPr>
              <w:t>(14%)</w:t>
            </w:r>
          </w:p>
        </w:tc>
        <w:tc>
          <w:tcPr>
            <w:tcW w:w="1677" w:type="dxa"/>
            <w:vMerge w:val="restart"/>
            <w:tcBorders>
              <w:top w:val="single" w:sz="12" w:space="0" w:color="auto"/>
            </w:tcBorders>
          </w:tcPr>
          <w:p w14:paraId="28981A1B" w14:textId="77777777" w:rsidR="004276F8" w:rsidRDefault="004276F8" w:rsidP="00730AB0">
            <w:pPr>
              <w:rPr>
                <w:rFonts w:ascii="Times New Roman" w:hAnsi="Times New Roman" w:cs="Times New Roman"/>
                <w:sz w:val="24"/>
                <w:szCs w:val="24"/>
              </w:rPr>
            </w:pPr>
            <w:r>
              <w:rPr>
                <w:rFonts w:ascii="Times New Roman" w:hAnsi="Times New Roman" w:cs="Times New Roman"/>
                <w:sz w:val="24"/>
                <w:szCs w:val="24"/>
              </w:rPr>
              <w:t>Not Recommended (unspecified)</w:t>
            </w:r>
          </w:p>
          <w:p w14:paraId="5C8073C2" w14:textId="3955B08A" w:rsidR="00441563" w:rsidRDefault="00441563" w:rsidP="00730AB0">
            <w:pPr>
              <w:rPr>
                <w:rFonts w:ascii="Times New Roman" w:hAnsi="Times New Roman" w:cs="Times New Roman"/>
                <w:sz w:val="24"/>
                <w:szCs w:val="24"/>
              </w:rPr>
            </w:pPr>
            <w:r>
              <w:rPr>
                <w:rFonts w:ascii="Times New Roman" w:hAnsi="Times New Roman" w:cs="Times New Roman"/>
                <w:sz w:val="24"/>
                <w:szCs w:val="24"/>
              </w:rPr>
              <w:t>(32%)</w:t>
            </w:r>
          </w:p>
        </w:tc>
        <w:tc>
          <w:tcPr>
            <w:tcW w:w="2963" w:type="dxa"/>
            <w:tcBorders>
              <w:top w:val="single" w:sz="12" w:space="0" w:color="auto"/>
            </w:tcBorders>
          </w:tcPr>
          <w:p w14:paraId="46E5C05A" w14:textId="2C0D790B" w:rsidR="004276F8" w:rsidRDefault="004276F8" w:rsidP="00730AB0">
            <w:pPr>
              <w:rPr>
                <w:rFonts w:ascii="Times New Roman" w:hAnsi="Times New Roman" w:cs="Times New Roman"/>
                <w:sz w:val="24"/>
                <w:szCs w:val="24"/>
              </w:rPr>
            </w:pPr>
            <w:r>
              <w:rPr>
                <w:rFonts w:ascii="Times New Roman" w:hAnsi="Times New Roman" w:cs="Times New Roman"/>
                <w:sz w:val="24"/>
                <w:szCs w:val="24"/>
              </w:rPr>
              <w:t xml:space="preserve">Not Recommended </w:t>
            </w:r>
            <w:r w:rsidR="00441563">
              <w:rPr>
                <w:rFonts w:ascii="Times New Roman" w:hAnsi="Times New Roman" w:cs="Times New Roman"/>
                <w:sz w:val="24"/>
                <w:szCs w:val="24"/>
              </w:rPr>
              <w:t>(23%)</w:t>
            </w:r>
          </w:p>
        </w:tc>
      </w:tr>
      <w:tr w:rsidR="004276F8" w14:paraId="1A6F5D3D" w14:textId="77777777" w:rsidTr="004276F8">
        <w:trPr>
          <w:trHeight w:val="1079"/>
        </w:trPr>
        <w:tc>
          <w:tcPr>
            <w:tcW w:w="1824" w:type="dxa"/>
            <w:vMerge/>
            <w:tcBorders>
              <w:left w:val="single" w:sz="12" w:space="0" w:color="auto"/>
            </w:tcBorders>
          </w:tcPr>
          <w:p w14:paraId="67DC1D72" w14:textId="77777777" w:rsidR="004276F8" w:rsidRDefault="004276F8" w:rsidP="00730AB0">
            <w:pPr>
              <w:rPr>
                <w:rFonts w:ascii="Times New Roman" w:hAnsi="Times New Roman" w:cs="Times New Roman"/>
                <w:sz w:val="24"/>
                <w:szCs w:val="24"/>
              </w:rPr>
            </w:pPr>
          </w:p>
        </w:tc>
        <w:tc>
          <w:tcPr>
            <w:tcW w:w="3005" w:type="dxa"/>
          </w:tcPr>
          <w:p w14:paraId="724BDF3E" w14:textId="77777777" w:rsidR="004276F8" w:rsidRDefault="004276F8" w:rsidP="00730AB0">
            <w:pPr>
              <w:rPr>
                <w:rFonts w:ascii="Times New Roman" w:hAnsi="Times New Roman" w:cs="Times New Roman"/>
                <w:sz w:val="24"/>
                <w:szCs w:val="24"/>
              </w:rPr>
            </w:pPr>
            <w:r>
              <w:rPr>
                <w:rFonts w:ascii="Times New Roman" w:hAnsi="Times New Roman" w:cs="Times New Roman"/>
                <w:sz w:val="24"/>
                <w:szCs w:val="24"/>
              </w:rPr>
              <w:t>Not Qualified for Office</w:t>
            </w:r>
          </w:p>
          <w:p w14:paraId="0262878B" w14:textId="31D17509" w:rsidR="004276F8" w:rsidRDefault="004276F8" w:rsidP="00730AB0">
            <w:pPr>
              <w:rPr>
                <w:rFonts w:ascii="Times New Roman" w:hAnsi="Times New Roman" w:cs="Times New Roman"/>
                <w:sz w:val="24"/>
                <w:szCs w:val="24"/>
              </w:rPr>
            </w:pPr>
            <w:r>
              <w:rPr>
                <w:rFonts w:ascii="Times New Roman" w:hAnsi="Times New Roman" w:cs="Times New Roman"/>
                <w:sz w:val="24"/>
                <w:szCs w:val="24"/>
              </w:rPr>
              <w:t>(19%)</w:t>
            </w:r>
          </w:p>
        </w:tc>
        <w:tc>
          <w:tcPr>
            <w:tcW w:w="1677" w:type="dxa"/>
            <w:vMerge/>
          </w:tcPr>
          <w:p w14:paraId="18F68CE8" w14:textId="77777777" w:rsidR="004276F8" w:rsidRDefault="004276F8" w:rsidP="00730AB0">
            <w:pPr>
              <w:rPr>
                <w:rFonts w:ascii="Times New Roman" w:hAnsi="Times New Roman" w:cs="Times New Roman"/>
                <w:sz w:val="24"/>
                <w:szCs w:val="24"/>
              </w:rPr>
            </w:pPr>
          </w:p>
        </w:tc>
        <w:tc>
          <w:tcPr>
            <w:tcW w:w="2963" w:type="dxa"/>
          </w:tcPr>
          <w:p w14:paraId="195D5187" w14:textId="2BE6DE05" w:rsidR="004276F8" w:rsidRDefault="004276F8" w:rsidP="00730AB0">
            <w:pPr>
              <w:rPr>
                <w:rFonts w:ascii="Times New Roman" w:hAnsi="Times New Roman" w:cs="Times New Roman"/>
                <w:sz w:val="24"/>
                <w:szCs w:val="24"/>
              </w:rPr>
            </w:pPr>
            <w:r>
              <w:rPr>
                <w:rFonts w:ascii="Times New Roman" w:hAnsi="Times New Roman" w:cs="Times New Roman"/>
                <w:sz w:val="24"/>
                <w:szCs w:val="24"/>
              </w:rPr>
              <w:t>Not Qualified</w:t>
            </w:r>
            <w:r w:rsidR="00441563">
              <w:rPr>
                <w:rFonts w:ascii="Times New Roman" w:hAnsi="Times New Roman" w:cs="Times New Roman"/>
                <w:sz w:val="24"/>
                <w:szCs w:val="24"/>
              </w:rPr>
              <w:t xml:space="preserve"> (3%)</w:t>
            </w:r>
          </w:p>
          <w:p w14:paraId="4588569B" w14:textId="5F8C0309" w:rsidR="00441563" w:rsidRDefault="00441563" w:rsidP="00730AB0">
            <w:pPr>
              <w:rPr>
                <w:rFonts w:ascii="Times New Roman" w:hAnsi="Times New Roman" w:cs="Times New Roman"/>
                <w:sz w:val="24"/>
                <w:szCs w:val="24"/>
              </w:rPr>
            </w:pPr>
          </w:p>
        </w:tc>
      </w:tr>
      <w:tr w:rsidR="004276F8" w14:paraId="6DB19856" w14:textId="77777777" w:rsidTr="00730AB0">
        <w:trPr>
          <w:trHeight w:val="286"/>
        </w:trPr>
        <w:tc>
          <w:tcPr>
            <w:tcW w:w="1824" w:type="dxa"/>
            <w:tcBorders>
              <w:left w:val="single" w:sz="12" w:space="0" w:color="auto"/>
            </w:tcBorders>
          </w:tcPr>
          <w:p w14:paraId="3D58BA56" w14:textId="7E9B7387" w:rsidR="004276F8" w:rsidRDefault="004276F8" w:rsidP="00730AB0">
            <w:pPr>
              <w:rPr>
                <w:rFonts w:ascii="Times New Roman" w:hAnsi="Times New Roman" w:cs="Times New Roman"/>
                <w:sz w:val="24"/>
                <w:szCs w:val="24"/>
              </w:rPr>
            </w:pPr>
            <w:r>
              <w:rPr>
                <w:rFonts w:ascii="Times New Roman" w:hAnsi="Times New Roman" w:cs="Times New Roman"/>
                <w:sz w:val="24"/>
                <w:szCs w:val="24"/>
              </w:rPr>
              <w:t>Qualified</w:t>
            </w:r>
            <w:r w:rsidR="00441563">
              <w:rPr>
                <w:rFonts w:ascii="Times New Roman" w:hAnsi="Times New Roman" w:cs="Times New Roman"/>
                <w:sz w:val="24"/>
                <w:szCs w:val="24"/>
              </w:rPr>
              <w:t xml:space="preserve"> (65%)</w:t>
            </w:r>
          </w:p>
        </w:tc>
        <w:tc>
          <w:tcPr>
            <w:tcW w:w="3005" w:type="dxa"/>
          </w:tcPr>
          <w:p w14:paraId="0FF15288" w14:textId="27CDA027" w:rsidR="004276F8" w:rsidRDefault="004276F8" w:rsidP="00730AB0">
            <w:pPr>
              <w:rPr>
                <w:rFonts w:ascii="Times New Roman" w:hAnsi="Times New Roman" w:cs="Times New Roman"/>
                <w:sz w:val="24"/>
                <w:szCs w:val="24"/>
              </w:rPr>
            </w:pPr>
            <w:r>
              <w:rPr>
                <w:rFonts w:ascii="Times New Roman" w:hAnsi="Times New Roman" w:cs="Times New Roman"/>
                <w:sz w:val="24"/>
                <w:szCs w:val="24"/>
              </w:rPr>
              <w:t>Qualified (58%)</w:t>
            </w:r>
          </w:p>
        </w:tc>
        <w:tc>
          <w:tcPr>
            <w:tcW w:w="1677" w:type="dxa"/>
          </w:tcPr>
          <w:p w14:paraId="37F7E45A" w14:textId="7F8413E6" w:rsidR="004276F8" w:rsidRDefault="004276F8" w:rsidP="00730AB0">
            <w:pPr>
              <w:rPr>
                <w:rFonts w:ascii="Times New Roman" w:hAnsi="Times New Roman" w:cs="Times New Roman"/>
                <w:sz w:val="24"/>
                <w:szCs w:val="24"/>
              </w:rPr>
            </w:pPr>
            <w:r>
              <w:rPr>
                <w:rFonts w:ascii="Times New Roman" w:hAnsi="Times New Roman" w:cs="Times New Roman"/>
                <w:sz w:val="24"/>
                <w:szCs w:val="24"/>
              </w:rPr>
              <w:t>Qualified</w:t>
            </w:r>
            <w:r w:rsidR="00441563">
              <w:rPr>
                <w:rFonts w:ascii="Times New Roman" w:hAnsi="Times New Roman" w:cs="Times New Roman"/>
                <w:sz w:val="24"/>
                <w:szCs w:val="24"/>
              </w:rPr>
              <w:t xml:space="preserve"> (55%)</w:t>
            </w:r>
          </w:p>
        </w:tc>
        <w:tc>
          <w:tcPr>
            <w:tcW w:w="2963" w:type="dxa"/>
          </w:tcPr>
          <w:p w14:paraId="3C002C55" w14:textId="2B3C57B7" w:rsidR="004276F8" w:rsidRDefault="004276F8" w:rsidP="00730AB0">
            <w:pPr>
              <w:rPr>
                <w:rFonts w:ascii="Times New Roman" w:hAnsi="Times New Roman" w:cs="Times New Roman"/>
                <w:sz w:val="24"/>
                <w:szCs w:val="24"/>
              </w:rPr>
            </w:pPr>
            <w:r>
              <w:rPr>
                <w:rFonts w:ascii="Times New Roman" w:hAnsi="Times New Roman" w:cs="Times New Roman"/>
                <w:sz w:val="24"/>
                <w:szCs w:val="24"/>
              </w:rPr>
              <w:t>Recommended</w:t>
            </w:r>
            <w:r w:rsidR="00441563">
              <w:rPr>
                <w:rFonts w:ascii="Times New Roman" w:hAnsi="Times New Roman" w:cs="Times New Roman"/>
                <w:sz w:val="24"/>
                <w:szCs w:val="24"/>
              </w:rPr>
              <w:t xml:space="preserve"> (69%)</w:t>
            </w:r>
          </w:p>
        </w:tc>
      </w:tr>
      <w:tr w:rsidR="004276F8" w14:paraId="7CD1D388" w14:textId="77777777" w:rsidTr="00730AB0">
        <w:trPr>
          <w:trHeight w:val="299"/>
        </w:trPr>
        <w:tc>
          <w:tcPr>
            <w:tcW w:w="1824" w:type="dxa"/>
            <w:vMerge w:val="restart"/>
            <w:tcBorders>
              <w:left w:val="single" w:sz="12" w:space="0" w:color="auto"/>
            </w:tcBorders>
          </w:tcPr>
          <w:p w14:paraId="7EBAAFED" w14:textId="77777777" w:rsidR="004276F8" w:rsidRDefault="004276F8" w:rsidP="00730AB0">
            <w:pPr>
              <w:rPr>
                <w:rFonts w:ascii="Times New Roman" w:hAnsi="Times New Roman" w:cs="Times New Roman"/>
                <w:sz w:val="24"/>
                <w:szCs w:val="24"/>
              </w:rPr>
            </w:pPr>
            <w:r>
              <w:rPr>
                <w:rFonts w:ascii="Times New Roman" w:hAnsi="Times New Roman" w:cs="Times New Roman"/>
                <w:sz w:val="24"/>
                <w:szCs w:val="24"/>
              </w:rPr>
              <w:t>Highly Qualified</w:t>
            </w:r>
          </w:p>
          <w:p w14:paraId="512E04D1" w14:textId="043BEDB9" w:rsidR="00441563" w:rsidRDefault="00441563" w:rsidP="00730AB0">
            <w:pPr>
              <w:rPr>
                <w:rFonts w:ascii="Times New Roman" w:hAnsi="Times New Roman" w:cs="Times New Roman"/>
                <w:sz w:val="24"/>
                <w:szCs w:val="24"/>
              </w:rPr>
            </w:pPr>
            <w:r>
              <w:rPr>
                <w:rFonts w:ascii="Times New Roman" w:hAnsi="Times New Roman" w:cs="Times New Roman"/>
                <w:sz w:val="24"/>
                <w:szCs w:val="24"/>
              </w:rPr>
              <w:t>(6%)</w:t>
            </w:r>
          </w:p>
        </w:tc>
        <w:tc>
          <w:tcPr>
            <w:tcW w:w="3005" w:type="dxa"/>
          </w:tcPr>
          <w:p w14:paraId="6D7B9D37" w14:textId="746A6E13" w:rsidR="004276F8" w:rsidRDefault="004276F8" w:rsidP="00730AB0">
            <w:pPr>
              <w:rPr>
                <w:rFonts w:ascii="Times New Roman" w:hAnsi="Times New Roman" w:cs="Times New Roman"/>
                <w:sz w:val="24"/>
                <w:szCs w:val="24"/>
              </w:rPr>
            </w:pPr>
            <w:r>
              <w:rPr>
                <w:rFonts w:ascii="Times New Roman" w:hAnsi="Times New Roman" w:cs="Times New Roman"/>
                <w:sz w:val="24"/>
                <w:szCs w:val="24"/>
              </w:rPr>
              <w:t>Well Qualified (8%)</w:t>
            </w:r>
          </w:p>
        </w:tc>
        <w:tc>
          <w:tcPr>
            <w:tcW w:w="1677" w:type="dxa"/>
            <w:vMerge w:val="restart"/>
          </w:tcPr>
          <w:p w14:paraId="31512C69" w14:textId="77777777" w:rsidR="004276F8" w:rsidRDefault="004276F8" w:rsidP="00730AB0">
            <w:pPr>
              <w:rPr>
                <w:rFonts w:ascii="Times New Roman" w:hAnsi="Times New Roman" w:cs="Times New Roman"/>
                <w:sz w:val="24"/>
                <w:szCs w:val="24"/>
              </w:rPr>
            </w:pPr>
            <w:r>
              <w:rPr>
                <w:rFonts w:ascii="Times New Roman" w:hAnsi="Times New Roman" w:cs="Times New Roman"/>
                <w:sz w:val="24"/>
                <w:szCs w:val="24"/>
              </w:rPr>
              <w:t>Highly Qualified</w:t>
            </w:r>
            <w:r w:rsidR="00441563">
              <w:rPr>
                <w:rFonts w:ascii="Times New Roman" w:hAnsi="Times New Roman" w:cs="Times New Roman"/>
                <w:sz w:val="24"/>
                <w:szCs w:val="24"/>
              </w:rPr>
              <w:t xml:space="preserve"> </w:t>
            </w:r>
          </w:p>
          <w:p w14:paraId="3A4B3846" w14:textId="47867740" w:rsidR="00441563" w:rsidRDefault="00441563" w:rsidP="00730AB0">
            <w:pPr>
              <w:rPr>
                <w:rFonts w:ascii="Times New Roman" w:hAnsi="Times New Roman" w:cs="Times New Roman"/>
                <w:sz w:val="24"/>
                <w:szCs w:val="24"/>
              </w:rPr>
            </w:pPr>
            <w:r>
              <w:rPr>
                <w:rFonts w:ascii="Times New Roman" w:hAnsi="Times New Roman" w:cs="Times New Roman"/>
                <w:sz w:val="24"/>
                <w:szCs w:val="24"/>
              </w:rPr>
              <w:t>(13%)</w:t>
            </w:r>
          </w:p>
        </w:tc>
        <w:tc>
          <w:tcPr>
            <w:tcW w:w="2963" w:type="dxa"/>
            <w:vMerge w:val="restart"/>
          </w:tcPr>
          <w:p w14:paraId="4EC39608" w14:textId="77777777" w:rsidR="004276F8" w:rsidRDefault="004276F8" w:rsidP="00730AB0">
            <w:pPr>
              <w:rPr>
                <w:rFonts w:ascii="Times New Roman" w:hAnsi="Times New Roman" w:cs="Times New Roman"/>
                <w:sz w:val="24"/>
                <w:szCs w:val="24"/>
              </w:rPr>
            </w:pPr>
            <w:r>
              <w:rPr>
                <w:rFonts w:ascii="Times New Roman" w:hAnsi="Times New Roman" w:cs="Times New Roman"/>
                <w:sz w:val="24"/>
                <w:szCs w:val="24"/>
              </w:rPr>
              <w:t xml:space="preserve">Highly </w:t>
            </w:r>
            <w:r w:rsidR="00441563">
              <w:rPr>
                <w:rFonts w:ascii="Times New Roman" w:hAnsi="Times New Roman" w:cs="Times New Roman"/>
                <w:sz w:val="24"/>
                <w:szCs w:val="24"/>
              </w:rPr>
              <w:t xml:space="preserve">Recommended </w:t>
            </w:r>
          </w:p>
          <w:p w14:paraId="72BAA17B" w14:textId="47DB04E3" w:rsidR="00441563" w:rsidRDefault="00441563" w:rsidP="00730AB0">
            <w:pPr>
              <w:rPr>
                <w:rFonts w:ascii="Times New Roman" w:hAnsi="Times New Roman" w:cs="Times New Roman"/>
                <w:sz w:val="24"/>
                <w:szCs w:val="24"/>
              </w:rPr>
            </w:pPr>
            <w:r>
              <w:rPr>
                <w:rFonts w:ascii="Times New Roman" w:hAnsi="Times New Roman" w:cs="Times New Roman"/>
                <w:sz w:val="24"/>
                <w:szCs w:val="24"/>
              </w:rPr>
              <w:t>(5%)</w:t>
            </w:r>
          </w:p>
        </w:tc>
      </w:tr>
      <w:tr w:rsidR="004276F8" w14:paraId="32F31881" w14:textId="77777777" w:rsidTr="00730AB0">
        <w:trPr>
          <w:trHeight w:val="611"/>
        </w:trPr>
        <w:tc>
          <w:tcPr>
            <w:tcW w:w="1824" w:type="dxa"/>
            <w:vMerge/>
            <w:tcBorders>
              <w:left w:val="single" w:sz="12" w:space="0" w:color="auto"/>
            </w:tcBorders>
          </w:tcPr>
          <w:p w14:paraId="18ACFF52" w14:textId="77777777" w:rsidR="004276F8" w:rsidRDefault="004276F8" w:rsidP="00730AB0">
            <w:pPr>
              <w:spacing w:line="480" w:lineRule="auto"/>
              <w:rPr>
                <w:rFonts w:ascii="Times New Roman" w:hAnsi="Times New Roman" w:cs="Times New Roman"/>
                <w:sz w:val="24"/>
                <w:szCs w:val="24"/>
              </w:rPr>
            </w:pPr>
          </w:p>
        </w:tc>
        <w:tc>
          <w:tcPr>
            <w:tcW w:w="3005" w:type="dxa"/>
          </w:tcPr>
          <w:p w14:paraId="3FCBAA75" w14:textId="79EA0ED0" w:rsidR="004276F8" w:rsidRDefault="004276F8" w:rsidP="00730AB0">
            <w:pPr>
              <w:spacing w:line="480" w:lineRule="auto"/>
              <w:rPr>
                <w:rFonts w:ascii="Times New Roman" w:hAnsi="Times New Roman" w:cs="Times New Roman"/>
                <w:sz w:val="24"/>
                <w:szCs w:val="24"/>
              </w:rPr>
            </w:pPr>
            <w:r>
              <w:rPr>
                <w:rFonts w:ascii="Times New Roman" w:hAnsi="Times New Roman" w:cs="Times New Roman"/>
                <w:sz w:val="24"/>
                <w:szCs w:val="24"/>
              </w:rPr>
              <w:t>Highly Qualified</w:t>
            </w:r>
            <w:r w:rsidR="00441563">
              <w:rPr>
                <w:rFonts w:ascii="Times New Roman" w:hAnsi="Times New Roman" w:cs="Times New Roman"/>
                <w:sz w:val="24"/>
                <w:szCs w:val="24"/>
              </w:rPr>
              <w:t xml:space="preserve"> (.4%)</w:t>
            </w:r>
          </w:p>
        </w:tc>
        <w:tc>
          <w:tcPr>
            <w:tcW w:w="1677" w:type="dxa"/>
            <w:vMerge/>
          </w:tcPr>
          <w:p w14:paraId="035710CA" w14:textId="77777777" w:rsidR="004276F8" w:rsidRDefault="004276F8" w:rsidP="00730AB0">
            <w:pPr>
              <w:spacing w:line="480" w:lineRule="auto"/>
              <w:rPr>
                <w:rFonts w:ascii="Times New Roman" w:hAnsi="Times New Roman" w:cs="Times New Roman"/>
                <w:sz w:val="24"/>
                <w:szCs w:val="24"/>
              </w:rPr>
            </w:pPr>
          </w:p>
        </w:tc>
        <w:tc>
          <w:tcPr>
            <w:tcW w:w="2963" w:type="dxa"/>
            <w:vMerge/>
          </w:tcPr>
          <w:p w14:paraId="3E2BD765" w14:textId="77777777" w:rsidR="004276F8" w:rsidRDefault="004276F8" w:rsidP="00730AB0">
            <w:pPr>
              <w:spacing w:line="480" w:lineRule="auto"/>
              <w:rPr>
                <w:rFonts w:ascii="Times New Roman" w:hAnsi="Times New Roman" w:cs="Times New Roman"/>
                <w:sz w:val="24"/>
                <w:szCs w:val="24"/>
              </w:rPr>
            </w:pPr>
          </w:p>
        </w:tc>
      </w:tr>
    </w:tbl>
    <w:p w14:paraId="27A7C774" w14:textId="54F23C6F" w:rsidR="004276F8" w:rsidRPr="004A41C9" w:rsidRDefault="009A0840" w:rsidP="00697538">
      <w:pPr>
        <w:spacing w:line="276" w:lineRule="auto"/>
        <w:rPr>
          <w:rFonts w:ascii="Times New Roman" w:hAnsi="Times New Roman" w:cs="Times New Roman"/>
          <w:i/>
          <w:iCs/>
        </w:rPr>
      </w:pPr>
      <w:r w:rsidRPr="004A41C9">
        <w:rPr>
          <w:rFonts w:ascii="Times New Roman" w:hAnsi="Times New Roman" w:cs="Times New Roman"/>
          <w:i/>
          <w:iCs/>
        </w:rPr>
        <w:t xml:space="preserve">Figure C: </w:t>
      </w:r>
      <w:r w:rsidR="00697538" w:rsidRPr="004A41C9">
        <w:rPr>
          <w:rFonts w:ascii="Times New Roman" w:hAnsi="Times New Roman" w:cs="Times New Roman"/>
          <w:i/>
          <w:iCs/>
        </w:rPr>
        <w:t xml:space="preserve">A small preview of the collected data, this table gives a sense of the multiple meanings even the same term can have when used by different bar associations to rate a candidate. </w:t>
      </w:r>
      <w:r w:rsidR="00885C03" w:rsidRPr="004A41C9">
        <w:rPr>
          <w:rFonts w:ascii="Times New Roman" w:hAnsi="Times New Roman" w:cs="Times New Roman"/>
          <w:i/>
          <w:iCs/>
        </w:rPr>
        <w:t xml:space="preserve">The percentages in each box refer to the percentage of ratings by a given association that fit that category. </w:t>
      </w:r>
    </w:p>
    <w:p w14:paraId="1FF1B821" w14:textId="77777777" w:rsidR="00697538" w:rsidRPr="00697538" w:rsidRDefault="00697538" w:rsidP="00697538">
      <w:pPr>
        <w:spacing w:line="276" w:lineRule="auto"/>
        <w:rPr>
          <w:rFonts w:ascii="Times New Roman" w:hAnsi="Times New Roman" w:cs="Times New Roman"/>
          <w:i/>
          <w:iCs/>
          <w:sz w:val="24"/>
          <w:szCs w:val="24"/>
        </w:rPr>
      </w:pPr>
    </w:p>
    <w:p w14:paraId="418BAA1A" w14:textId="77777777" w:rsidR="0041593F" w:rsidRPr="005E25D6" w:rsidRDefault="0041593F" w:rsidP="0041593F">
      <w:pPr>
        <w:pStyle w:val="Heading2"/>
        <w:rPr>
          <w:rFonts w:ascii="Times New Roman" w:hAnsi="Times New Roman" w:cs="Times New Roman"/>
        </w:rPr>
      </w:pPr>
      <w:bookmarkStart w:id="7" w:name="_Toc38291829"/>
      <w:r w:rsidRPr="005E25D6">
        <w:rPr>
          <w:rFonts w:ascii="Times New Roman" w:hAnsi="Times New Roman" w:cs="Times New Roman"/>
        </w:rPr>
        <w:t>The Intersection of Politics and Judicial Elections in Cook County:</w:t>
      </w:r>
      <w:bookmarkEnd w:id="7"/>
    </w:p>
    <w:p w14:paraId="3CE19940" w14:textId="77777777" w:rsidR="00D53679" w:rsidRPr="005E25D6" w:rsidRDefault="00D53679" w:rsidP="00D53679">
      <w:pPr>
        <w:rPr>
          <w:rFonts w:ascii="Times New Roman" w:hAnsi="Times New Roman" w:cs="Times New Roman"/>
        </w:rPr>
      </w:pPr>
    </w:p>
    <w:p w14:paraId="443AC774" w14:textId="7EAACB9D" w:rsidR="00744F26" w:rsidRPr="005E25D6" w:rsidRDefault="001833BE" w:rsidP="00117224">
      <w:pPr>
        <w:spacing w:line="480" w:lineRule="auto"/>
        <w:rPr>
          <w:rFonts w:ascii="Times New Roman" w:hAnsi="Times New Roman" w:cs="Times New Roman"/>
          <w:sz w:val="24"/>
          <w:szCs w:val="24"/>
        </w:rPr>
      </w:pPr>
      <w:r w:rsidRPr="005E25D6">
        <w:rPr>
          <w:rFonts w:ascii="Times New Roman" w:hAnsi="Times New Roman" w:cs="Times New Roman"/>
          <w:sz w:val="24"/>
          <w:szCs w:val="24"/>
        </w:rPr>
        <w:tab/>
        <w:t>Though it may be obvious to a reader even passingly familiar with US politics, it bears repeating: Chicago is a city strongly dominated by the Democratic Party. Cook County, comprised as it is by the city of Chicago and its many suburbs, it similarly dominated</w:t>
      </w:r>
      <w:r w:rsidR="00F95325" w:rsidRPr="005E25D6">
        <w:rPr>
          <w:rFonts w:ascii="Times New Roman" w:hAnsi="Times New Roman" w:cs="Times New Roman"/>
          <w:sz w:val="24"/>
          <w:szCs w:val="24"/>
        </w:rPr>
        <w:t>, and in fact is the seat from which all Democratic power in the state is directed</w:t>
      </w:r>
      <w:r w:rsidR="001B401B" w:rsidRPr="005E25D6">
        <w:rPr>
          <w:rStyle w:val="FootnoteReference"/>
          <w:rFonts w:ascii="Times New Roman" w:hAnsi="Times New Roman" w:cs="Times New Roman"/>
          <w:sz w:val="24"/>
          <w:szCs w:val="24"/>
        </w:rPr>
        <w:footnoteReference w:id="24"/>
      </w:r>
      <w:r w:rsidR="00F95325" w:rsidRPr="005E25D6">
        <w:rPr>
          <w:rFonts w:ascii="Times New Roman" w:hAnsi="Times New Roman" w:cs="Times New Roman"/>
          <w:sz w:val="24"/>
          <w:szCs w:val="24"/>
        </w:rPr>
        <w:t xml:space="preserve">. A direct companion to this Democratic strength in the Chicago area is the legacy of Democratic structure, and to a certain degree, Democratic corruption. </w:t>
      </w:r>
      <w:r w:rsidR="00D53679" w:rsidRPr="005E25D6">
        <w:rPr>
          <w:rFonts w:ascii="Times New Roman" w:hAnsi="Times New Roman" w:cs="Times New Roman"/>
          <w:sz w:val="24"/>
          <w:szCs w:val="24"/>
        </w:rPr>
        <w:t xml:space="preserve">As is to be expected, there exists very little formal literature on the recent (and possibly current) corruption that affects Chicago’s Democratic Party, and as such, </w:t>
      </w:r>
      <w:r w:rsidR="00D53679" w:rsidRPr="005E25D6">
        <w:rPr>
          <w:rFonts w:ascii="Times New Roman" w:hAnsi="Times New Roman" w:cs="Times New Roman"/>
          <w:sz w:val="24"/>
          <w:szCs w:val="24"/>
        </w:rPr>
        <w:lastRenderedPageBreak/>
        <w:t>traditional news outlets are the only source of information on more recent developments, of which there are many</w:t>
      </w:r>
      <w:r w:rsidR="003E01FC" w:rsidRPr="005E25D6">
        <w:rPr>
          <w:rFonts w:ascii="Times New Roman" w:hAnsi="Times New Roman" w:cs="Times New Roman"/>
          <w:sz w:val="24"/>
          <w:szCs w:val="24"/>
        </w:rPr>
        <w:t>, which illuminate the way in which business has been conducted</w:t>
      </w:r>
      <w:r w:rsidR="00D53679" w:rsidRPr="005E25D6">
        <w:rPr>
          <w:rFonts w:ascii="Times New Roman" w:hAnsi="Times New Roman" w:cs="Times New Roman"/>
          <w:sz w:val="24"/>
          <w:szCs w:val="24"/>
        </w:rPr>
        <w:t xml:space="preserve">. </w:t>
      </w:r>
      <w:r w:rsidR="00F95325" w:rsidRPr="005E25D6">
        <w:rPr>
          <w:rFonts w:ascii="Times New Roman" w:hAnsi="Times New Roman" w:cs="Times New Roman"/>
          <w:sz w:val="24"/>
          <w:szCs w:val="24"/>
        </w:rPr>
        <w:t>The infamous machine of the Democratic Party has been able to control Chicago (and thus Cook County) politics for the better part of a century, and the Cook County Democratic Party remains a crucial instrument for wielding this control. All of this is likely review for an informed reader, but especially regarding corruption in Cook County, this historical legacy, which is just beginning to change, plays an important role in determining the fate of judicial candidates.</w:t>
      </w:r>
      <w:r w:rsidR="00117224" w:rsidRPr="005E25D6">
        <w:rPr>
          <w:rStyle w:val="FootnoteReference"/>
          <w:rFonts w:ascii="Times New Roman" w:hAnsi="Times New Roman" w:cs="Times New Roman"/>
          <w:sz w:val="24"/>
          <w:szCs w:val="24"/>
        </w:rPr>
        <w:footnoteReference w:id="25"/>
      </w:r>
      <w:r w:rsidR="00117224" w:rsidRPr="005E25D6">
        <w:rPr>
          <w:rFonts w:ascii="Times New Roman" w:hAnsi="Times New Roman" w:cs="Times New Roman"/>
          <w:sz w:val="24"/>
          <w:szCs w:val="24"/>
        </w:rPr>
        <w:t xml:space="preserve"> </w:t>
      </w:r>
    </w:p>
    <w:p w14:paraId="16891BAE" w14:textId="46B13124" w:rsidR="00D53679" w:rsidRPr="005E25D6" w:rsidRDefault="00D53679" w:rsidP="00D53679">
      <w:pPr>
        <w:spacing w:line="480" w:lineRule="auto"/>
        <w:ind w:firstLine="720"/>
        <w:rPr>
          <w:rFonts w:ascii="Times New Roman" w:hAnsi="Times New Roman" w:cs="Times New Roman"/>
          <w:sz w:val="24"/>
          <w:szCs w:val="24"/>
        </w:rPr>
      </w:pPr>
      <w:r w:rsidRPr="005E25D6">
        <w:rPr>
          <w:rFonts w:ascii="Times New Roman" w:hAnsi="Times New Roman" w:cs="Times New Roman"/>
          <w:sz w:val="24"/>
          <w:szCs w:val="24"/>
        </w:rPr>
        <w:t xml:space="preserve">The strength and support of the Democratic Party for individual candidates has usually been </w:t>
      </w:r>
      <w:r w:rsidR="00EB3A51">
        <w:rPr>
          <w:rFonts w:ascii="Times New Roman" w:hAnsi="Times New Roman" w:cs="Times New Roman"/>
          <w:sz w:val="24"/>
          <w:szCs w:val="24"/>
        </w:rPr>
        <w:t xml:space="preserve">formally </w:t>
      </w:r>
      <w:r w:rsidRPr="005E25D6">
        <w:rPr>
          <w:rFonts w:ascii="Times New Roman" w:hAnsi="Times New Roman" w:cs="Times New Roman"/>
          <w:sz w:val="24"/>
          <w:szCs w:val="24"/>
        </w:rPr>
        <w:t>announced through a process known as slating</w:t>
      </w:r>
      <w:r w:rsidR="00BB6987">
        <w:rPr>
          <w:rFonts w:ascii="Times New Roman" w:hAnsi="Times New Roman" w:cs="Times New Roman"/>
          <w:sz w:val="24"/>
          <w:szCs w:val="24"/>
        </w:rPr>
        <w:t>.</w:t>
      </w:r>
      <w:r w:rsidRPr="005E25D6">
        <w:rPr>
          <w:rFonts w:ascii="Times New Roman" w:hAnsi="Times New Roman" w:cs="Times New Roman"/>
          <w:sz w:val="24"/>
          <w:szCs w:val="24"/>
        </w:rPr>
        <w:t xml:space="preserve"> </w:t>
      </w:r>
      <w:r w:rsidR="00BB6987">
        <w:rPr>
          <w:rFonts w:ascii="Times New Roman" w:hAnsi="Times New Roman" w:cs="Times New Roman"/>
          <w:sz w:val="24"/>
          <w:szCs w:val="24"/>
        </w:rPr>
        <w:t>B</w:t>
      </w:r>
      <w:r w:rsidRPr="005E25D6">
        <w:rPr>
          <w:rFonts w:ascii="Times New Roman" w:hAnsi="Times New Roman" w:cs="Times New Roman"/>
          <w:sz w:val="24"/>
          <w:szCs w:val="24"/>
        </w:rPr>
        <w:t>eing slated has traditionally been an important predictor of success for candidates in primaries and general elections, both anecdotally in Cook County, a</w:t>
      </w:r>
      <w:r w:rsidR="00EB3A51">
        <w:rPr>
          <w:rFonts w:ascii="Times New Roman" w:hAnsi="Times New Roman" w:cs="Times New Roman"/>
          <w:sz w:val="24"/>
          <w:szCs w:val="24"/>
        </w:rPr>
        <w:t>nd</w:t>
      </w:r>
      <w:r w:rsidRPr="005E25D6">
        <w:rPr>
          <w:rFonts w:ascii="Times New Roman" w:hAnsi="Times New Roman" w:cs="Times New Roman"/>
          <w:sz w:val="24"/>
          <w:szCs w:val="24"/>
        </w:rPr>
        <w:t xml:space="preserve"> demonstrably in other judicial primary systems</w:t>
      </w:r>
      <w:r w:rsidRPr="005E25D6">
        <w:rPr>
          <w:rStyle w:val="FootnoteReference"/>
          <w:rFonts w:ascii="Times New Roman" w:hAnsi="Times New Roman" w:cs="Times New Roman"/>
          <w:sz w:val="24"/>
          <w:szCs w:val="24"/>
        </w:rPr>
        <w:footnoteReference w:id="26"/>
      </w:r>
      <w:r w:rsidRPr="005E25D6">
        <w:rPr>
          <w:rFonts w:ascii="Times New Roman" w:hAnsi="Times New Roman" w:cs="Times New Roman"/>
          <w:sz w:val="24"/>
          <w:szCs w:val="24"/>
        </w:rPr>
        <w:t xml:space="preserve">. </w:t>
      </w:r>
      <w:r w:rsidR="0004521E">
        <w:rPr>
          <w:rFonts w:ascii="Times New Roman" w:hAnsi="Times New Roman" w:cs="Times New Roman"/>
          <w:sz w:val="24"/>
          <w:szCs w:val="24"/>
        </w:rPr>
        <w:t>In subcircuits, local democratic officials are allowed to endorse candidates, and this support carries weight, but</w:t>
      </w:r>
      <w:r w:rsidR="00EB3A51">
        <w:rPr>
          <w:rFonts w:ascii="Times New Roman" w:hAnsi="Times New Roman" w:cs="Times New Roman"/>
          <w:sz w:val="24"/>
          <w:szCs w:val="24"/>
        </w:rPr>
        <w:t xml:space="preserve"> generally</w:t>
      </w:r>
      <w:r w:rsidR="0004521E">
        <w:rPr>
          <w:rFonts w:ascii="Times New Roman" w:hAnsi="Times New Roman" w:cs="Times New Roman"/>
          <w:sz w:val="24"/>
          <w:szCs w:val="24"/>
        </w:rPr>
        <w:t xml:space="preserve"> lack</w:t>
      </w:r>
      <w:r w:rsidR="00EB3A51">
        <w:rPr>
          <w:rFonts w:ascii="Times New Roman" w:hAnsi="Times New Roman" w:cs="Times New Roman"/>
          <w:sz w:val="24"/>
          <w:szCs w:val="24"/>
        </w:rPr>
        <w:t>s</w:t>
      </w:r>
      <w:r w:rsidR="0004521E">
        <w:rPr>
          <w:rFonts w:ascii="Times New Roman" w:hAnsi="Times New Roman" w:cs="Times New Roman"/>
          <w:sz w:val="24"/>
          <w:szCs w:val="24"/>
        </w:rPr>
        <w:t xml:space="preserve"> the instructional heft of a full Democratic endorsement. </w:t>
      </w:r>
      <w:r w:rsidR="007F72FB" w:rsidRPr="005E25D6">
        <w:rPr>
          <w:rFonts w:ascii="Times New Roman" w:hAnsi="Times New Roman" w:cs="Times New Roman"/>
          <w:sz w:val="24"/>
          <w:szCs w:val="24"/>
        </w:rPr>
        <w:t xml:space="preserve">In subcircuits that are safely Republican, </w:t>
      </w:r>
      <w:r w:rsidR="0004521E">
        <w:rPr>
          <w:rFonts w:ascii="Times New Roman" w:hAnsi="Times New Roman" w:cs="Times New Roman"/>
          <w:sz w:val="24"/>
          <w:szCs w:val="24"/>
        </w:rPr>
        <w:t>this informal process plays a similarly important role</w:t>
      </w:r>
      <w:r w:rsidR="007F72FB" w:rsidRPr="005E25D6">
        <w:rPr>
          <w:rFonts w:ascii="Times New Roman" w:hAnsi="Times New Roman" w:cs="Times New Roman"/>
          <w:sz w:val="24"/>
          <w:szCs w:val="24"/>
        </w:rPr>
        <w:t>, and obeys a similar process</w:t>
      </w:r>
      <w:r w:rsidR="007F72FB" w:rsidRPr="005E25D6">
        <w:rPr>
          <w:rStyle w:val="FootnoteReference"/>
          <w:rFonts w:ascii="Times New Roman" w:hAnsi="Times New Roman" w:cs="Times New Roman"/>
          <w:sz w:val="24"/>
          <w:szCs w:val="24"/>
        </w:rPr>
        <w:footnoteReference w:id="27"/>
      </w:r>
      <w:r w:rsidR="007F72FB" w:rsidRPr="005E25D6">
        <w:rPr>
          <w:rFonts w:ascii="Times New Roman" w:hAnsi="Times New Roman" w:cs="Times New Roman"/>
          <w:sz w:val="24"/>
          <w:szCs w:val="24"/>
        </w:rPr>
        <w:t xml:space="preserve">. </w:t>
      </w:r>
      <w:r w:rsidRPr="005E25D6">
        <w:rPr>
          <w:rFonts w:ascii="Times New Roman" w:hAnsi="Times New Roman" w:cs="Times New Roman"/>
          <w:sz w:val="24"/>
          <w:szCs w:val="24"/>
        </w:rPr>
        <w:t xml:space="preserve">Only one candidate per race may be </w:t>
      </w:r>
      <w:r w:rsidR="00B9335B" w:rsidRPr="005E25D6">
        <w:rPr>
          <w:rFonts w:ascii="Times New Roman" w:hAnsi="Times New Roman" w:cs="Times New Roman"/>
          <w:sz w:val="24"/>
          <w:szCs w:val="24"/>
        </w:rPr>
        <w:t>slated and</w:t>
      </w:r>
      <w:r w:rsidRPr="005E25D6">
        <w:rPr>
          <w:rFonts w:ascii="Times New Roman" w:hAnsi="Times New Roman" w:cs="Times New Roman"/>
          <w:sz w:val="24"/>
          <w:szCs w:val="24"/>
        </w:rPr>
        <w:t xml:space="preserve"> </w:t>
      </w:r>
      <w:r w:rsidR="005367F1" w:rsidRPr="005E25D6">
        <w:rPr>
          <w:rFonts w:ascii="Times New Roman" w:hAnsi="Times New Roman" w:cs="Times New Roman"/>
          <w:sz w:val="24"/>
          <w:szCs w:val="24"/>
        </w:rPr>
        <w:t>being slated</w:t>
      </w:r>
      <w:r w:rsidRPr="005E25D6">
        <w:rPr>
          <w:rFonts w:ascii="Times New Roman" w:hAnsi="Times New Roman" w:cs="Times New Roman"/>
          <w:sz w:val="24"/>
          <w:szCs w:val="24"/>
        </w:rPr>
        <w:t xml:space="preserve"> comes </w:t>
      </w:r>
      <w:r w:rsidR="00F27789" w:rsidRPr="005E25D6">
        <w:rPr>
          <w:rFonts w:ascii="Times New Roman" w:hAnsi="Times New Roman" w:cs="Times New Roman"/>
          <w:sz w:val="24"/>
          <w:szCs w:val="24"/>
        </w:rPr>
        <w:t>as</w:t>
      </w:r>
      <w:r w:rsidRPr="005E25D6">
        <w:rPr>
          <w:rFonts w:ascii="Times New Roman" w:hAnsi="Times New Roman" w:cs="Times New Roman"/>
          <w:sz w:val="24"/>
          <w:szCs w:val="24"/>
        </w:rPr>
        <w:t xml:space="preserve"> not only a</w:t>
      </w:r>
      <w:r w:rsidR="005367F1" w:rsidRPr="005E25D6">
        <w:rPr>
          <w:rFonts w:ascii="Times New Roman" w:hAnsi="Times New Roman" w:cs="Times New Roman"/>
          <w:sz w:val="24"/>
          <w:szCs w:val="24"/>
        </w:rPr>
        <w:t>s a</w:t>
      </w:r>
      <w:r w:rsidRPr="005E25D6">
        <w:rPr>
          <w:rFonts w:ascii="Times New Roman" w:hAnsi="Times New Roman" w:cs="Times New Roman"/>
          <w:sz w:val="24"/>
          <w:szCs w:val="24"/>
        </w:rPr>
        <w:t xml:space="preserve"> sign of the Democratic establishment’s moral support, but also</w:t>
      </w:r>
      <w:r w:rsidR="00F27789" w:rsidRPr="005E25D6">
        <w:rPr>
          <w:rFonts w:ascii="Times New Roman" w:hAnsi="Times New Roman" w:cs="Times New Roman"/>
          <w:sz w:val="24"/>
          <w:szCs w:val="24"/>
        </w:rPr>
        <w:t xml:space="preserve"> with</w:t>
      </w:r>
      <w:r w:rsidRPr="005E25D6">
        <w:rPr>
          <w:rFonts w:ascii="Times New Roman" w:hAnsi="Times New Roman" w:cs="Times New Roman"/>
          <w:sz w:val="24"/>
          <w:szCs w:val="24"/>
        </w:rPr>
        <w:t xml:space="preserve"> their infrastructure. Each slated candidate (after paying in $40,000) gets a commitment from the party that Cook County Democratic Party resources will employ “everything from mailers to foot soldiers who </w:t>
      </w:r>
      <w:r w:rsidRPr="005E25D6">
        <w:rPr>
          <w:rFonts w:ascii="Times New Roman" w:hAnsi="Times New Roman" w:cs="Times New Roman"/>
          <w:sz w:val="24"/>
          <w:szCs w:val="24"/>
        </w:rPr>
        <w:lastRenderedPageBreak/>
        <w:t>help ensure voters turn out to support slated candidates</w:t>
      </w:r>
      <w:r w:rsidR="00E2362B" w:rsidRPr="005E25D6">
        <w:rPr>
          <w:rFonts w:ascii="Times New Roman" w:hAnsi="Times New Roman" w:cs="Times New Roman"/>
          <w:sz w:val="24"/>
          <w:szCs w:val="24"/>
        </w:rPr>
        <w:t>,</w:t>
      </w:r>
      <w:r w:rsidRPr="005E25D6">
        <w:rPr>
          <w:rFonts w:ascii="Times New Roman" w:hAnsi="Times New Roman" w:cs="Times New Roman"/>
          <w:sz w:val="24"/>
          <w:szCs w:val="24"/>
        </w:rPr>
        <w:t>”</w:t>
      </w:r>
      <w:r w:rsidRPr="005E25D6">
        <w:rPr>
          <w:rStyle w:val="FootnoteReference"/>
          <w:rFonts w:ascii="Times New Roman" w:hAnsi="Times New Roman" w:cs="Times New Roman"/>
          <w:sz w:val="24"/>
          <w:szCs w:val="24"/>
        </w:rPr>
        <w:footnoteReference w:id="28"/>
      </w:r>
      <w:r w:rsidR="00D3174A" w:rsidRPr="005E25D6">
        <w:rPr>
          <w:rFonts w:ascii="Times New Roman" w:hAnsi="Times New Roman" w:cs="Times New Roman"/>
          <w:sz w:val="24"/>
          <w:szCs w:val="24"/>
        </w:rPr>
        <w:t xml:space="preserve"> according to election experts</w:t>
      </w:r>
      <w:r w:rsidRPr="005E25D6">
        <w:rPr>
          <w:rFonts w:ascii="Times New Roman" w:hAnsi="Times New Roman" w:cs="Times New Roman"/>
          <w:sz w:val="24"/>
          <w:szCs w:val="24"/>
        </w:rPr>
        <w:t>. Rather than a factor that dampens the effects that bar association ratings have on judicial primaries, it is possible that the process of slating may in fact amplify them, if “strong legal qualifications play a major role in winning” a slated endorsement</w:t>
      </w:r>
      <w:r w:rsidR="00BE0B94" w:rsidRPr="005E25D6">
        <w:rPr>
          <w:rFonts w:ascii="Times New Roman" w:hAnsi="Times New Roman" w:cs="Times New Roman"/>
          <w:sz w:val="24"/>
          <w:szCs w:val="24"/>
        </w:rPr>
        <w:t>, which should be the way the system works, according to Democratic Party officials</w:t>
      </w:r>
      <w:r w:rsidR="00BE0B94" w:rsidRPr="005E25D6">
        <w:rPr>
          <w:rStyle w:val="FootnoteReference"/>
          <w:rFonts w:ascii="Times New Roman" w:hAnsi="Times New Roman" w:cs="Times New Roman"/>
          <w:sz w:val="24"/>
          <w:szCs w:val="24"/>
        </w:rPr>
        <w:footnoteReference w:id="29"/>
      </w:r>
      <w:r w:rsidRPr="005E25D6">
        <w:rPr>
          <w:rFonts w:ascii="Times New Roman" w:hAnsi="Times New Roman" w:cs="Times New Roman"/>
          <w:sz w:val="24"/>
          <w:szCs w:val="24"/>
        </w:rPr>
        <w:t>.</w:t>
      </w:r>
      <w:r w:rsidRPr="005E25D6">
        <w:rPr>
          <w:rFonts w:ascii="Times New Roman" w:hAnsi="Times New Roman" w:cs="Times New Roman"/>
        </w:rPr>
        <w:t xml:space="preserve"> </w:t>
      </w:r>
      <w:r w:rsidRPr="005E25D6">
        <w:rPr>
          <w:rFonts w:ascii="Times New Roman" w:hAnsi="Times New Roman" w:cs="Times New Roman"/>
          <w:sz w:val="24"/>
          <w:szCs w:val="24"/>
        </w:rPr>
        <w:t xml:space="preserve"> </w:t>
      </w:r>
      <w:r w:rsidR="00051A1C" w:rsidRPr="005E25D6">
        <w:rPr>
          <w:rFonts w:ascii="Times New Roman" w:hAnsi="Times New Roman" w:cs="Times New Roman"/>
          <w:sz w:val="24"/>
          <w:szCs w:val="24"/>
        </w:rPr>
        <w:t xml:space="preserve">This is the first possible mechanism through which there could be a theoretical causal relationship between </w:t>
      </w:r>
      <w:r w:rsidR="0041358F" w:rsidRPr="005E25D6">
        <w:rPr>
          <w:rFonts w:ascii="Times New Roman" w:hAnsi="Times New Roman" w:cs="Times New Roman"/>
          <w:sz w:val="24"/>
          <w:szCs w:val="24"/>
        </w:rPr>
        <w:t xml:space="preserve">bar association ratings </w:t>
      </w:r>
      <w:r w:rsidR="005F4607" w:rsidRPr="005E25D6">
        <w:rPr>
          <w:rFonts w:ascii="Times New Roman" w:hAnsi="Times New Roman" w:cs="Times New Roman"/>
          <w:sz w:val="24"/>
          <w:szCs w:val="24"/>
        </w:rPr>
        <w:t xml:space="preserve">and eventual voter behavior, albeit an indirect one. </w:t>
      </w:r>
    </w:p>
    <w:p w14:paraId="104CED2F" w14:textId="43151993" w:rsidR="00D53679" w:rsidRPr="005E25D6" w:rsidRDefault="00D53679" w:rsidP="009A0840">
      <w:pPr>
        <w:spacing w:line="480" w:lineRule="auto"/>
        <w:ind w:firstLine="720"/>
        <w:rPr>
          <w:rFonts w:ascii="Times New Roman" w:hAnsi="Times New Roman" w:cs="Times New Roman"/>
          <w:sz w:val="24"/>
          <w:szCs w:val="24"/>
        </w:rPr>
      </w:pPr>
      <w:r w:rsidRPr="005E25D6">
        <w:rPr>
          <w:rFonts w:ascii="Times New Roman" w:hAnsi="Times New Roman" w:cs="Times New Roman"/>
          <w:sz w:val="24"/>
          <w:szCs w:val="24"/>
        </w:rPr>
        <w:t>The history of the Democratic Party in Cook County, however, places strong doubt that</w:t>
      </w:r>
      <w:r w:rsidR="004619C8" w:rsidRPr="005E25D6">
        <w:rPr>
          <w:rFonts w:ascii="Times New Roman" w:hAnsi="Times New Roman" w:cs="Times New Roman"/>
          <w:sz w:val="24"/>
          <w:szCs w:val="24"/>
        </w:rPr>
        <w:t xml:space="preserve"> </w:t>
      </w:r>
      <w:r w:rsidRPr="005E25D6">
        <w:rPr>
          <w:rFonts w:ascii="Times New Roman" w:hAnsi="Times New Roman" w:cs="Times New Roman"/>
          <w:sz w:val="24"/>
          <w:szCs w:val="24"/>
        </w:rPr>
        <w:t>such an interpretation can be adopted universally, as illegitimate dealings</w:t>
      </w:r>
      <w:r w:rsidR="000A249D" w:rsidRPr="005E25D6">
        <w:rPr>
          <w:rFonts w:ascii="Times New Roman" w:hAnsi="Times New Roman" w:cs="Times New Roman"/>
          <w:sz w:val="24"/>
          <w:szCs w:val="24"/>
        </w:rPr>
        <w:t xml:space="preserve"> and power brokerage</w:t>
      </w:r>
      <w:r w:rsidRPr="005E25D6">
        <w:rPr>
          <w:rFonts w:ascii="Times New Roman" w:hAnsi="Times New Roman" w:cs="Times New Roman"/>
          <w:sz w:val="24"/>
          <w:szCs w:val="24"/>
        </w:rPr>
        <w:t xml:space="preserve"> </w:t>
      </w:r>
      <w:r w:rsidR="004619C8" w:rsidRPr="005E25D6">
        <w:rPr>
          <w:rFonts w:ascii="Times New Roman" w:hAnsi="Times New Roman" w:cs="Times New Roman"/>
          <w:sz w:val="24"/>
          <w:szCs w:val="24"/>
        </w:rPr>
        <w:t xml:space="preserve">have been documented to affect the judicial process, particularly through the slating mechanism. </w:t>
      </w:r>
      <w:r w:rsidR="002D5249">
        <w:rPr>
          <w:rFonts w:ascii="Times New Roman" w:hAnsi="Times New Roman" w:cs="Times New Roman"/>
          <w:sz w:val="24"/>
          <w:szCs w:val="24"/>
        </w:rPr>
        <w:t>Specifically</w:t>
      </w:r>
      <w:r w:rsidR="004619C8" w:rsidRPr="005E25D6">
        <w:rPr>
          <w:rFonts w:ascii="Times New Roman" w:hAnsi="Times New Roman" w:cs="Times New Roman"/>
          <w:sz w:val="24"/>
          <w:szCs w:val="24"/>
        </w:rPr>
        <w:t>,</w:t>
      </w:r>
      <w:r w:rsidR="002D5249">
        <w:rPr>
          <w:rFonts w:ascii="Times New Roman" w:hAnsi="Times New Roman" w:cs="Times New Roman"/>
          <w:sz w:val="24"/>
          <w:szCs w:val="24"/>
        </w:rPr>
        <w:t xml:space="preserve"> the</w:t>
      </w:r>
      <w:r w:rsidR="004619C8" w:rsidRPr="005E25D6">
        <w:rPr>
          <w:rFonts w:ascii="Times New Roman" w:hAnsi="Times New Roman" w:cs="Times New Roman"/>
          <w:sz w:val="24"/>
          <w:szCs w:val="24"/>
        </w:rPr>
        <w:t xml:space="preserve"> recently-indicted Alderman Edward Burke was known to play an outsized role in creating a system of “political donation-driven candidate slating,” as opposed to one built on merit</w:t>
      </w:r>
      <w:r w:rsidR="004619C8" w:rsidRPr="005E25D6">
        <w:rPr>
          <w:rStyle w:val="FootnoteReference"/>
          <w:rFonts w:ascii="Times New Roman" w:hAnsi="Times New Roman" w:cs="Times New Roman"/>
          <w:sz w:val="24"/>
          <w:szCs w:val="24"/>
        </w:rPr>
        <w:footnoteReference w:id="30"/>
      </w:r>
      <w:r w:rsidR="004619C8" w:rsidRPr="005E25D6">
        <w:rPr>
          <w:rFonts w:ascii="Times New Roman" w:hAnsi="Times New Roman" w:cs="Times New Roman"/>
          <w:sz w:val="24"/>
          <w:szCs w:val="24"/>
        </w:rPr>
        <w:t>. As his removal from influence has only been within the last judicial election cycle, and Burke was first elected to office in 1969, all of the data that is collected (spanning 2012 through 2018) will be of candidates that theoretically had to receive Burke’s approval. Indeed, 2020 has been characterized as the first year in many cycles where “The party might actually slate judicial candidates… based on their qualifications, not their connections.”</w:t>
      </w:r>
      <w:r w:rsidR="004619C8" w:rsidRPr="005E25D6">
        <w:rPr>
          <w:rStyle w:val="FootnoteReference"/>
          <w:rFonts w:ascii="Times New Roman" w:hAnsi="Times New Roman" w:cs="Times New Roman"/>
          <w:sz w:val="24"/>
          <w:szCs w:val="24"/>
        </w:rPr>
        <w:footnoteReference w:id="31"/>
      </w:r>
      <w:r w:rsidR="00B26079" w:rsidRPr="005E25D6">
        <w:rPr>
          <w:rFonts w:ascii="Times New Roman" w:hAnsi="Times New Roman" w:cs="Times New Roman"/>
          <w:sz w:val="24"/>
          <w:szCs w:val="24"/>
        </w:rPr>
        <w:t xml:space="preserve"> However, all of this reporting has been done from an anecdotal perspective, with no data collected on how this alleged corruption influenced elections on aggregate, </w:t>
      </w:r>
      <w:r w:rsidR="0021174A">
        <w:rPr>
          <w:rFonts w:ascii="Times New Roman" w:hAnsi="Times New Roman" w:cs="Times New Roman"/>
          <w:sz w:val="24"/>
          <w:szCs w:val="24"/>
        </w:rPr>
        <w:t>I</w:t>
      </w:r>
      <w:r w:rsidR="00B26079" w:rsidRPr="005E25D6">
        <w:rPr>
          <w:rFonts w:ascii="Times New Roman" w:hAnsi="Times New Roman" w:cs="Times New Roman"/>
          <w:sz w:val="24"/>
          <w:szCs w:val="24"/>
        </w:rPr>
        <w:t>t remains to be seen if there is still room</w:t>
      </w:r>
      <w:r w:rsidR="009A0840">
        <w:rPr>
          <w:rFonts w:ascii="Times New Roman" w:hAnsi="Times New Roman" w:cs="Times New Roman"/>
          <w:sz w:val="24"/>
          <w:szCs w:val="24"/>
        </w:rPr>
        <w:t xml:space="preserve"> </w:t>
      </w:r>
      <w:r w:rsidR="00B26079" w:rsidRPr="005E25D6">
        <w:rPr>
          <w:rFonts w:ascii="Times New Roman" w:hAnsi="Times New Roman" w:cs="Times New Roman"/>
          <w:sz w:val="24"/>
          <w:szCs w:val="24"/>
        </w:rPr>
        <w:lastRenderedPageBreak/>
        <w:t xml:space="preserve">for other factors to play an important role in helping Cook County voters decide for whom to cast their ballot. </w:t>
      </w:r>
      <w:r w:rsidR="00AA78CD" w:rsidRPr="005E25D6">
        <w:rPr>
          <w:rFonts w:ascii="Times New Roman" w:hAnsi="Times New Roman" w:cs="Times New Roman"/>
          <w:sz w:val="24"/>
          <w:szCs w:val="24"/>
        </w:rPr>
        <w:t>Indeed,</w:t>
      </w:r>
      <w:r w:rsidR="00BE0B94" w:rsidRPr="005E25D6">
        <w:rPr>
          <w:rFonts w:ascii="Times New Roman" w:hAnsi="Times New Roman" w:cs="Times New Roman"/>
          <w:sz w:val="24"/>
          <w:szCs w:val="24"/>
        </w:rPr>
        <w:t xml:space="preserve"> all the data collected for analysis in this paper will have been during the tenure of Alderman Burke, and thus may be subject to forces that, ideally, would no longer be present the judicial election process moving forward. </w:t>
      </w:r>
    </w:p>
    <w:p w14:paraId="0C07C4DC" w14:textId="1A24BA41" w:rsidR="009A0840" w:rsidRDefault="009A0840" w:rsidP="009A0840">
      <w:pPr>
        <w:spacing w:line="480" w:lineRule="auto"/>
        <w:ind w:firstLine="720"/>
        <w:jc w:val="center"/>
        <w:rPr>
          <w:rFonts w:ascii="Times New Roman" w:hAnsi="Times New Roman" w:cs="Times New Roman"/>
          <w:sz w:val="24"/>
          <w:szCs w:val="24"/>
        </w:rPr>
      </w:pPr>
    </w:p>
    <w:p w14:paraId="667020E9" w14:textId="3C4CE48E" w:rsidR="00812310" w:rsidRPr="005E25D6" w:rsidRDefault="001833BE" w:rsidP="00CC4E00">
      <w:pPr>
        <w:spacing w:line="480" w:lineRule="auto"/>
        <w:ind w:firstLine="720"/>
        <w:rPr>
          <w:rFonts w:ascii="Times New Roman" w:hAnsi="Times New Roman" w:cs="Times New Roman"/>
          <w:sz w:val="24"/>
          <w:szCs w:val="24"/>
        </w:rPr>
      </w:pPr>
      <w:r w:rsidRPr="005E25D6">
        <w:rPr>
          <w:rFonts w:ascii="Times New Roman" w:hAnsi="Times New Roman" w:cs="Times New Roman"/>
          <w:sz w:val="24"/>
          <w:szCs w:val="24"/>
        </w:rPr>
        <w:t xml:space="preserve">An important by-product of the Democratic dominance of Cook County is </w:t>
      </w:r>
      <w:r w:rsidR="00F95325" w:rsidRPr="005E25D6">
        <w:rPr>
          <w:rFonts w:ascii="Times New Roman" w:hAnsi="Times New Roman" w:cs="Times New Roman"/>
          <w:sz w:val="24"/>
          <w:szCs w:val="24"/>
        </w:rPr>
        <w:t>that</w:t>
      </w:r>
      <w:r w:rsidRPr="005E25D6">
        <w:rPr>
          <w:rFonts w:ascii="Times New Roman" w:hAnsi="Times New Roman" w:cs="Times New Roman"/>
          <w:sz w:val="24"/>
          <w:szCs w:val="24"/>
        </w:rPr>
        <w:t xml:space="preserve"> the analysis conducted in this paper is fundamentally concerned with partisan primaries. </w:t>
      </w:r>
      <w:r w:rsidR="00F95325" w:rsidRPr="005E25D6">
        <w:rPr>
          <w:rFonts w:ascii="Times New Roman" w:hAnsi="Times New Roman" w:cs="Times New Roman"/>
          <w:sz w:val="24"/>
          <w:szCs w:val="24"/>
        </w:rPr>
        <w:t>Because of the overwhelmingly democratic population and organization in Cook County, it</w:t>
      </w:r>
      <w:r w:rsidR="00EB608A" w:rsidRPr="005E25D6">
        <w:rPr>
          <w:rFonts w:ascii="Times New Roman" w:hAnsi="Times New Roman" w:cs="Times New Roman"/>
          <w:sz w:val="24"/>
          <w:szCs w:val="24"/>
        </w:rPr>
        <w:t xml:space="preserve"> has</w:t>
      </w:r>
      <w:r w:rsidR="00F95325" w:rsidRPr="005E25D6">
        <w:rPr>
          <w:rFonts w:ascii="Times New Roman" w:hAnsi="Times New Roman" w:cs="Times New Roman"/>
          <w:sz w:val="24"/>
          <w:szCs w:val="24"/>
        </w:rPr>
        <w:t xml:space="preserve"> been said that “Republicans don’t </w:t>
      </w:r>
      <w:r w:rsidR="00F95325" w:rsidRPr="005E25D6">
        <w:rPr>
          <w:rStyle w:val="Emphasis"/>
          <w:rFonts w:ascii="Times New Roman" w:hAnsi="Times New Roman" w:cs="Times New Roman"/>
          <w:sz w:val="24"/>
          <w:szCs w:val="24"/>
        </w:rPr>
        <w:t>win</w:t>
      </w:r>
      <w:r w:rsidR="00F95325" w:rsidRPr="005E25D6">
        <w:rPr>
          <w:rFonts w:ascii="Times New Roman" w:hAnsi="Times New Roman" w:cs="Times New Roman"/>
          <w:sz w:val="24"/>
          <w:szCs w:val="24"/>
        </w:rPr>
        <w:t xml:space="preserve"> elections here; Democrats just occasionally </w:t>
      </w:r>
      <w:r w:rsidR="00F95325" w:rsidRPr="005E25D6">
        <w:rPr>
          <w:rStyle w:val="Emphasis"/>
          <w:rFonts w:ascii="Times New Roman" w:hAnsi="Times New Roman" w:cs="Times New Roman"/>
          <w:sz w:val="24"/>
          <w:szCs w:val="24"/>
        </w:rPr>
        <w:t>lose</w:t>
      </w:r>
      <w:r w:rsidR="00F95325" w:rsidRPr="005E25D6">
        <w:rPr>
          <w:rFonts w:ascii="Times New Roman" w:hAnsi="Times New Roman" w:cs="Times New Roman"/>
          <w:sz w:val="24"/>
          <w:szCs w:val="24"/>
        </w:rPr>
        <w:t xml:space="preserve"> them” and as a result, the fiercest competition most judicial candidates face is in their own party’s primary</w:t>
      </w:r>
      <w:r w:rsidR="00117224" w:rsidRPr="005E25D6">
        <w:rPr>
          <w:rStyle w:val="FootnoteReference"/>
          <w:rFonts w:ascii="Times New Roman" w:hAnsi="Times New Roman" w:cs="Times New Roman"/>
          <w:sz w:val="24"/>
          <w:szCs w:val="24"/>
        </w:rPr>
        <w:footnoteReference w:id="32"/>
      </w:r>
      <w:r w:rsidR="00F95325" w:rsidRPr="005E25D6">
        <w:rPr>
          <w:rFonts w:ascii="Times New Roman" w:hAnsi="Times New Roman" w:cs="Times New Roman"/>
          <w:sz w:val="24"/>
          <w:szCs w:val="24"/>
        </w:rPr>
        <w:t xml:space="preserve">. </w:t>
      </w:r>
      <w:r w:rsidR="005315E8" w:rsidRPr="005E25D6">
        <w:rPr>
          <w:rFonts w:ascii="Times New Roman" w:hAnsi="Times New Roman" w:cs="Times New Roman"/>
          <w:sz w:val="24"/>
          <w:szCs w:val="24"/>
        </w:rPr>
        <w:t xml:space="preserve">This rule is broken in a few subcircuits located in Chicago suburbs, where either Republicans either </w:t>
      </w:r>
      <w:r w:rsidR="008D17EC" w:rsidRPr="005E25D6">
        <w:rPr>
          <w:rFonts w:ascii="Times New Roman" w:hAnsi="Times New Roman" w:cs="Times New Roman"/>
          <w:sz w:val="24"/>
          <w:szCs w:val="24"/>
        </w:rPr>
        <w:t>reliably experience success, or even more rarely, where there exist competitive general elections.</w:t>
      </w:r>
      <w:r w:rsidR="001027CC" w:rsidRPr="005E25D6">
        <w:rPr>
          <w:rFonts w:ascii="Times New Roman" w:hAnsi="Times New Roman" w:cs="Times New Roman"/>
          <w:sz w:val="24"/>
          <w:szCs w:val="24"/>
        </w:rPr>
        <w:t xml:space="preserve"> </w:t>
      </w:r>
      <w:r w:rsidR="00AA78CD">
        <w:rPr>
          <w:rFonts w:ascii="Times New Roman" w:hAnsi="Times New Roman" w:cs="Times New Roman"/>
          <w:sz w:val="24"/>
          <w:szCs w:val="24"/>
        </w:rPr>
        <w:t>The figure to the left</w:t>
      </w:r>
      <w:r w:rsidR="001027CC" w:rsidRPr="005E25D6">
        <w:rPr>
          <w:rFonts w:ascii="Times New Roman" w:hAnsi="Times New Roman" w:cs="Times New Roman"/>
          <w:sz w:val="24"/>
          <w:szCs w:val="24"/>
        </w:rPr>
        <w:t xml:space="preserve"> shows which subcircuits </w:t>
      </w:r>
      <w:r w:rsidR="00EB529C" w:rsidRPr="005E25D6">
        <w:rPr>
          <w:rFonts w:ascii="Times New Roman" w:hAnsi="Times New Roman" w:cs="Times New Roman"/>
          <w:sz w:val="24"/>
          <w:szCs w:val="24"/>
        </w:rPr>
        <w:t>fail to overlap with Chicago city limits</w:t>
      </w:r>
      <w:r w:rsidR="00EF2504">
        <w:rPr>
          <w:rFonts w:ascii="Times New Roman" w:hAnsi="Times New Roman" w:cs="Times New Roman"/>
          <w:sz w:val="24"/>
          <w:szCs w:val="24"/>
        </w:rPr>
        <w:t xml:space="preserve"> (those that are </w:t>
      </w:r>
      <w:r w:rsidR="00A71E88">
        <w:rPr>
          <w:rFonts w:ascii="Times New Roman" w:hAnsi="Times New Roman" w:cs="Times New Roman"/>
          <w:sz w:val="24"/>
          <w:szCs w:val="24"/>
        </w:rPr>
        <w:t>unshaded)</w:t>
      </w:r>
      <w:r w:rsidR="00EB529C" w:rsidRPr="005E25D6">
        <w:rPr>
          <w:rFonts w:ascii="Times New Roman" w:hAnsi="Times New Roman" w:cs="Times New Roman"/>
          <w:sz w:val="24"/>
          <w:szCs w:val="24"/>
        </w:rPr>
        <w:t xml:space="preserve">, and these are the </w:t>
      </w:r>
      <w:r w:rsidR="00007CF1" w:rsidRPr="005E25D6">
        <w:rPr>
          <w:rFonts w:ascii="Times New Roman" w:hAnsi="Times New Roman" w:cs="Times New Roman"/>
          <w:sz w:val="24"/>
          <w:szCs w:val="24"/>
        </w:rPr>
        <w:t>subcircuits that typically have experienced greater Republic success.</w:t>
      </w:r>
      <w:r w:rsidR="00A31F51" w:rsidRPr="005E25D6">
        <w:rPr>
          <w:rFonts w:ascii="Times New Roman" w:hAnsi="Times New Roman" w:cs="Times New Roman"/>
          <w:sz w:val="24"/>
          <w:szCs w:val="24"/>
        </w:rPr>
        <w:t xml:space="preserve"> </w:t>
      </w:r>
      <w:r w:rsidR="00B62067" w:rsidRPr="005E25D6">
        <w:rPr>
          <w:rFonts w:ascii="Times New Roman" w:hAnsi="Times New Roman" w:cs="Times New Roman"/>
          <w:sz w:val="24"/>
          <w:szCs w:val="24"/>
        </w:rPr>
        <w:t>However</w:t>
      </w:r>
      <w:r w:rsidR="00A31F51" w:rsidRPr="005E25D6">
        <w:rPr>
          <w:rFonts w:ascii="Times New Roman" w:hAnsi="Times New Roman" w:cs="Times New Roman"/>
          <w:sz w:val="24"/>
          <w:szCs w:val="24"/>
        </w:rPr>
        <w:t>, a full 70% of judicial general elections</w:t>
      </w:r>
      <w:r w:rsidR="004B2D9D" w:rsidRPr="005E25D6">
        <w:rPr>
          <w:rFonts w:ascii="Times New Roman" w:hAnsi="Times New Roman" w:cs="Times New Roman"/>
          <w:sz w:val="24"/>
          <w:szCs w:val="24"/>
        </w:rPr>
        <w:t xml:space="preserve"> elsewhere</w:t>
      </w:r>
      <w:r w:rsidR="00A31F51" w:rsidRPr="005E25D6">
        <w:rPr>
          <w:rFonts w:ascii="Times New Roman" w:hAnsi="Times New Roman" w:cs="Times New Roman"/>
          <w:sz w:val="24"/>
          <w:szCs w:val="24"/>
        </w:rPr>
        <w:t xml:space="preserve"> go uncontested in Cook County, and </w:t>
      </w:r>
      <w:r w:rsidR="003D4F91" w:rsidRPr="005E25D6">
        <w:rPr>
          <w:rFonts w:ascii="Times New Roman" w:hAnsi="Times New Roman" w:cs="Times New Roman"/>
          <w:sz w:val="24"/>
          <w:szCs w:val="24"/>
        </w:rPr>
        <w:t xml:space="preserve">even </w:t>
      </w:r>
      <w:r w:rsidR="00A31F51" w:rsidRPr="005E25D6">
        <w:rPr>
          <w:rFonts w:ascii="Times New Roman" w:hAnsi="Times New Roman" w:cs="Times New Roman"/>
          <w:sz w:val="24"/>
          <w:szCs w:val="24"/>
        </w:rPr>
        <w:t>more are uncompetitiv</w:t>
      </w:r>
      <w:r w:rsidR="003D4F91" w:rsidRPr="005E25D6">
        <w:rPr>
          <w:rFonts w:ascii="Times New Roman" w:hAnsi="Times New Roman" w:cs="Times New Roman"/>
          <w:sz w:val="24"/>
          <w:szCs w:val="24"/>
        </w:rPr>
        <w:t>e</w:t>
      </w:r>
      <w:r w:rsidR="003D4F91" w:rsidRPr="005E25D6">
        <w:rPr>
          <w:rStyle w:val="FootnoteReference"/>
          <w:rFonts w:ascii="Times New Roman" w:hAnsi="Times New Roman" w:cs="Times New Roman"/>
          <w:sz w:val="24"/>
          <w:szCs w:val="24"/>
        </w:rPr>
        <w:footnoteReference w:id="33"/>
      </w:r>
      <w:r w:rsidR="00A31F51" w:rsidRPr="005E25D6">
        <w:rPr>
          <w:rFonts w:ascii="Times New Roman" w:hAnsi="Times New Roman" w:cs="Times New Roman"/>
          <w:sz w:val="24"/>
          <w:szCs w:val="24"/>
        </w:rPr>
        <w:t>.</w:t>
      </w:r>
    </w:p>
    <w:p w14:paraId="39011A17" w14:textId="7A52A5D7" w:rsidR="009A0840" w:rsidRDefault="009A0840" w:rsidP="00B74B9D">
      <w:pPr>
        <w:spacing w:line="480" w:lineRule="auto"/>
        <w:ind w:firstLine="720"/>
        <w:rPr>
          <w:rFonts w:ascii="Times New Roman" w:hAnsi="Times New Roman" w:cs="Times New Roman"/>
          <w:sz w:val="24"/>
          <w:szCs w:val="24"/>
        </w:rPr>
      </w:pPr>
      <w:r w:rsidRPr="005E25D6">
        <w:rPr>
          <w:rFonts w:ascii="Times New Roman" w:hAnsi="Times New Roman" w:cs="Times New Roman"/>
          <w:noProof/>
          <w:sz w:val="24"/>
          <w:szCs w:val="24"/>
        </w:rPr>
        <w:lastRenderedPageBreak/>
        <w:drawing>
          <wp:inline distT="0" distB="0" distL="0" distR="0" wp14:anchorId="5F4E44F0" wp14:editId="58B7827A">
            <wp:extent cx="4245610" cy="5461000"/>
            <wp:effectExtent l="0" t="0" r="2540" b="6350"/>
            <wp:docPr id="4" name="Picture 4"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ubcircuit map2.PNG"/>
                    <pic:cNvPicPr/>
                  </pic:nvPicPr>
                  <pic:blipFill>
                    <a:blip r:embed="rId11">
                      <a:extLst>
                        <a:ext uri="{28A0092B-C50C-407E-A947-70E740481C1C}">
                          <a14:useLocalDpi xmlns:a14="http://schemas.microsoft.com/office/drawing/2010/main" val="0"/>
                        </a:ext>
                      </a:extLst>
                    </a:blip>
                    <a:stretch>
                      <a:fillRect/>
                    </a:stretch>
                  </pic:blipFill>
                  <pic:spPr>
                    <a:xfrm>
                      <a:off x="0" y="0"/>
                      <a:ext cx="4245610" cy="5461000"/>
                    </a:xfrm>
                    <a:prstGeom prst="rect">
                      <a:avLst/>
                    </a:prstGeom>
                  </pic:spPr>
                </pic:pic>
              </a:graphicData>
            </a:graphic>
          </wp:inline>
        </w:drawing>
      </w:r>
      <w:r w:rsidR="00A31F51" w:rsidRPr="005E25D6">
        <w:rPr>
          <w:rFonts w:ascii="Times New Roman" w:hAnsi="Times New Roman" w:cs="Times New Roman"/>
          <w:sz w:val="24"/>
          <w:szCs w:val="24"/>
        </w:rPr>
        <w:t xml:space="preserve"> </w:t>
      </w:r>
    </w:p>
    <w:p w14:paraId="4FB11FDE" w14:textId="005B6543" w:rsidR="009A0840" w:rsidRPr="004A41C9" w:rsidRDefault="009A0840" w:rsidP="009A0840">
      <w:pPr>
        <w:spacing w:line="276" w:lineRule="auto"/>
        <w:ind w:firstLine="720"/>
        <w:rPr>
          <w:rFonts w:ascii="Times New Roman" w:hAnsi="Times New Roman" w:cs="Times New Roman"/>
          <w:i/>
          <w:iCs/>
        </w:rPr>
      </w:pPr>
      <w:r w:rsidRPr="004A41C9">
        <w:rPr>
          <w:rFonts w:ascii="Times New Roman" w:hAnsi="Times New Roman" w:cs="Times New Roman"/>
          <w:i/>
          <w:iCs/>
        </w:rPr>
        <w:t>Figure D: A map of the subcircuits in Cook County, with the darker shaded regions representing the area covered by the City of Chicago, and indicative of greater Democratic Party strength</w:t>
      </w:r>
      <w:r w:rsidR="004A41C9" w:rsidRPr="004A41C9">
        <w:rPr>
          <w:rFonts w:ascii="Times New Roman" w:hAnsi="Times New Roman" w:cs="Times New Roman"/>
          <w:i/>
          <w:iCs/>
        </w:rPr>
        <w:t>.</w:t>
      </w:r>
    </w:p>
    <w:p w14:paraId="71DD7414" w14:textId="1315739D" w:rsidR="00757275" w:rsidRDefault="008D17EC" w:rsidP="00B74B9D">
      <w:pPr>
        <w:spacing w:line="480" w:lineRule="auto"/>
        <w:ind w:firstLine="720"/>
        <w:rPr>
          <w:rFonts w:ascii="Times New Roman" w:hAnsi="Times New Roman" w:cs="Times New Roman"/>
          <w:sz w:val="24"/>
          <w:szCs w:val="24"/>
        </w:rPr>
      </w:pPr>
      <w:r w:rsidRPr="005E25D6">
        <w:rPr>
          <w:rFonts w:ascii="Times New Roman" w:hAnsi="Times New Roman" w:cs="Times New Roman"/>
          <w:sz w:val="24"/>
          <w:szCs w:val="24"/>
        </w:rPr>
        <w:t>The creation of subcircuits is a relatively new enterprise, designed to increase minority representation on the bench</w:t>
      </w:r>
      <w:r w:rsidR="00F63F55">
        <w:rPr>
          <w:rStyle w:val="FootnoteReference"/>
          <w:rFonts w:ascii="Times New Roman" w:hAnsi="Times New Roman" w:cs="Times New Roman"/>
          <w:sz w:val="24"/>
          <w:szCs w:val="24"/>
        </w:rPr>
        <w:footnoteReference w:id="34"/>
      </w:r>
      <w:r w:rsidR="00EB3A51">
        <w:rPr>
          <w:rFonts w:ascii="Times New Roman" w:hAnsi="Times New Roman" w:cs="Times New Roman"/>
          <w:sz w:val="24"/>
          <w:szCs w:val="24"/>
        </w:rPr>
        <w:t xml:space="preserve"> </w:t>
      </w:r>
      <w:r w:rsidRPr="005E25D6">
        <w:rPr>
          <w:rFonts w:ascii="Times New Roman" w:hAnsi="Times New Roman" w:cs="Times New Roman"/>
          <w:sz w:val="24"/>
          <w:szCs w:val="24"/>
        </w:rPr>
        <w:t xml:space="preserve">and the essential compromise that allowed the creation of such divisions was that it </w:t>
      </w:r>
      <w:r w:rsidR="00A31F51" w:rsidRPr="005E25D6">
        <w:rPr>
          <w:rFonts w:ascii="Times New Roman" w:hAnsi="Times New Roman" w:cs="Times New Roman"/>
          <w:sz w:val="24"/>
          <w:szCs w:val="24"/>
        </w:rPr>
        <w:t>was believed that it would</w:t>
      </w:r>
      <w:r w:rsidRPr="005E25D6">
        <w:rPr>
          <w:rFonts w:ascii="Times New Roman" w:hAnsi="Times New Roman" w:cs="Times New Roman"/>
          <w:sz w:val="24"/>
          <w:szCs w:val="24"/>
        </w:rPr>
        <w:t xml:space="preserve"> also create several subcircuits that allowed Republican judicial candidates to experience success in Cook County. </w:t>
      </w:r>
      <w:r w:rsidR="00A31F51" w:rsidRPr="005E25D6">
        <w:rPr>
          <w:rFonts w:ascii="Times New Roman" w:hAnsi="Times New Roman" w:cs="Times New Roman"/>
          <w:sz w:val="24"/>
          <w:szCs w:val="24"/>
        </w:rPr>
        <w:t xml:space="preserve">However, this </w:t>
      </w:r>
      <w:r w:rsidR="00E549BF">
        <w:rPr>
          <w:rFonts w:ascii="Times New Roman" w:hAnsi="Times New Roman" w:cs="Times New Roman"/>
          <w:sz w:val="24"/>
          <w:szCs w:val="24"/>
        </w:rPr>
        <w:t>belief</w:t>
      </w:r>
      <w:r w:rsidR="00A31F51" w:rsidRPr="005E25D6">
        <w:rPr>
          <w:rFonts w:ascii="Times New Roman" w:hAnsi="Times New Roman" w:cs="Times New Roman"/>
          <w:sz w:val="24"/>
          <w:szCs w:val="24"/>
        </w:rPr>
        <w:t xml:space="preserve"> has </w:t>
      </w:r>
      <w:r w:rsidR="00A31F51" w:rsidRPr="005E25D6">
        <w:rPr>
          <w:rFonts w:ascii="Times New Roman" w:hAnsi="Times New Roman" w:cs="Times New Roman"/>
          <w:sz w:val="24"/>
          <w:szCs w:val="24"/>
        </w:rPr>
        <w:lastRenderedPageBreak/>
        <w:t xml:space="preserve">not </w:t>
      </w:r>
      <w:r w:rsidR="00E549BF">
        <w:rPr>
          <w:rFonts w:ascii="Times New Roman" w:hAnsi="Times New Roman" w:cs="Times New Roman"/>
          <w:sz w:val="24"/>
          <w:szCs w:val="24"/>
        </w:rPr>
        <w:t>been entirely validated</w:t>
      </w:r>
      <w:r w:rsidR="00A31F51" w:rsidRPr="005E25D6">
        <w:rPr>
          <w:rFonts w:ascii="Times New Roman" w:hAnsi="Times New Roman" w:cs="Times New Roman"/>
          <w:sz w:val="24"/>
          <w:szCs w:val="24"/>
        </w:rPr>
        <w:t xml:space="preserve"> </w:t>
      </w:r>
      <w:r w:rsidR="00E549BF">
        <w:rPr>
          <w:rFonts w:ascii="Times New Roman" w:hAnsi="Times New Roman" w:cs="Times New Roman"/>
          <w:sz w:val="24"/>
          <w:szCs w:val="24"/>
        </w:rPr>
        <w:t>with</w:t>
      </w:r>
      <w:r w:rsidR="00A31F51" w:rsidRPr="005E25D6">
        <w:rPr>
          <w:rFonts w:ascii="Times New Roman" w:hAnsi="Times New Roman" w:cs="Times New Roman"/>
          <w:sz w:val="24"/>
          <w:szCs w:val="24"/>
        </w:rPr>
        <w:t xml:space="preserve"> time, and the increased Democratic strength in Cook County has meant that even some of those subcircuit intended to be Republican strongholds have flipped</w:t>
      </w:r>
      <w:r w:rsidR="003D4F91" w:rsidRPr="005E25D6">
        <w:rPr>
          <w:rStyle w:val="FootnoteReference"/>
          <w:rFonts w:ascii="Times New Roman" w:hAnsi="Times New Roman" w:cs="Times New Roman"/>
          <w:sz w:val="24"/>
          <w:szCs w:val="24"/>
        </w:rPr>
        <w:footnoteReference w:id="35"/>
      </w:r>
      <w:r w:rsidR="00060CAF" w:rsidRPr="005E25D6">
        <w:rPr>
          <w:rFonts w:ascii="Times New Roman" w:hAnsi="Times New Roman" w:cs="Times New Roman"/>
          <w:sz w:val="24"/>
          <w:szCs w:val="24"/>
        </w:rPr>
        <w:t>, and now fewer than 5% of the total vacancies experience competitive general elections</w:t>
      </w:r>
      <w:r w:rsidR="00060CAF" w:rsidRPr="005E25D6">
        <w:rPr>
          <w:rStyle w:val="FootnoteReference"/>
          <w:rFonts w:ascii="Times New Roman" w:hAnsi="Times New Roman" w:cs="Times New Roman"/>
          <w:sz w:val="24"/>
          <w:szCs w:val="24"/>
        </w:rPr>
        <w:footnoteReference w:id="36"/>
      </w:r>
      <w:r w:rsidR="00060CAF" w:rsidRPr="005E25D6">
        <w:rPr>
          <w:rFonts w:ascii="Times New Roman" w:hAnsi="Times New Roman" w:cs="Times New Roman"/>
          <w:sz w:val="24"/>
          <w:szCs w:val="24"/>
        </w:rPr>
        <w:t xml:space="preserve">. </w:t>
      </w:r>
    </w:p>
    <w:p w14:paraId="65755AA2" w14:textId="2EB8875F" w:rsidR="0062499D" w:rsidRPr="005E25D6" w:rsidRDefault="0062499D" w:rsidP="00F63F55">
      <w:pPr>
        <w:spacing w:line="480" w:lineRule="auto"/>
        <w:ind w:firstLine="720"/>
        <w:rPr>
          <w:rFonts w:ascii="Times New Roman" w:hAnsi="Times New Roman" w:cs="Times New Roman"/>
          <w:sz w:val="24"/>
          <w:szCs w:val="24"/>
        </w:rPr>
      </w:pPr>
      <w:r w:rsidRPr="00730AB0">
        <w:rPr>
          <w:rFonts w:ascii="Times New Roman" w:hAnsi="Times New Roman" w:cs="Times New Roman"/>
          <w:sz w:val="24"/>
          <w:szCs w:val="24"/>
        </w:rPr>
        <w:t>As mentioned previously, the creation of subcircuits, where races are significantly smaller than even county-wide races, has had important impacts on the role of parties in judicial elections.</w:t>
      </w:r>
      <w:r w:rsidR="00C43B67" w:rsidRPr="00730AB0">
        <w:rPr>
          <w:rFonts w:ascii="Times New Roman" w:hAnsi="Times New Roman" w:cs="Times New Roman"/>
          <w:sz w:val="24"/>
          <w:szCs w:val="24"/>
        </w:rPr>
        <w:t xml:space="preserve"> </w:t>
      </w:r>
      <w:r w:rsidR="00697538" w:rsidRPr="00730AB0">
        <w:rPr>
          <w:rFonts w:ascii="Times New Roman" w:hAnsi="Times New Roman" w:cs="Times New Roman"/>
          <w:sz w:val="24"/>
          <w:szCs w:val="24"/>
        </w:rPr>
        <w:t xml:space="preserve">Specifically, the importance of slating by party officials seems to have declined with time. </w:t>
      </w:r>
      <w:r w:rsidR="00C43B67" w:rsidRPr="00730AB0">
        <w:rPr>
          <w:rFonts w:ascii="Times New Roman" w:hAnsi="Times New Roman" w:cs="Times New Roman"/>
          <w:sz w:val="24"/>
          <w:szCs w:val="24"/>
        </w:rPr>
        <w:t>Evidence to the possible magnitude of this impact can be found in the effect of slating before and after the creation of judicial subcircuits. The early 80’s saw only six total defeats for candidates endorsed by the Democratic Party, whereas by the 2018 election (more than 20 years after the creation of judicial subcircuits</w:t>
      </w:r>
      <w:r w:rsidR="00C43B67" w:rsidRPr="00730AB0">
        <w:rPr>
          <w:rStyle w:val="FootnoteReference"/>
          <w:rFonts w:ascii="Times New Roman" w:hAnsi="Times New Roman" w:cs="Times New Roman"/>
          <w:sz w:val="24"/>
          <w:szCs w:val="24"/>
        </w:rPr>
        <w:footnoteReference w:id="37"/>
      </w:r>
      <w:r w:rsidR="00C43B67" w:rsidRPr="00730AB0">
        <w:rPr>
          <w:rFonts w:ascii="Times New Roman" w:hAnsi="Times New Roman" w:cs="Times New Roman"/>
          <w:sz w:val="24"/>
          <w:szCs w:val="24"/>
        </w:rPr>
        <w:t>, slated candidates experienced a success rate of barely over 50%</w:t>
      </w:r>
      <w:r w:rsidR="00C43B67" w:rsidRPr="00730AB0">
        <w:rPr>
          <w:rStyle w:val="FootnoteReference"/>
          <w:rFonts w:ascii="Times New Roman" w:hAnsi="Times New Roman" w:cs="Times New Roman"/>
          <w:sz w:val="24"/>
          <w:szCs w:val="24"/>
        </w:rPr>
        <w:footnoteReference w:id="38"/>
      </w:r>
      <w:r w:rsidR="00C43B67" w:rsidRPr="00730AB0">
        <w:rPr>
          <w:rFonts w:ascii="Times New Roman" w:hAnsi="Times New Roman" w:cs="Times New Roman"/>
          <w:sz w:val="24"/>
          <w:szCs w:val="24"/>
        </w:rPr>
        <w:t>.</w:t>
      </w:r>
      <w:r w:rsidR="00C43B67">
        <w:rPr>
          <w:rFonts w:ascii="Times New Roman" w:hAnsi="Times New Roman" w:cs="Times New Roman"/>
          <w:sz w:val="24"/>
          <w:szCs w:val="24"/>
        </w:rPr>
        <w:t xml:space="preserve"> </w:t>
      </w:r>
    </w:p>
    <w:p w14:paraId="11A233D0" w14:textId="4AF134E2" w:rsidR="00D404A6" w:rsidRDefault="00132A38" w:rsidP="0027408C">
      <w:pPr>
        <w:spacing w:line="480" w:lineRule="auto"/>
        <w:jc w:val="both"/>
        <w:rPr>
          <w:rFonts w:ascii="Times New Roman" w:hAnsi="Times New Roman" w:cs="Times New Roman"/>
          <w:sz w:val="24"/>
          <w:szCs w:val="24"/>
        </w:rPr>
      </w:pPr>
      <w:r w:rsidRPr="005E25D6">
        <w:rPr>
          <w:rFonts w:ascii="Times New Roman" w:hAnsi="Times New Roman" w:cs="Times New Roman"/>
          <w:b/>
          <w:bCs/>
          <w:sz w:val="24"/>
          <w:szCs w:val="24"/>
        </w:rPr>
        <w:tab/>
      </w:r>
      <w:r w:rsidR="00283D25">
        <w:rPr>
          <w:rFonts w:ascii="Times New Roman" w:hAnsi="Times New Roman" w:cs="Times New Roman"/>
          <w:sz w:val="24"/>
          <w:szCs w:val="24"/>
        </w:rPr>
        <w:t>In the years following the creation of judicial subcircuits</w:t>
      </w:r>
      <w:r w:rsidRPr="005E25D6">
        <w:rPr>
          <w:rFonts w:ascii="Times New Roman" w:hAnsi="Times New Roman" w:cs="Times New Roman"/>
          <w:sz w:val="24"/>
          <w:szCs w:val="24"/>
        </w:rPr>
        <w:t xml:space="preserve">, there has been relatively little focused effort undertaken to quantify the relationship between various political factors and judicial elections in Cook County and the greater Chicagoland area. </w:t>
      </w:r>
      <w:r w:rsidR="00697538">
        <w:rPr>
          <w:rFonts w:ascii="Times New Roman" w:hAnsi="Times New Roman" w:cs="Times New Roman"/>
          <w:sz w:val="24"/>
          <w:szCs w:val="24"/>
        </w:rPr>
        <w:t xml:space="preserve">The two notable exceptions are the work of </w:t>
      </w:r>
      <w:r w:rsidR="00697538" w:rsidRPr="005E25D6">
        <w:rPr>
          <w:rFonts w:ascii="Times New Roman" w:hAnsi="Times New Roman" w:cs="Times New Roman"/>
          <w:sz w:val="24"/>
          <w:szCs w:val="24"/>
        </w:rPr>
        <w:t>Albert</w:t>
      </w:r>
      <w:r w:rsidRPr="005E25D6">
        <w:rPr>
          <w:rFonts w:ascii="Times New Roman" w:hAnsi="Times New Roman" w:cs="Times New Roman"/>
          <w:sz w:val="24"/>
          <w:szCs w:val="24"/>
        </w:rPr>
        <w:t xml:space="preserve"> J. Klumpp</w:t>
      </w:r>
      <w:r w:rsidR="00697538">
        <w:rPr>
          <w:rFonts w:ascii="Times New Roman" w:hAnsi="Times New Roman" w:cs="Times New Roman"/>
          <w:sz w:val="24"/>
          <w:szCs w:val="24"/>
        </w:rPr>
        <w:t>, and that of Hirano and Snyder</w:t>
      </w:r>
      <w:r w:rsidR="003E0345" w:rsidRPr="005E25D6">
        <w:rPr>
          <w:rFonts w:ascii="Times New Roman" w:hAnsi="Times New Roman" w:cs="Times New Roman"/>
          <w:sz w:val="24"/>
          <w:szCs w:val="24"/>
        </w:rPr>
        <w:t xml:space="preserve">. Klumpp’s analysis of Cook County judicial elections has been varied, from </w:t>
      </w:r>
      <w:r w:rsidR="006F5B9B" w:rsidRPr="005E25D6">
        <w:rPr>
          <w:rFonts w:ascii="Times New Roman" w:hAnsi="Times New Roman" w:cs="Times New Roman"/>
          <w:sz w:val="24"/>
          <w:szCs w:val="24"/>
        </w:rPr>
        <w:t xml:space="preserve">performing an analysis of factors that influence voters in general elections, to </w:t>
      </w:r>
      <w:r w:rsidR="00E902F6" w:rsidRPr="005E25D6">
        <w:rPr>
          <w:rFonts w:ascii="Times New Roman" w:hAnsi="Times New Roman" w:cs="Times New Roman"/>
          <w:sz w:val="24"/>
          <w:szCs w:val="24"/>
        </w:rPr>
        <w:t>quantifying the results of</w:t>
      </w:r>
      <w:r w:rsidR="003E0345" w:rsidRPr="005E25D6">
        <w:rPr>
          <w:rFonts w:ascii="Times New Roman" w:hAnsi="Times New Roman" w:cs="Times New Roman"/>
          <w:sz w:val="24"/>
          <w:szCs w:val="24"/>
        </w:rPr>
        <w:t xml:space="preserve"> the </w:t>
      </w:r>
      <w:r w:rsidR="00E902F6" w:rsidRPr="005E25D6">
        <w:rPr>
          <w:rFonts w:ascii="Times New Roman" w:hAnsi="Times New Roman" w:cs="Times New Roman"/>
          <w:sz w:val="24"/>
          <w:szCs w:val="24"/>
        </w:rPr>
        <w:t>little-discussed</w:t>
      </w:r>
      <w:r w:rsidR="003E0345" w:rsidRPr="005E25D6">
        <w:rPr>
          <w:rFonts w:ascii="Times New Roman" w:hAnsi="Times New Roman" w:cs="Times New Roman"/>
          <w:sz w:val="24"/>
          <w:szCs w:val="24"/>
        </w:rPr>
        <w:t xml:space="preserve"> </w:t>
      </w:r>
      <w:r w:rsidR="00E902F6" w:rsidRPr="005E25D6">
        <w:rPr>
          <w:rFonts w:ascii="Times New Roman" w:hAnsi="Times New Roman" w:cs="Times New Roman"/>
          <w:sz w:val="24"/>
          <w:szCs w:val="24"/>
        </w:rPr>
        <w:t>judicial</w:t>
      </w:r>
      <w:r w:rsidR="003E0345" w:rsidRPr="005E25D6">
        <w:rPr>
          <w:rFonts w:ascii="Times New Roman" w:hAnsi="Times New Roman" w:cs="Times New Roman"/>
          <w:sz w:val="24"/>
          <w:szCs w:val="24"/>
        </w:rPr>
        <w:t xml:space="preserve"> retention elections</w:t>
      </w:r>
      <w:r w:rsidR="00001540" w:rsidRPr="005E25D6">
        <w:rPr>
          <w:rFonts w:ascii="Times New Roman" w:hAnsi="Times New Roman" w:cs="Times New Roman"/>
          <w:sz w:val="24"/>
          <w:szCs w:val="24"/>
        </w:rPr>
        <w:t>,</w:t>
      </w:r>
      <w:r w:rsidR="006F5B9B" w:rsidRPr="005E25D6">
        <w:rPr>
          <w:rFonts w:ascii="Times New Roman" w:hAnsi="Times New Roman" w:cs="Times New Roman"/>
          <w:sz w:val="24"/>
          <w:szCs w:val="24"/>
        </w:rPr>
        <w:t xml:space="preserve"> to even taking a more general look at judicial primary elections. </w:t>
      </w:r>
      <w:r w:rsidR="00001540" w:rsidRPr="005E25D6">
        <w:rPr>
          <w:rFonts w:ascii="Times New Roman" w:hAnsi="Times New Roman" w:cs="Times New Roman"/>
          <w:sz w:val="24"/>
          <w:szCs w:val="24"/>
        </w:rPr>
        <w:t xml:space="preserve"> In a synthesis of the </w:t>
      </w:r>
      <w:r w:rsidR="006F5B9B" w:rsidRPr="005E25D6">
        <w:rPr>
          <w:rFonts w:ascii="Times New Roman" w:hAnsi="Times New Roman" w:cs="Times New Roman"/>
          <w:sz w:val="24"/>
          <w:szCs w:val="24"/>
        </w:rPr>
        <w:t>first</w:t>
      </w:r>
      <w:r w:rsidR="00001540" w:rsidRPr="005E25D6">
        <w:rPr>
          <w:rFonts w:ascii="Times New Roman" w:hAnsi="Times New Roman" w:cs="Times New Roman"/>
          <w:sz w:val="24"/>
          <w:szCs w:val="24"/>
        </w:rPr>
        <w:t xml:space="preserve">, he found </w:t>
      </w:r>
      <w:r w:rsidR="00001540" w:rsidRPr="005E25D6">
        <w:rPr>
          <w:rFonts w:ascii="Times New Roman" w:hAnsi="Times New Roman" w:cs="Times New Roman"/>
          <w:sz w:val="24"/>
          <w:szCs w:val="24"/>
        </w:rPr>
        <w:lastRenderedPageBreak/>
        <w:t>that in general elections, “meaningful choice is virtually non-existent” [Klumpp 2007]</w:t>
      </w:r>
      <w:r w:rsidR="00E902F6" w:rsidRPr="005E25D6">
        <w:rPr>
          <w:rFonts w:ascii="Times New Roman" w:hAnsi="Times New Roman" w:cs="Times New Roman"/>
          <w:sz w:val="24"/>
          <w:szCs w:val="24"/>
        </w:rPr>
        <w:t xml:space="preserve"> because of the aforementioned lack of competitiveness between the two parties in Cook County</w:t>
      </w:r>
      <w:r w:rsidR="00001540" w:rsidRPr="005E25D6">
        <w:rPr>
          <w:rFonts w:ascii="Times New Roman" w:hAnsi="Times New Roman" w:cs="Times New Roman"/>
          <w:sz w:val="24"/>
          <w:szCs w:val="24"/>
        </w:rPr>
        <w:t xml:space="preserve">. While this is hard to contest, it does underscore the importance of understanding </w:t>
      </w:r>
      <w:r w:rsidR="00E902F6" w:rsidRPr="005E25D6">
        <w:rPr>
          <w:rFonts w:ascii="Times New Roman" w:hAnsi="Times New Roman" w:cs="Times New Roman"/>
          <w:sz w:val="24"/>
          <w:szCs w:val="24"/>
        </w:rPr>
        <w:t>judicial</w:t>
      </w:r>
      <w:r w:rsidR="00001540" w:rsidRPr="005E25D6">
        <w:rPr>
          <w:rFonts w:ascii="Times New Roman" w:hAnsi="Times New Roman" w:cs="Times New Roman"/>
          <w:sz w:val="24"/>
          <w:szCs w:val="24"/>
        </w:rPr>
        <w:t xml:space="preserve"> primaries </w:t>
      </w:r>
      <w:r w:rsidR="00E902F6" w:rsidRPr="005E25D6">
        <w:rPr>
          <w:rFonts w:ascii="Times New Roman" w:hAnsi="Times New Roman" w:cs="Times New Roman"/>
          <w:sz w:val="24"/>
          <w:szCs w:val="24"/>
        </w:rPr>
        <w:t xml:space="preserve">through a quantitative lens, </w:t>
      </w:r>
      <w:r w:rsidR="006F5B9B" w:rsidRPr="005E25D6">
        <w:rPr>
          <w:rFonts w:ascii="Times New Roman" w:hAnsi="Times New Roman" w:cs="Times New Roman"/>
          <w:sz w:val="24"/>
          <w:szCs w:val="24"/>
        </w:rPr>
        <w:t>which Klumpp has also attempted</w:t>
      </w:r>
      <w:r w:rsidR="00001540" w:rsidRPr="005E25D6">
        <w:rPr>
          <w:rFonts w:ascii="Times New Roman" w:hAnsi="Times New Roman" w:cs="Times New Roman"/>
          <w:sz w:val="24"/>
          <w:szCs w:val="24"/>
        </w:rPr>
        <w:t xml:space="preserve">. </w:t>
      </w:r>
      <w:r w:rsidR="00283D25">
        <w:rPr>
          <w:rFonts w:ascii="Times New Roman" w:hAnsi="Times New Roman" w:cs="Times New Roman"/>
          <w:sz w:val="24"/>
          <w:szCs w:val="24"/>
        </w:rPr>
        <w:t>Klumpp’s focus in previous study was a holistic look at what factors seemed to best predict success in elections, including factors like fundraising and endorsement from organizations like the Chicago Tribune</w:t>
      </w:r>
      <w:r w:rsidR="00283D25">
        <w:rPr>
          <w:rStyle w:val="FootnoteReference"/>
          <w:rFonts w:ascii="Times New Roman" w:hAnsi="Times New Roman" w:cs="Times New Roman"/>
          <w:sz w:val="24"/>
          <w:szCs w:val="24"/>
        </w:rPr>
        <w:footnoteReference w:id="39"/>
      </w:r>
      <w:r w:rsidR="00283D25">
        <w:rPr>
          <w:rFonts w:ascii="Times New Roman" w:hAnsi="Times New Roman" w:cs="Times New Roman"/>
          <w:sz w:val="24"/>
          <w:szCs w:val="24"/>
        </w:rPr>
        <w:t>,</w:t>
      </w:r>
      <w:r w:rsidR="00283D25">
        <w:rPr>
          <w:rStyle w:val="FootnoteReference"/>
          <w:rFonts w:ascii="Times New Roman" w:hAnsi="Times New Roman" w:cs="Times New Roman"/>
          <w:sz w:val="24"/>
          <w:szCs w:val="24"/>
        </w:rPr>
        <w:footnoteReference w:id="40"/>
      </w:r>
      <w:r w:rsidR="00283D25">
        <w:rPr>
          <w:rFonts w:ascii="Times New Roman" w:hAnsi="Times New Roman" w:cs="Times New Roman"/>
          <w:sz w:val="24"/>
          <w:szCs w:val="24"/>
        </w:rPr>
        <w:t xml:space="preserve">. </w:t>
      </w:r>
      <w:r w:rsidR="002F4B4D" w:rsidRPr="005E25D6">
        <w:rPr>
          <w:rFonts w:ascii="Times New Roman" w:hAnsi="Times New Roman" w:cs="Times New Roman"/>
          <w:sz w:val="24"/>
          <w:szCs w:val="24"/>
        </w:rPr>
        <w:t xml:space="preserve">This paper </w:t>
      </w:r>
      <w:r w:rsidR="00283D25">
        <w:rPr>
          <w:rFonts w:ascii="Times New Roman" w:hAnsi="Times New Roman" w:cs="Times New Roman"/>
          <w:sz w:val="24"/>
          <w:szCs w:val="24"/>
        </w:rPr>
        <w:t>aims to continue this process</w:t>
      </w:r>
      <w:r w:rsidR="002F4B4D" w:rsidRPr="005E25D6">
        <w:rPr>
          <w:rFonts w:ascii="Times New Roman" w:hAnsi="Times New Roman" w:cs="Times New Roman"/>
          <w:sz w:val="24"/>
          <w:szCs w:val="24"/>
        </w:rPr>
        <w:t>, if only in the limit</w:t>
      </w:r>
      <w:r w:rsidR="00574799" w:rsidRPr="005E25D6">
        <w:rPr>
          <w:rFonts w:ascii="Times New Roman" w:hAnsi="Times New Roman" w:cs="Times New Roman"/>
          <w:sz w:val="24"/>
          <w:szCs w:val="24"/>
        </w:rPr>
        <w:t>ed</w:t>
      </w:r>
      <w:r w:rsidR="002F4B4D" w:rsidRPr="005E25D6">
        <w:rPr>
          <w:rFonts w:ascii="Times New Roman" w:hAnsi="Times New Roman" w:cs="Times New Roman"/>
          <w:sz w:val="24"/>
          <w:szCs w:val="24"/>
        </w:rPr>
        <w:t xml:space="preserve"> scope of the voter’s </w:t>
      </w:r>
      <w:r w:rsidR="00574799" w:rsidRPr="005E25D6">
        <w:rPr>
          <w:rFonts w:ascii="Times New Roman" w:hAnsi="Times New Roman" w:cs="Times New Roman"/>
          <w:sz w:val="24"/>
          <w:szCs w:val="24"/>
        </w:rPr>
        <w:t>interaction</w:t>
      </w:r>
      <w:r w:rsidR="002F4B4D" w:rsidRPr="005E25D6">
        <w:rPr>
          <w:rFonts w:ascii="Times New Roman" w:hAnsi="Times New Roman" w:cs="Times New Roman"/>
          <w:sz w:val="24"/>
          <w:szCs w:val="24"/>
        </w:rPr>
        <w:t xml:space="preserve"> with</w:t>
      </w:r>
      <w:r w:rsidR="00283D25">
        <w:rPr>
          <w:rFonts w:ascii="Times New Roman" w:hAnsi="Times New Roman" w:cs="Times New Roman"/>
          <w:sz w:val="24"/>
          <w:szCs w:val="24"/>
        </w:rPr>
        <w:t xml:space="preserve"> diverse array</w:t>
      </w:r>
      <w:r w:rsidR="002F4B4D" w:rsidRPr="005E25D6">
        <w:rPr>
          <w:rFonts w:ascii="Times New Roman" w:hAnsi="Times New Roman" w:cs="Times New Roman"/>
          <w:sz w:val="24"/>
          <w:szCs w:val="24"/>
        </w:rPr>
        <w:t xml:space="preserve"> bar association </w:t>
      </w:r>
      <w:r w:rsidR="00283D25">
        <w:rPr>
          <w:rFonts w:ascii="Times New Roman" w:hAnsi="Times New Roman" w:cs="Times New Roman"/>
          <w:sz w:val="24"/>
          <w:szCs w:val="24"/>
        </w:rPr>
        <w:t xml:space="preserve">ratings. </w:t>
      </w:r>
    </w:p>
    <w:p w14:paraId="22868D55" w14:textId="7388E658" w:rsidR="00697538" w:rsidRPr="005E25D6" w:rsidRDefault="00697538" w:rsidP="0027408C">
      <w:pPr>
        <w:spacing w:line="480" w:lineRule="auto"/>
        <w:jc w:val="both"/>
        <w:rPr>
          <w:rFonts w:ascii="Times New Roman" w:hAnsi="Times New Roman" w:cs="Times New Roman"/>
          <w:sz w:val="24"/>
          <w:szCs w:val="24"/>
        </w:rPr>
      </w:pPr>
      <w:r>
        <w:rPr>
          <w:rFonts w:ascii="Times New Roman" w:hAnsi="Times New Roman" w:cs="Times New Roman"/>
          <w:sz w:val="24"/>
          <w:szCs w:val="24"/>
        </w:rPr>
        <w:tab/>
        <w:t>By contrast, Hirano and Snyder were focused on the importance of primaries</w:t>
      </w:r>
      <w:r w:rsidR="0059389F">
        <w:rPr>
          <w:rFonts w:ascii="Times New Roman" w:hAnsi="Times New Roman" w:cs="Times New Roman"/>
          <w:sz w:val="24"/>
          <w:szCs w:val="24"/>
        </w:rPr>
        <w:t>, especially in placed dominated by one party (like Cook County), as they served as the primary mechanism for choosing “high quality” candidates.</w:t>
      </w:r>
      <w:r w:rsidR="0059389F">
        <w:rPr>
          <w:rStyle w:val="FootnoteReference"/>
          <w:rFonts w:ascii="Times New Roman" w:hAnsi="Times New Roman" w:cs="Times New Roman"/>
          <w:sz w:val="24"/>
          <w:szCs w:val="24"/>
        </w:rPr>
        <w:footnoteReference w:id="41"/>
      </w:r>
      <w:r w:rsidR="0059389F">
        <w:rPr>
          <w:rFonts w:ascii="Times New Roman" w:hAnsi="Times New Roman" w:cs="Times New Roman"/>
          <w:sz w:val="24"/>
          <w:szCs w:val="24"/>
        </w:rPr>
        <w:t xml:space="preserve"> They studied Illinois judicial elections and bar associations in order to see how the qualifications of candidates changed with the level of competitiveness in general elections, but</w:t>
      </w:r>
      <w:r w:rsidR="00730AB0">
        <w:rPr>
          <w:rFonts w:ascii="Times New Roman" w:hAnsi="Times New Roman" w:cs="Times New Roman"/>
          <w:sz w:val="24"/>
          <w:szCs w:val="24"/>
        </w:rPr>
        <w:t xml:space="preserve"> like this paper,</w:t>
      </w:r>
      <w:r w:rsidR="0059389F">
        <w:rPr>
          <w:rFonts w:ascii="Times New Roman" w:hAnsi="Times New Roman" w:cs="Times New Roman"/>
          <w:sz w:val="24"/>
          <w:szCs w:val="24"/>
        </w:rPr>
        <w:t xml:space="preserve"> their measure of qualification was a broad aggregation of bar association ratings. Fundamentally, Hirano and Snyder were concerned with a different metric for judicial evaluation, but their study helped fill in the gap left by Klumpp in the literature, th</w:t>
      </w:r>
      <w:r w:rsidR="00730AB0">
        <w:rPr>
          <w:rFonts w:ascii="Times New Roman" w:hAnsi="Times New Roman" w:cs="Times New Roman"/>
          <w:sz w:val="24"/>
          <w:szCs w:val="24"/>
        </w:rPr>
        <w:t>ough neither source is in enough direct conversation with each other to agree or disagree.</w:t>
      </w:r>
      <w:r w:rsidR="00730AB0">
        <w:rPr>
          <w:rStyle w:val="FootnoteReference"/>
          <w:rFonts w:ascii="Times New Roman" w:hAnsi="Times New Roman" w:cs="Times New Roman"/>
          <w:sz w:val="24"/>
          <w:szCs w:val="24"/>
        </w:rPr>
        <w:footnoteReference w:id="42"/>
      </w:r>
      <w:r w:rsidR="00730AB0">
        <w:rPr>
          <w:rFonts w:ascii="Times New Roman" w:hAnsi="Times New Roman" w:cs="Times New Roman"/>
          <w:sz w:val="24"/>
          <w:szCs w:val="24"/>
        </w:rPr>
        <w:t xml:space="preserve"> </w:t>
      </w:r>
    </w:p>
    <w:p w14:paraId="67BA9C79" w14:textId="6F5B6975" w:rsidR="00735678" w:rsidRPr="00283D25" w:rsidRDefault="00D404A6" w:rsidP="00283D25">
      <w:pPr>
        <w:pStyle w:val="Heading2"/>
        <w:spacing w:line="480" w:lineRule="auto"/>
        <w:rPr>
          <w:rFonts w:ascii="Times New Roman" w:hAnsi="Times New Roman" w:cs="Times New Roman"/>
        </w:rPr>
      </w:pPr>
      <w:bookmarkStart w:id="8" w:name="_Toc38291830"/>
      <w:r w:rsidRPr="005E25D6">
        <w:rPr>
          <w:rFonts w:ascii="Times New Roman" w:hAnsi="Times New Roman" w:cs="Times New Roman"/>
        </w:rPr>
        <w:t>How Voters Use Information in Judicial Elections</w:t>
      </w:r>
      <w:bookmarkEnd w:id="8"/>
    </w:p>
    <w:p w14:paraId="4BA50720" w14:textId="7AC4B5AB" w:rsidR="005B44E5" w:rsidRPr="005E25D6" w:rsidRDefault="005B44E5" w:rsidP="00283D25">
      <w:pPr>
        <w:spacing w:line="480" w:lineRule="auto"/>
        <w:jc w:val="both"/>
        <w:rPr>
          <w:rFonts w:ascii="Times New Roman" w:hAnsi="Times New Roman" w:cs="Times New Roman"/>
          <w:sz w:val="24"/>
          <w:szCs w:val="24"/>
        </w:rPr>
      </w:pPr>
      <w:r w:rsidRPr="005E25D6">
        <w:rPr>
          <w:rFonts w:ascii="Times New Roman" w:hAnsi="Times New Roman" w:cs="Times New Roman"/>
          <w:sz w:val="24"/>
          <w:szCs w:val="24"/>
        </w:rPr>
        <w:tab/>
      </w:r>
      <w:r w:rsidR="001548AF" w:rsidRPr="005E25D6">
        <w:rPr>
          <w:rFonts w:ascii="Times New Roman" w:hAnsi="Times New Roman" w:cs="Times New Roman"/>
          <w:sz w:val="24"/>
          <w:szCs w:val="24"/>
        </w:rPr>
        <w:t>Bar association ratings, if they do play a role in informing judges, could theoretically do so by one of two cau</w:t>
      </w:r>
      <w:r w:rsidR="00F45786" w:rsidRPr="005E25D6">
        <w:rPr>
          <w:rFonts w:ascii="Times New Roman" w:hAnsi="Times New Roman" w:cs="Times New Roman"/>
          <w:sz w:val="24"/>
          <w:szCs w:val="24"/>
        </w:rPr>
        <w:t>sal mechanisms</w:t>
      </w:r>
      <w:r w:rsidR="002C24E9" w:rsidRPr="005E25D6">
        <w:rPr>
          <w:rFonts w:ascii="Times New Roman" w:hAnsi="Times New Roman" w:cs="Times New Roman"/>
          <w:sz w:val="24"/>
          <w:szCs w:val="24"/>
        </w:rPr>
        <w:t>.</w:t>
      </w:r>
      <w:r w:rsidR="00F45786" w:rsidRPr="005E25D6">
        <w:rPr>
          <w:rFonts w:ascii="Times New Roman" w:hAnsi="Times New Roman" w:cs="Times New Roman"/>
          <w:sz w:val="24"/>
          <w:szCs w:val="24"/>
        </w:rPr>
        <w:t xml:space="preserve"> </w:t>
      </w:r>
      <w:r w:rsidR="002C24E9" w:rsidRPr="005E25D6">
        <w:rPr>
          <w:rFonts w:ascii="Times New Roman" w:hAnsi="Times New Roman" w:cs="Times New Roman"/>
          <w:sz w:val="24"/>
          <w:szCs w:val="24"/>
        </w:rPr>
        <w:t>T</w:t>
      </w:r>
      <w:r w:rsidR="00F45786" w:rsidRPr="005E25D6">
        <w:rPr>
          <w:rFonts w:ascii="Times New Roman" w:hAnsi="Times New Roman" w:cs="Times New Roman"/>
          <w:sz w:val="24"/>
          <w:szCs w:val="24"/>
        </w:rPr>
        <w:t xml:space="preserve">he first is </w:t>
      </w:r>
      <w:r w:rsidR="005F4607" w:rsidRPr="005E25D6">
        <w:rPr>
          <w:rFonts w:ascii="Times New Roman" w:hAnsi="Times New Roman" w:cs="Times New Roman"/>
          <w:sz w:val="24"/>
          <w:szCs w:val="24"/>
        </w:rPr>
        <w:t>in</w:t>
      </w:r>
      <w:r w:rsidR="00F45786" w:rsidRPr="005E25D6">
        <w:rPr>
          <w:rFonts w:ascii="Times New Roman" w:hAnsi="Times New Roman" w:cs="Times New Roman"/>
          <w:sz w:val="24"/>
          <w:szCs w:val="24"/>
        </w:rPr>
        <w:t>directly</w:t>
      </w:r>
      <w:r w:rsidR="002C24E9" w:rsidRPr="005E25D6">
        <w:rPr>
          <w:rFonts w:ascii="Times New Roman" w:hAnsi="Times New Roman" w:cs="Times New Roman"/>
          <w:sz w:val="24"/>
          <w:szCs w:val="24"/>
        </w:rPr>
        <w:t>:</w:t>
      </w:r>
      <w:r w:rsidR="005F4607" w:rsidRPr="005E25D6">
        <w:rPr>
          <w:rFonts w:ascii="Times New Roman" w:hAnsi="Times New Roman" w:cs="Times New Roman"/>
          <w:sz w:val="24"/>
          <w:szCs w:val="24"/>
        </w:rPr>
        <w:t xml:space="preserve"> As has been mentioned, party slating </w:t>
      </w:r>
      <w:r w:rsidR="005F4607" w:rsidRPr="005E25D6">
        <w:rPr>
          <w:rFonts w:ascii="Times New Roman" w:hAnsi="Times New Roman" w:cs="Times New Roman"/>
          <w:sz w:val="24"/>
          <w:szCs w:val="24"/>
        </w:rPr>
        <w:lastRenderedPageBreak/>
        <w:t xml:space="preserve">plays a key role in securing primary victories for candidates in Cook County, and the Democratic Party has expressed an explicit desire to appoint well qualified and rated candidates. </w:t>
      </w:r>
      <w:r w:rsidR="00D43C2B" w:rsidRPr="005E25D6">
        <w:rPr>
          <w:rFonts w:ascii="Times New Roman" w:hAnsi="Times New Roman" w:cs="Times New Roman"/>
          <w:sz w:val="24"/>
          <w:szCs w:val="24"/>
        </w:rPr>
        <w:t xml:space="preserve">The second however, is </w:t>
      </w:r>
      <w:r w:rsidR="00D37175" w:rsidRPr="005E25D6">
        <w:rPr>
          <w:rFonts w:ascii="Times New Roman" w:hAnsi="Times New Roman" w:cs="Times New Roman"/>
          <w:sz w:val="24"/>
          <w:szCs w:val="24"/>
        </w:rPr>
        <w:t>more direct, and perhaps more intuitive:</w:t>
      </w:r>
      <w:r w:rsidR="002C24E9" w:rsidRPr="005E25D6">
        <w:rPr>
          <w:rFonts w:ascii="Times New Roman" w:hAnsi="Times New Roman" w:cs="Times New Roman"/>
          <w:sz w:val="24"/>
          <w:szCs w:val="24"/>
        </w:rPr>
        <w:t xml:space="preserve"> </w:t>
      </w:r>
      <w:r w:rsidR="007B4C90" w:rsidRPr="005E25D6">
        <w:rPr>
          <w:rFonts w:ascii="Times New Roman" w:hAnsi="Times New Roman" w:cs="Times New Roman"/>
          <w:sz w:val="24"/>
          <w:szCs w:val="24"/>
        </w:rPr>
        <w:t xml:space="preserve">especially in low-information </w:t>
      </w:r>
      <w:r w:rsidR="002C737C" w:rsidRPr="005E25D6">
        <w:rPr>
          <w:rFonts w:ascii="Times New Roman" w:hAnsi="Times New Roman" w:cs="Times New Roman"/>
          <w:sz w:val="24"/>
          <w:szCs w:val="24"/>
        </w:rPr>
        <w:t xml:space="preserve">campaigns like those most often run in subcircuits, </w:t>
      </w:r>
      <w:r w:rsidR="002F5D0F" w:rsidRPr="005E25D6">
        <w:rPr>
          <w:rFonts w:ascii="Times New Roman" w:hAnsi="Times New Roman" w:cs="Times New Roman"/>
          <w:sz w:val="24"/>
          <w:szCs w:val="24"/>
        </w:rPr>
        <w:t xml:space="preserve">voters may </w:t>
      </w:r>
      <w:r w:rsidR="000873C9" w:rsidRPr="005E25D6">
        <w:rPr>
          <w:rFonts w:ascii="Times New Roman" w:hAnsi="Times New Roman" w:cs="Times New Roman"/>
          <w:sz w:val="24"/>
          <w:szCs w:val="24"/>
        </w:rPr>
        <w:t xml:space="preserve">have few salient cues. </w:t>
      </w:r>
      <w:r w:rsidR="00F32A57" w:rsidRPr="005E25D6">
        <w:rPr>
          <w:rFonts w:ascii="Times New Roman" w:hAnsi="Times New Roman" w:cs="Times New Roman"/>
          <w:sz w:val="24"/>
          <w:szCs w:val="24"/>
        </w:rPr>
        <w:t>By moving from the unit of study from the general election to the primary,</w:t>
      </w:r>
      <w:r w:rsidR="004B27B3">
        <w:rPr>
          <w:rFonts w:ascii="Times New Roman" w:hAnsi="Times New Roman" w:cs="Times New Roman"/>
          <w:sz w:val="24"/>
          <w:szCs w:val="24"/>
        </w:rPr>
        <w:t xml:space="preserve"> all candidates being compared are of the same party.</w:t>
      </w:r>
      <w:r w:rsidR="00D241BB">
        <w:rPr>
          <w:rFonts w:ascii="Times New Roman" w:hAnsi="Times New Roman" w:cs="Times New Roman"/>
          <w:sz w:val="24"/>
          <w:szCs w:val="24"/>
        </w:rPr>
        <w:t xml:space="preserve"> This means that for voters</w:t>
      </w:r>
      <w:r w:rsidR="00F32A57" w:rsidRPr="005E25D6">
        <w:rPr>
          <w:rFonts w:ascii="Times New Roman" w:hAnsi="Times New Roman" w:cs="Times New Roman"/>
          <w:sz w:val="24"/>
          <w:szCs w:val="24"/>
        </w:rPr>
        <w:t xml:space="preserve"> the informational cue that is </w:t>
      </w:r>
      <w:r w:rsidR="00D241BB">
        <w:rPr>
          <w:rFonts w:ascii="Times New Roman" w:hAnsi="Times New Roman" w:cs="Times New Roman"/>
          <w:sz w:val="24"/>
          <w:szCs w:val="24"/>
        </w:rPr>
        <w:t>often the easiest cue of a candidate’s general position</w:t>
      </w:r>
      <w:r w:rsidR="00F32A57" w:rsidRPr="005E25D6">
        <w:rPr>
          <w:rFonts w:ascii="Times New Roman" w:hAnsi="Times New Roman" w:cs="Times New Roman"/>
          <w:sz w:val="24"/>
          <w:szCs w:val="24"/>
        </w:rPr>
        <w:t xml:space="preserve"> is removed: that of party label. In fact, in judicial voting as it is done in Cook County, voters are without both party affiliation and incumbency, the two cues DuBois finds most important for low-information voters</w:t>
      </w:r>
      <w:r w:rsidR="00F32A57" w:rsidRPr="005E25D6">
        <w:rPr>
          <w:rStyle w:val="FootnoteReference"/>
          <w:rFonts w:ascii="Times New Roman" w:hAnsi="Times New Roman" w:cs="Times New Roman"/>
          <w:sz w:val="24"/>
          <w:szCs w:val="24"/>
        </w:rPr>
        <w:footnoteReference w:id="43"/>
      </w:r>
      <w:r w:rsidR="00F32A57" w:rsidRPr="005E25D6">
        <w:rPr>
          <w:rFonts w:ascii="Times New Roman" w:hAnsi="Times New Roman" w:cs="Times New Roman"/>
          <w:sz w:val="24"/>
          <w:szCs w:val="24"/>
        </w:rPr>
        <w:t xml:space="preserve">. </w:t>
      </w:r>
      <w:r w:rsidR="000873C9" w:rsidRPr="005E25D6">
        <w:rPr>
          <w:rFonts w:ascii="Times New Roman" w:hAnsi="Times New Roman" w:cs="Times New Roman"/>
          <w:sz w:val="24"/>
          <w:szCs w:val="24"/>
        </w:rPr>
        <w:t xml:space="preserve">This is where factors like those studied by Klumpp and others </w:t>
      </w:r>
      <w:r w:rsidR="005B3A1D" w:rsidRPr="005E25D6">
        <w:rPr>
          <w:rFonts w:ascii="Times New Roman" w:hAnsi="Times New Roman" w:cs="Times New Roman"/>
          <w:sz w:val="24"/>
          <w:szCs w:val="24"/>
        </w:rPr>
        <w:t xml:space="preserve">(aka having a </w:t>
      </w:r>
      <w:r w:rsidR="00B30E2A">
        <w:rPr>
          <w:rFonts w:ascii="Times New Roman" w:hAnsi="Times New Roman" w:cs="Times New Roman"/>
          <w:sz w:val="24"/>
          <w:szCs w:val="24"/>
        </w:rPr>
        <w:t xml:space="preserve">female, </w:t>
      </w:r>
      <w:r w:rsidR="005B3A1D" w:rsidRPr="005E25D6">
        <w:rPr>
          <w:rFonts w:ascii="Times New Roman" w:hAnsi="Times New Roman" w:cs="Times New Roman"/>
          <w:sz w:val="24"/>
          <w:szCs w:val="24"/>
        </w:rPr>
        <w:t xml:space="preserve">Irish name) play </w:t>
      </w:r>
      <w:r w:rsidR="00454210" w:rsidRPr="005E25D6">
        <w:rPr>
          <w:rFonts w:ascii="Times New Roman" w:hAnsi="Times New Roman" w:cs="Times New Roman"/>
          <w:sz w:val="24"/>
          <w:szCs w:val="24"/>
        </w:rPr>
        <w:t>a bigger role</w:t>
      </w:r>
      <w:r w:rsidR="00B30E2A">
        <w:rPr>
          <w:rStyle w:val="FootnoteReference"/>
          <w:rFonts w:ascii="Times New Roman" w:hAnsi="Times New Roman" w:cs="Times New Roman"/>
          <w:sz w:val="24"/>
          <w:szCs w:val="24"/>
        </w:rPr>
        <w:footnoteReference w:id="44"/>
      </w:r>
      <w:r w:rsidR="00B30E2A">
        <w:rPr>
          <w:rFonts w:ascii="Times New Roman" w:hAnsi="Times New Roman" w:cs="Times New Roman"/>
          <w:sz w:val="24"/>
          <w:szCs w:val="24"/>
        </w:rPr>
        <w:t xml:space="preserve">, </w:t>
      </w:r>
      <w:r w:rsidR="006A22BB" w:rsidRPr="005E25D6">
        <w:rPr>
          <w:rFonts w:ascii="Times New Roman" w:hAnsi="Times New Roman" w:cs="Times New Roman"/>
          <w:sz w:val="24"/>
          <w:szCs w:val="24"/>
        </w:rPr>
        <w:t>but this vacuum could also indicate</w:t>
      </w:r>
      <w:r w:rsidR="00454210" w:rsidRPr="005E25D6">
        <w:rPr>
          <w:rFonts w:ascii="Times New Roman" w:hAnsi="Times New Roman" w:cs="Times New Roman"/>
          <w:sz w:val="24"/>
          <w:szCs w:val="24"/>
        </w:rPr>
        <w:t xml:space="preserve"> room for </w:t>
      </w:r>
      <w:r w:rsidR="00C331EE" w:rsidRPr="005E25D6">
        <w:rPr>
          <w:rFonts w:ascii="Times New Roman" w:hAnsi="Times New Roman" w:cs="Times New Roman"/>
          <w:sz w:val="24"/>
          <w:szCs w:val="24"/>
        </w:rPr>
        <w:t xml:space="preserve">bar associations to provide meaningful information </w:t>
      </w:r>
      <w:r w:rsidR="00F24004" w:rsidRPr="005E25D6">
        <w:rPr>
          <w:rFonts w:ascii="Times New Roman" w:hAnsi="Times New Roman" w:cs="Times New Roman"/>
          <w:sz w:val="24"/>
          <w:szCs w:val="24"/>
        </w:rPr>
        <w:t xml:space="preserve">to voters, which they use to </w:t>
      </w:r>
      <w:r w:rsidR="00524FCC" w:rsidRPr="005E25D6">
        <w:rPr>
          <w:rFonts w:ascii="Times New Roman" w:hAnsi="Times New Roman" w:cs="Times New Roman"/>
          <w:sz w:val="24"/>
          <w:szCs w:val="24"/>
        </w:rPr>
        <w:t>inform their voting choice.</w:t>
      </w:r>
      <w:r w:rsidR="009A682A" w:rsidRPr="005E25D6">
        <w:rPr>
          <w:rFonts w:ascii="Times New Roman" w:hAnsi="Times New Roman" w:cs="Times New Roman"/>
          <w:sz w:val="24"/>
          <w:szCs w:val="24"/>
        </w:rPr>
        <w:t xml:space="preserve"> </w:t>
      </w:r>
    </w:p>
    <w:p w14:paraId="76D8128C" w14:textId="4F7360DB" w:rsidR="004F5271" w:rsidRDefault="004F5271" w:rsidP="00CC4E00">
      <w:pPr>
        <w:spacing w:line="480" w:lineRule="auto"/>
        <w:jc w:val="both"/>
        <w:rPr>
          <w:rFonts w:ascii="Times New Roman" w:hAnsi="Times New Roman" w:cs="Times New Roman"/>
          <w:sz w:val="24"/>
          <w:szCs w:val="24"/>
        </w:rPr>
      </w:pPr>
      <w:r w:rsidRPr="005E25D6">
        <w:rPr>
          <w:rFonts w:ascii="Times New Roman" w:hAnsi="Times New Roman" w:cs="Times New Roman"/>
          <w:sz w:val="24"/>
          <w:szCs w:val="24"/>
        </w:rPr>
        <w:tab/>
      </w:r>
      <w:r w:rsidR="005F3EC9" w:rsidRPr="005E25D6">
        <w:rPr>
          <w:rFonts w:ascii="Times New Roman" w:hAnsi="Times New Roman" w:cs="Times New Roman"/>
          <w:sz w:val="24"/>
          <w:szCs w:val="24"/>
        </w:rPr>
        <w:t xml:space="preserve">A key assumption </w:t>
      </w:r>
      <w:r w:rsidR="004304E1" w:rsidRPr="005E25D6">
        <w:rPr>
          <w:rFonts w:ascii="Times New Roman" w:hAnsi="Times New Roman" w:cs="Times New Roman"/>
          <w:sz w:val="24"/>
          <w:szCs w:val="24"/>
        </w:rPr>
        <w:t xml:space="preserve">upon which such a causal interpretation would rest is </w:t>
      </w:r>
      <w:r w:rsidR="00AA5AC2" w:rsidRPr="005E25D6">
        <w:rPr>
          <w:rFonts w:ascii="Times New Roman" w:hAnsi="Times New Roman" w:cs="Times New Roman"/>
          <w:sz w:val="24"/>
          <w:szCs w:val="24"/>
        </w:rPr>
        <w:t xml:space="preserve">that voters are </w:t>
      </w:r>
      <w:r w:rsidR="001E3157" w:rsidRPr="005E25D6">
        <w:rPr>
          <w:rFonts w:ascii="Times New Roman" w:hAnsi="Times New Roman" w:cs="Times New Roman"/>
          <w:sz w:val="24"/>
          <w:szCs w:val="24"/>
        </w:rPr>
        <w:t>informed</w:t>
      </w:r>
      <w:r w:rsidR="00794F29" w:rsidRPr="005E25D6">
        <w:rPr>
          <w:rFonts w:ascii="Times New Roman" w:hAnsi="Times New Roman" w:cs="Times New Roman"/>
          <w:sz w:val="24"/>
          <w:szCs w:val="24"/>
        </w:rPr>
        <w:t xml:space="preserve">. Only if voters are actively seeking information about </w:t>
      </w:r>
      <w:r w:rsidR="0061129D" w:rsidRPr="005E25D6">
        <w:rPr>
          <w:rFonts w:ascii="Times New Roman" w:hAnsi="Times New Roman" w:cs="Times New Roman"/>
          <w:sz w:val="24"/>
          <w:szCs w:val="24"/>
        </w:rPr>
        <w:t>judicial candidates are</w:t>
      </w:r>
      <w:r w:rsidR="00F01D44" w:rsidRPr="005E25D6">
        <w:rPr>
          <w:rFonts w:ascii="Times New Roman" w:hAnsi="Times New Roman" w:cs="Times New Roman"/>
          <w:sz w:val="24"/>
          <w:szCs w:val="24"/>
        </w:rPr>
        <w:t xml:space="preserve"> </w:t>
      </w:r>
      <w:r w:rsidR="0061129D" w:rsidRPr="005E25D6">
        <w:rPr>
          <w:rFonts w:ascii="Times New Roman" w:hAnsi="Times New Roman" w:cs="Times New Roman"/>
          <w:sz w:val="24"/>
          <w:szCs w:val="24"/>
        </w:rPr>
        <w:t xml:space="preserve">likely to find </w:t>
      </w:r>
      <w:r w:rsidR="00ED2E76" w:rsidRPr="005E25D6">
        <w:rPr>
          <w:rFonts w:ascii="Times New Roman" w:hAnsi="Times New Roman" w:cs="Times New Roman"/>
          <w:sz w:val="24"/>
          <w:szCs w:val="24"/>
        </w:rPr>
        <w:t>informational cues beyond the very basic ones that appear on the ballot (</w:t>
      </w:r>
      <w:r w:rsidR="00A22C67" w:rsidRPr="005E25D6">
        <w:rPr>
          <w:rFonts w:ascii="Times New Roman" w:hAnsi="Times New Roman" w:cs="Times New Roman"/>
          <w:sz w:val="24"/>
          <w:szCs w:val="24"/>
        </w:rPr>
        <w:t xml:space="preserve">again name, apparent gender). </w:t>
      </w:r>
      <w:r w:rsidR="00894C8A" w:rsidRPr="005E25D6">
        <w:rPr>
          <w:rFonts w:ascii="Times New Roman" w:hAnsi="Times New Roman" w:cs="Times New Roman"/>
          <w:sz w:val="24"/>
          <w:szCs w:val="24"/>
        </w:rPr>
        <w:t>Fortunately, there does exist significant evidence that those who do cast ballots are informed, if only relative to the general population</w:t>
      </w:r>
      <w:r w:rsidR="00EA18E7" w:rsidRPr="005E25D6">
        <w:rPr>
          <w:rStyle w:val="FootnoteReference"/>
          <w:rFonts w:ascii="Times New Roman" w:hAnsi="Times New Roman" w:cs="Times New Roman"/>
          <w:sz w:val="24"/>
          <w:szCs w:val="24"/>
        </w:rPr>
        <w:footnoteReference w:id="45"/>
      </w:r>
      <w:r w:rsidR="008168B6" w:rsidRPr="005E25D6">
        <w:rPr>
          <w:rFonts w:ascii="Times New Roman" w:hAnsi="Times New Roman" w:cs="Times New Roman"/>
          <w:sz w:val="24"/>
          <w:szCs w:val="24"/>
        </w:rPr>
        <w:t xml:space="preserve">. </w:t>
      </w:r>
    </w:p>
    <w:p w14:paraId="483B088E" w14:textId="0ACC465F" w:rsidR="00810176" w:rsidRDefault="00EB3A51" w:rsidP="00926BFA">
      <w:pPr>
        <w:spacing w:line="480" w:lineRule="auto"/>
        <w:rPr>
          <w:rFonts w:ascii="Times New Roman" w:hAnsi="Times New Roman" w:cs="Times New Roman"/>
          <w:sz w:val="24"/>
          <w:szCs w:val="24"/>
        </w:rPr>
      </w:pPr>
      <w:r>
        <w:rPr>
          <w:rFonts w:ascii="Times New Roman" w:hAnsi="Times New Roman" w:cs="Times New Roman"/>
          <w:sz w:val="24"/>
          <w:szCs w:val="24"/>
        </w:rPr>
        <w:tab/>
      </w:r>
      <w:proofErr w:type="gramStart"/>
      <w:r w:rsidR="005443CF">
        <w:rPr>
          <w:rFonts w:ascii="Times New Roman" w:hAnsi="Times New Roman" w:cs="Times New Roman"/>
          <w:sz w:val="24"/>
          <w:szCs w:val="24"/>
        </w:rPr>
        <w:t>As  discussed</w:t>
      </w:r>
      <w:proofErr w:type="gramEnd"/>
      <w:r w:rsidR="005443CF">
        <w:rPr>
          <w:rFonts w:ascii="Times New Roman" w:hAnsi="Times New Roman" w:cs="Times New Roman"/>
          <w:sz w:val="24"/>
          <w:szCs w:val="24"/>
        </w:rPr>
        <w:t xml:space="preserve"> above,</w:t>
      </w:r>
      <w:r w:rsidR="00623FA7">
        <w:rPr>
          <w:rFonts w:ascii="Times New Roman" w:hAnsi="Times New Roman" w:cs="Times New Roman"/>
          <w:sz w:val="24"/>
          <w:szCs w:val="24"/>
        </w:rPr>
        <w:t xml:space="preserve"> a voter’s use of information depends not only on the voter themselves, but also the information provided</w:t>
      </w:r>
      <w:r>
        <w:rPr>
          <w:rFonts w:ascii="Times New Roman" w:hAnsi="Times New Roman" w:cs="Times New Roman"/>
          <w:sz w:val="24"/>
          <w:szCs w:val="24"/>
        </w:rPr>
        <w:t xml:space="preserve">. </w:t>
      </w:r>
      <w:r w:rsidRPr="005E25D6">
        <w:rPr>
          <w:rFonts w:ascii="Times New Roman" w:hAnsi="Times New Roman" w:cs="Times New Roman"/>
          <w:sz w:val="24"/>
          <w:szCs w:val="24"/>
        </w:rPr>
        <w:t xml:space="preserve">Specifically, in elections between candidates of </w:t>
      </w:r>
      <w:r w:rsidRPr="005E25D6">
        <w:rPr>
          <w:rFonts w:ascii="Times New Roman" w:hAnsi="Times New Roman" w:cs="Times New Roman"/>
          <w:sz w:val="24"/>
          <w:szCs w:val="24"/>
        </w:rPr>
        <w:lastRenderedPageBreak/>
        <w:t xml:space="preserve">multiple parties, more subtle sources of voter information (like judicial ratings) are widely believed to play a less important role, because the </w:t>
      </w:r>
      <w:r w:rsidRPr="00EB3A51">
        <w:rPr>
          <w:rFonts w:ascii="Times New Roman" w:hAnsi="Times New Roman" w:cs="Times New Roman"/>
          <w:sz w:val="24"/>
          <w:szCs w:val="24"/>
        </w:rPr>
        <w:t>voters have more salient information (mostly party identification) on which to base their decision</w:t>
      </w:r>
      <w:r w:rsidRPr="00EB3A51">
        <w:rPr>
          <w:rStyle w:val="FootnoteReference"/>
          <w:rFonts w:ascii="Times New Roman" w:hAnsi="Times New Roman" w:cs="Times New Roman"/>
          <w:sz w:val="24"/>
          <w:szCs w:val="24"/>
        </w:rPr>
        <w:footnoteReference w:id="46"/>
      </w:r>
      <w:r w:rsidRPr="00EB3A51">
        <w:rPr>
          <w:rFonts w:ascii="Times New Roman" w:hAnsi="Times New Roman" w:cs="Times New Roman"/>
          <w:sz w:val="24"/>
          <w:szCs w:val="24"/>
        </w:rPr>
        <w:t>.</w:t>
      </w:r>
      <w:r w:rsidRPr="005E25D6">
        <w:rPr>
          <w:rFonts w:ascii="Times New Roman" w:hAnsi="Times New Roman" w:cs="Times New Roman"/>
          <w:sz w:val="24"/>
          <w:szCs w:val="24"/>
        </w:rPr>
        <w:t xml:space="preserve"> </w:t>
      </w:r>
      <w:r w:rsidR="00926BFA">
        <w:rPr>
          <w:rFonts w:ascii="Times New Roman" w:hAnsi="Times New Roman" w:cs="Times New Roman"/>
          <w:sz w:val="24"/>
          <w:szCs w:val="24"/>
        </w:rPr>
        <w:t xml:space="preserve">This, combined with the fact that </w:t>
      </w:r>
      <w:r w:rsidR="00926BFA" w:rsidRPr="00926BFA">
        <w:rPr>
          <w:rFonts w:ascii="Times New Roman" w:hAnsi="Times New Roman" w:cs="Times New Roman"/>
          <w:sz w:val="24"/>
          <w:szCs w:val="24"/>
        </w:rPr>
        <w:t xml:space="preserve">general elections </w:t>
      </w:r>
      <w:r w:rsidR="0003446F">
        <w:rPr>
          <w:rFonts w:ascii="Times New Roman" w:hAnsi="Times New Roman" w:cs="Times New Roman"/>
          <w:sz w:val="24"/>
          <w:szCs w:val="24"/>
        </w:rPr>
        <w:t xml:space="preserve">field a </w:t>
      </w:r>
      <w:r w:rsidR="00D11A7A">
        <w:rPr>
          <w:rFonts w:ascii="Times New Roman" w:hAnsi="Times New Roman" w:cs="Times New Roman"/>
          <w:sz w:val="24"/>
          <w:szCs w:val="24"/>
        </w:rPr>
        <w:t>low number of candidates</w:t>
      </w:r>
      <w:r w:rsidR="000E6478">
        <w:rPr>
          <w:rFonts w:ascii="Times New Roman" w:hAnsi="Times New Roman" w:cs="Times New Roman"/>
          <w:sz w:val="24"/>
          <w:szCs w:val="24"/>
        </w:rPr>
        <w:t xml:space="preserve">, with many democrats running </w:t>
      </w:r>
      <w:r w:rsidR="006863FB">
        <w:rPr>
          <w:rFonts w:ascii="Times New Roman" w:hAnsi="Times New Roman" w:cs="Times New Roman"/>
          <w:sz w:val="24"/>
          <w:szCs w:val="24"/>
        </w:rPr>
        <w:t>unopposed,</w:t>
      </w:r>
      <w:r w:rsidR="00926BFA" w:rsidRPr="00926BFA">
        <w:rPr>
          <w:rFonts w:ascii="Times New Roman" w:hAnsi="Times New Roman" w:cs="Times New Roman"/>
          <w:sz w:val="24"/>
          <w:szCs w:val="24"/>
        </w:rPr>
        <w:t xml:space="preserve"> whereas primary races typically yielded a much higher number</w:t>
      </w:r>
      <w:r w:rsidR="006863FB">
        <w:rPr>
          <w:rFonts w:ascii="Times New Roman" w:hAnsi="Times New Roman" w:cs="Times New Roman"/>
          <w:sz w:val="24"/>
          <w:szCs w:val="24"/>
        </w:rPr>
        <w:t>,</w:t>
      </w:r>
      <w:r w:rsidR="00926BFA">
        <w:rPr>
          <w:rFonts w:ascii="Times New Roman" w:hAnsi="Times New Roman" w:cs="Times New Roman"/>
          <w:sz w:val="24"/>
          <w:szCs w:val="24"/>
        </w:rPr>
        <w:t xml:space="preserve"> makes primaries ideal for the analysis this paper was interested in conducting</w:t>
      </w:r>
      <w:r w:rsidR="00926BFA" w:rsidRPr="00926BFA">
        <w:rPr>
          <w:rFonts w:ascii="Times New Roman" w:hAnsi="Times New Roman" w:cs="Times New Roman"/>
          <w:sz w:val="24"/>
          <w:szCs w:val="24"/>
        </w:rPr>
        <w:t xml:space="preserve">. </w:t>
      </w:r>
      <w:r w:rsidR="00926BFA" w:rsidRPr="005E25D6">
        <w:rPr>
          <w:rFonts w:ascii="Times New Roman" w:hAnsi="Times New Roman" w:cs="Times New Roman"/>
          <w:sz w:val="24"/>
          <w:szCs w:val="24"/>
        </w:rPr>
        <w:t xml:space="preserve"> </w:t>
      </w:r>
    </w:p>
    <w:p w14:paraId="7B974F35" w14:textId="174EB5F4" w:rsidR="005315E8" w:rsidRPr="00926BFA" w:rsidRDefault="005315E8" w:rsidP="00926BFA">
      <w:pPr>
        <w:spacing w:line="480" w:lineRule="auto"/>
        <w:rPr>
          <w:rFonts w:ascii="Times New Roman" w:hAnsi="Times New Roman" w:cs="Times New Roman"/>
          <w:sz w:val="24"/>
          <w:szCs w:val="24"/>
        </w:rPr>
      </w:pPr>
      <w:r w:rsidRPr="005E25D6">
        <w:rPr>
          <w:rFonts w:ascii="Times New Roman" w:hAnsi="Times New Roman" w:cs="Times New Roman"/>
        </w:rPr>
        <w:br w:type="page"/>
      </w:r>
    </w:p>
    <w:p w14:paraId="3F187D62" w14:textId="205CC6E8" w:rsidR="005315E8" w:rsidRPr="005E25D6" w:rsidRDefault="005315E8" w:rsidP="00A21E6C">
      <w:pPr>
        <w:pStyle w:val="Heading1"/>
        <w:rPr>
          <w:rFonts w:ascii="Times New Roman" w:hAnsi="Times New Roman" w:cs="Times New Roman"/>
        </w:rPr>
      </w:pPr>
      <w:bookmarkStart w:id="9" w:name="_Toc38291831"/>
      <w:r w:rsidRPr="005E25D6">
        <w:rPr>
          <w:rFonts w:ascii="Times New Roman" w:hAnsi="Times New Roman" w:cs="Times New Roman"/>
        </w:rPr>
        <w:lastRenderedPageBreak/>
        <w:t>Methods</w:t>
      </w:r>
      <w:bookmarkEnd w:id="9"/>
    </w:p>
    <w:p w14:paraId="22478587" w14:textId="0DA9FC88" w:rsidR="005315E8" w:rsidRDefault="005315E8" w:rsidP="00EC45E5">
      <w:pPr>
        <w:pStyle w:val="Heading2"/>
        <w:rPr>
          <w:rFonts w:ascii="Times New Roman" w:hAnsi="Times New Roman" w:cs="Times New Roman"/>
        </w:rPr>
      </w:pPr>
      <w:bookmarkStart w:id="10" w:name="_Toc38291832"/>
      <w:r w:rsidRPr="005E25D6">
        <w:rPr>
          <w:rFonts w:ascii="Times New Roman" w:hAnsi="Times New Roman" w:cs="Times New Roman"/>
        </w:rPr>
        <w:t>Data Collection:</w:t>
      </w:r>
      <w:bookmarkEnd w:id="10"/>
    </w:p>
    <w:p w14:paraId="4D49B15E" w14:textId="77777777" w:rsidR="00AC3339" w:rsidRPr="00AC3339" w:rsidRDefault="00AC3339" w:rsidP="00AC3339"/>
    <w:p w14:paraId="7201FE60" w14:textId="3D60A970" w:rsidR="003670A9" w:rsidRPr="005E25D6" w:rsidRDefault="00CC4E00" w:rsidP="007C200F">
      <w:pPr>
        <w:spacing w:line="480" w:lineRule="auto"/>
        <w:rPr>
          <w:rFonts w:ascii="Times New Roman" w:hAnsi="Times New Roman" w:cs="Times New Roman"/>
          <w:sz w:val="24"/>
          <w:szCs w:val="24"/>
        </w:rPr>
      </w:pPr>
      <w:r w:rsidRPr="005E25D6">
        <w:rPr>
          <w:rFonts w:ascii="Times New Roman" w:hAnsi="Times New Roman" w:cs="Times New Roman"/>
          <w:sz w:val="24"/>
          <w:szCs w:val="24"/>
        </w:rPr>
        <w:t xml:space="preserve">In order to perform the </w:t>
      </w:r>
      <w:r w:rsidR="000D710A" w:rsidRPr="005E25D6">
        <w:rPr>
          <w:rFonts w:ascii="Times New Roman" w:hAnsi="Times New Roman" w:cs="Times New Roman"/>
          <w:sz w:val="24"/>
          <w:szCs w:val="24"/>
        </w:rPr>
        <w:t xml:space="preserve">regressions and build the models that </w:t>
      </w:r>
      <w:r w:rsidR="00EB3A51">
        <w:rPr>
          <w:rFonts w:ascii="Times New Roman" w:hAnsi="Times New Roman" w:cs="Times New Roman"/>
          <w:sz w:val="24"/>
          <w:szCs w:val="24"/>
        </w:rPr>
        <w:t>makeup</w:t>
      </w:r>
      <w:r w:rsidR="000D710A" w:rsidRPr="005E25D6">
        <w:rPr>
          <w:rFonts w:ascii="Times New Roman" w:hAnsi="Times New Roman" w:cs="Times New Roman"/>
          <w:sz w:val="24"/>
          <w:szCs w:val="24"/>
        </w:rPr>
        <w:t xml:space="preserve"> the analysis contained </w:t>
      </w:r>
      <w:r w:rsidR="00D35392" w:rsidRPr="005E25D6">
        <w:rPr>
          <w:rFonts w:ascii="Times New Roman" w:hAnsi="Times New Roman" w:cs="Times New Roman"/>
          <w:sz w:val="24"/>
          <w:szCs w:val="24"/>
        </w:rPr>
        <w:t>in this paper</w:t>
      </w:r>
      <w:r w:rsidRPr="005E25D6">
        <w:rPr>
          <w:rFonts w:ascii="Times New Roman" w:hAnsi="Times New Roman" w:cs="Times New Roman"/>
          <w:sz w:val="24"/>
          <w:szCs w:val="24"/>
        </w:rPr>
        <w:t xml:space="preserve">, and to come to meaningful conclusions about the interplay between ratings and judicial races, a dataset that did not yet exist needed to be created. Originally, the beginnings of this dataset found themselves in the work being conducted by Injustice Watch, a Chicago-area nonprofit. The basic data of judicial candidates and the ratings they received from four area bar associations (the Chicago Bar Association, the Cook County Bar Association, the Chicago Council of Lawyers, and the Illinois State Bar Association), along with identifying elements for the race in which they ran, were all assembled by Injustice Watch interns in the summer of 2019. </w:t>
      </w:r>
      <w:r w:rsidR="000D710A" w:rsidRPr="005E25D6">
        <w:rPr>
          <w:rFonts w:ascii="Times New Roman" w:hAnsi="Times New Roman" w:cs="Times New Roman"/>
          <w:sz w:val="24"/>
          <w:szCs w:val="24"/>
        </w:rPr>
        <w:t xml:space="preserve">These were primarily collected from two sources: an organization known as the Alliance of Bar Associations compiles and prepares ratings from most bar associations in Cook County, so they served as the primary resource. They do not, however, track ratings from the Chicago Bar Association, an organization deemed important enough to warrant a separate data search and collection. </w:t>
      </w:r>
      <w:r w:rsidRPr="005E25D6">
        <w:rPr>
          <w:rFonts w:ascii="Times New Roman" w:hAnsi="Times New Roman" w:cs="Times New Roman"/>
          <w:sz w:val="24"/>
          <w:szCs w:val="24"/>
        </w:rPr>
        <w:t xml:space="preserve">Ratings were collected from the CBA, </w:t>
      </w:r>
      <w:r w:rsidR="00441AB5" w:rsidRPr="005E25D6">
        <w:rPr>
          <w:rFonts w:ascii="Times New Roman" w:hAnsi="Times New Roman" w:cs="Times New Roman"/>
          <w:sz w:val="24"/>
          <w:szCs w:val="24"/>
        </w:rPr>
        <w:t>CCL</w:t>
      </w:r>
      <w:r w:rsidRPr="005E25D6">
        <w:rPr>
          <w:rFonts w:ascii="Times New Roman" w:hAnsi="Times New Roman" w:cs="Times New Roman"/>
          <w:sz w:val="24"/>
          <w:szCs w:val="24"/>
        </w:rPr>
        <w:t xml:space="preserve">, and ISBA because they represent the three Chicago bar associations not explicitly tied to an identity </w:t>
      </w:r>
      <w:r w:rsidR="003C70C1" w:rsidRPr="005E25D6">
        <w:rPr>
          <w:rFonts w:ascii="Times New Roman" w:hAnsi="Times New Roman" w:cs="Times New Roman"/>
          <w:sz w:val="24"/>
          <w:szCs w:val="24"/>
        </w:rPr>
        <w:t>group and</w:t>
      </w:r>
      <w:r w:rsidRPr="005E25D6">
        <w:rPr>
          <w:rFonts w:ascii="Times New Roman" w:hAnsi="Times New Roman" w:cs="Times New Roman"/>
          <w:sz w:val="24"/>
          <w:szCs w:val="24"/>
        </w:rPr>
        <w:t xml:space="preserve"> were thu</w:t>
      </w:r>
      <w:r w:rsidR="00441AB5" w:rsidRPr="005E25D6">
        <w:rPr>
          <w:rFonts w:ascii="Times New Roman" w:hAnsi="Times New Roman" w:cs="Times New Roman"/>
          <w:sz w:val="24"/>
          <w:szCs w:val="24"/>
        </w:rPr>
        <w:t xml:space="preserve">s expected to display a greater degree of impartiality in their ratings. </w:t>
      </w:r>
      <w:r w:rsidR="00BF4BBE" w:rsidRPr="005E25D6">
        <w:rPr>
          <w:rFonts w:ascii="Times New Roman" w:hAnsi="Times New Roman" w:cs="Times New Roman"/>
          <w:sz w:val="24"/>
          <w:szCs w:val="24"/>
        </w:rPr>
        <w:t>The CCL in particular</w:t>
      </w:r>
      <w:r w:rsidR="00B614B9" w:rsidRPr="005E25D6">
        <w:rPr>
          <w:rFonts w:ascii="Times New Roman" w:hAnsi="Times New Roman" w:cs="Times New Roman"/>
          <w:sz w:val="24"/>
          <w:szCs w:val="24"/>
        </w:rPr>
        <w:t xml:space="preserve"> should be the most rigorous evaluator, as it </w:t>
      </w:r>
      <w:r w:rsidR="0003447D" w:rsidRPr="005E25D6">
        <w:rPr>
          <w:rFonts w:ascii="Times New Roman" w:hAnsi="Times New Roman" w:cs="Times New Roman"/>
          <w:sz w:val="24"/>
          <w:szCs w:val="24"/>
        </w:rPr>
        <w:t xml:space="preserve">bills itself as “Chicago’s </w:t>
      </w:r>
      <w:r w:rsidR="00BC4F16" w:rsidRPr="005E25D6">
        <w:rPr>
          <w:rFonts w:ascii="Times New Roman" w:hAnsi="Times New Roman" w:cs="Times New Roman"/>
          <w:sz w:val="24"/>
          <w:szCs w:val="24"/>
        </w:rPr>
        <w:t>public interest bar association</w:t>
      </w:r>
      <w:r w:rsidR="003F0495" w:rsidRPr="005E25D6">
        <w:rPr>
          <w:rFonts w:ascii="Times New Roman" w:hAnsi="Times New Roman" w:cs="Times New Roman"/>
          <w:sz w:val="24"/>
          <w:szCs w:val="24"/>
        </w:rPr>
        <w:t xml:space="preserve">,” </w:t>
      </w:r>
      <w:r w:rsidR="00947121">
        <w:rPr>
          <w:rFonts w:ascii="Times New Roman" w:hAnsi="Times New Roman" w:cs="Times New Roman"/>
          <w:sz w:val="24"/>
          <w:szCs w:val="24"/>
        </w:rPr>
        <w:t xml:space="preserve">(explain why they are trustworthy) </w:t>
      </w:r>
      <w:r w:rsidR="003F0495" w:rsidRPr="005E25D6">
        <w:rPr>
          <w:rFonts w:ascii="Times New Roman" w:hAnsi="Times New Roman" w:cs="Times New Roman"/>
          <w:sz w:val="24"/>
          <w:szCs w:val="24"/>
        </w:rPr>
        <w:t>and has a mission explicitly tied to voter education, rather than serving any particular member base</w:t>
      </w:r>
      <w:r w:rsidR="007414C4" w:rsidRPr="005E25D6">
        <w:rPr>
          <w:rStyle w:val="FootnoteReference"/>
          <w:rFonts w:ascii="Times New Roman" w:hAnsi="Times New Roman" w:cs="Times New Roman"/>
          <w:sz w:val="24"/>
          <w:szCs w:val="24"/>
        </w:rPr>
        <w:footnoteReference w:id="47"/>
      </w:r>
      <w:r w:rsidR="003F0495" w:rsidRPr="005E25D6">
        <w:rPr>
          <w:rFonts w:ascii="Times New Roman" w:hAnsi="Times New Roman" w:cs="Times New Roman"/>
          <w:sz w:val="24"/>
          <w:szCs w:val="24"/>
        </w:rPr>
        <w:t xml:space="preserve">. </w:t>
      </w:r>
      <w:r w:rsidR="00B614B9" w:rsidRPr="005E25D6">
        <w:rPr>
          <w:rFonts w:ascii="Times New Roman" w:hAnsi="Times New Roman" w:cs="Times New Roman"/>
          <w:sz w:val="24"/>
          <w:szCs w:val="24"/>
        </w:rPr>
        <w:t xml:space="preserve"> </w:t>
      </w:r>
      <w:r w:rsidR="007C200F" w:rsidRPr="005E25D6">
        <w:rPr>
          <w:rFonts w:ascii="Times New Roman" w:hAnsi="Times New Roman" w:cs="Times New Roman"/>
          <w:sz w:val="24"/>
          <w:szCs w:val="24"/>
        </w:rPr>
        <w:t>The CCBA was recorded primar</w:t>
      </w:r>
      <w:r w:rsidR="00482CFF" w:rsidRPr="005E25D6">
        <w:rPr>
          <w:rFonts w:ascii="Times New Roman" w:hAnsi="Times New Roman" w:cs="Times New Roman"/>
          <w:sz w:val="24"/>
          <w:szCs w:val="24"/>
        </w:rPr>
        <w:t>il</w:t>
      </w:r>
      <w:r w:rsidR="007C200F" w:rsidRPr="005E25D6">
        <w:rPr>
          <w:rFonts w:ascii="Times New Roman" w:hAnsi="Times New Roman" w:cs="Times New Roman"/>
          <w:sz w:val="24"/>
          <w:szCs w:val="24"/>
        </w:rPr>
        <w:t>y as a reference point to see if ratings</w:t>
      </w:r>
      <w:r w:rsidR="00482CFF" w:rsidRPr="005E25D6">
        <w:rPr>
          <w:rFonts w:ascii="Times New Roman" w:hAnsi="Times New Roman" w:cs="Times New Roman"/>
          <w:sz w:val="24"/>
          <w:szCs w:val="24"/>
        </w:rPr>
        <w:t xml:space="preserve"> from </w:t>
      </w:r>
      <w:r w:rsidR="003025FB" w:rsidRPr="005E25D6">
        <w:rPr>
          <w:rFonts w:ascii="Times New Roman" w:hAnsi="Times New Roman" w:cs="Times New Roman"/>
          <w:sz w:val="24"/>
          <w:szCs w:val="24"/>
        </w:rPr>
        <w:t>bar association</w:t>
      </w:r>
      <w:r w:rsidR="00482CFF" w:rsidRPr="005E25D6">
        <w:rPr>
          <w:rFonts w:ascii="Times New Roman" w:hAnsi="Times New Roman" w:cs="Times New Roman"/>
          <w:sz w:val="24"/>
          <w:szCs w:val="24"/>
        </w:rPr>
        <w:t xml:space="preserve"> directly linked to identity groups</w:t>
      </w:r>
      <w:r w:rsidR="007C200F" w:rsidRPr="005E25D6">
        <w:rPr>
          <w:rFonts w:ascii="Times New Roman" w:hAnsi="Times New Roman" w:cs="Times New Roman"/>
          <w:sz w:val="24"/>
          <w:szCs w:val="24"/>
        </w:rPr>
        <w:t xml:space="preserve"> did in fact systematically differ from the more nominally independent organizations</w:t>
      </w:r>
      <w:r w:rsidR="00AF3F8F" w:rsidRPr="005E25D6">
        <w:rPr>
          <w:rFonts w:ascii="Times New Roman" w:hAnsi="Times New Roman" w:cs="Times New Roman"/>
          <w:sz w:val="24"/>
          <w:szCs w:val="24"/>
        </w:rPr>
        <w:t xml:space="preserve"> (the CCBA is a group of African American </w:t>
      </w:r>
      <w:r w:rsidR="00AF3F8F" w:rsidRPr="005E25D6">
        <w:rPr>
          <w:rFonts w:ascii="Times New Roman" w:hAnsi="Times New Roman" w:cs="Times New Roman"/>
          <w:sz w:val="24"/>
          <w:szCs w:val="24"/>
        </w:rPr>
        <w:lastRenderedPageBreak/>
        <w:t>lawyers in Cook Count</w:t>
      </w:r>
      <w:r w:rsidR="009E2BC1" w:rsidRPr="005E25D6">
        <w:rPr>
          <w:rFonts w:ascii="Times New Roman" w:hAnsi="Times New Roman" w:cs="Times New Roman"/>
          <w:sz w:val="24"/>
          <w:szCs w:val="24"/>
        </w:rPr>
        <w:t>y</w:t>
      </w:r>
      <w:r w:rsidR="00A2507A" w:rsidRPr="005E25D6">
        <w:rPr>
          <w:rFonts w:ascii="Times New Roman" w:hAnsi="Times New Roman" w:cs="Times New Roman"/>
          <w:sz w:val="24"/>
          <w:szCs w:val="24"/>
        </w:rPr>
        <w:t>, but these identity group</w:t>
      </w:r>
      <w:r w:rsidR="000B7F6A" w:rsidRPr="005E25D6">
        <w:rPr>
          <w:rFonts w:ascii="Times New Roman" w:hAnsi="Times New Roman" w:cs="Times New Roman"/>
          <w:sz w:val="24"/>
          <w:szCs w:val="24"/>
        </w:rPr>
        <w:t xml:space="preserve"> associations represent various ethnicities, nationalities, and </w:t>
      </w:r>
      <w:r w:rsidR="00002E6F" w:rsidRPr="005E25D6">
        <w:rPr>
          <w:rFonts w:ascii="Times New Roman" w:hAnsi="Times New Roman" w:cs="Times New Roman"/>
          <w:sz w:val="24"/>
          <w:szCs w:val="24"/>
        </w:rPr>
        <w:t>sexual orientations</w:t>
      </w:r>
      <w:r w:rsidR="00406372" w:rsidRPr="005E25D6">
        <w:rPr>
          <w:rStyle w:val="FootnoteReference"/>
          <w:rFonts w:ascii="Times New Roman" w:hAnsi="Times New Roman" w:cs="Times New Roman"/>
          <w:sz w:val="24"/>
          <w:szCs w:val="24"/>
        </w:rPr>
        <w:footnoteReference w:id="48"/>
      </w:r>
      <w:r w:rsidR="00AF3F8F" w:rsidRPr="005E25D6">
        <w:rPr>
          <w:rFonts w:ascii="Times New Roman" w:hAnsi="Times New Roman" w:cs="Times New Roman"/>
          <w:sz w:val="24"/>
          <w:szCs w:val="24"/>
        </w:rPr>
        <w:t>).</w:t>
      </w:r>
      <w:r w:rsidR="007C200F" w:rsidRPr="005E25D6">
        <w:rPr>
          <w:rFonts w:ascii="Times New Roman" w:hAnsi="Times New Roman" w:cs="Times New Roman"/>
          <w:sz w:val="24"/>
          <w:szCs w:val="24"/>
        </w:rPr>
        <w:t xml:space="preserve"> </w:t>
      </w:r>
    </w:p>
    <w:p w14:paraId="33403415" w14:textId="30D07076" w:rsidR="004E3325" w:rsidRPr="005E25D6" w:rsidRDefault="00150923" w:rsidP="00FB3074">
      <w:pPr>
        <w:spacing w:line="480" w:lineRule="auto"/>
        <w:ind w:firstLine="720"/>
        <w:rPr>
          <w:rFonts w:ascii="Times New Roman" w:hAnsi="Times New Roman" w:cs="Times New Roman"/>
          <w:sz w:val="24"/>
          <w:szCs w:val="24"/>
        </w:rPr>
      </w:pPr>
      <w:r w:rsidRPr="005E25D6">
        <w:rPr>
          <w:rFonts w:ascii="Times New Roman" w:hAnsi="Times New Roman" w:cs="Times New Roman"/>
          <w:sz w:val="24"/>
          <w:szCs w:val="24"/>
        </w:rPr>
        <w:t xml:space="preserve">Because multiple vacancies may open in any given election year, even within the same subcircuits, the common method of tagging each election by the last name of the person on the bench was adopted. </w:t>
      </w:r>
      <w:r w:rsidR="00D60BA6" w:rsidRPr="005E25D6">
        <w:rPr>
          <w:rFonts w:ascii="Times New Roman" w:hAnsi="Times New Roman" w:cs="Times New Roman"/>
          <w:sz w:val="24"/>
          <w:szCs w:val="24"/>
        </w:rPr>
        <w:t>Due to the desires of the original data collectors</w:t>
      </w:r>
      <w:r w:rsidR="00D71911" w:rsidRPr="005E25D6">
        <w:rPr>
          <w:rFonts w:ascii="Times New Roman" w:hAnsi="Times New Roman" w:cs="Times New Roman"/>
          <w:sz w:val="24"/>
          <w:szCs w:val="24"/>
        </w:rPr>
        <w:t xml:space="preserve">, judicial retention elections </w:t>
      </w:r>
      <w:r w:rsidR="007F4171" w:rsidRPr="005E25D6">
        <w:rPr>
          <w:rFonts w:ascii="Times New Roman" w:hAnsi="Times New Roman" w:cs="Times New Roman"/>
          <w:sz w:val="24"/>
          <w:szCs w:val="24"/>
        </w:rPr>
        <w:t>were included in the dataset, and so the specification of ‘Type of Election</w:t>
      </w:r>
      <w:r w:rsidR="00856E3B" w:rsidRPr="005E25D6">
        <w:rPr>
          <w:rFonts w:ascii="Times New Roman" w:hAnsi="Times New Roman" w:cs="Times New Roman"/>
          <w:sz w:val="24"/>
          <w:szCs w:val="24"/>
        </w:rPr>
        <w:t xml:space="preserve">’ was necessary. </w:t>
      </w:r>
      <w:r w:rsidR="00804FD9" w:rsidRPr="005E25D6">
        <w:rPr>
          <w:rFonts w:ascii="Times New Roman" w:hAnsi="Times New Roman" w:cs="Times New Roman"/>
          <w:sz w:val="24"/>
          <w:szCs w:val="24"/>
        </w:rPr>
        <w:t>Fina</w:t>
      </w:r>
      <w:r w:rsidR="00526386" w:rsidRPr="005E25D6">
        <w:rPr>
          <w:rFonts w:ascii="Times New Roman" w:hAnsi="Times New Roman" w:cs="Times New Roman"/>
          <w:sz w:val="24"/>
          <w:szCs w:val="24"/>
        </w:rPr>
        <w:t xml:space="preserve">lly, </w:t>
      </w:r>
      <w:r w:rsidR="00862954" w:rsidRPr="005E25D6">
        <w:rPr>
          <w:rFonts w:ascii="Times New Roman" w:hAnsi="Times New Roman" w:cs="Times New Roman"/>
          <w:sz w:val="24"/>
          <w:szCs w:val="24"/>
        </w:rPr>
        <w:t xml:space="preserve">many of the unmentioned </w:t>
      </w:r>
      <w:r w:rsidR="00F92CBE" w:rsidRPr="005E25D6">
        <w:rPr>
          <w:rFonts w:ascii="Times New Roman" w:hAnsi="Times New Roman" w:cs="Times New Roman"/>
          <w:sz w:val="24"/>
          <w:szCs w:val="24"/>
        </w:rPr>
        <w:t xml:space="preserve">variables for which information was collected were either to serve the purposes of Injustice Watch, or </w:t>
      </w:r>
      <w:r w:rsidR="000905FA" w:rsidRPr="005E25D6">
        <w:rPr>
          <w:rFonts w:ascii="Times New Roman" w:hAnsi="Times New Roman" w:cs="Times New Roman"/>
          <w:sz w:val="24"/>
          <w:szCs w:val="24"/>
        </w:rPr>
        <w:t>were only relevant for retention elections</w:t>
      </w:r>
      <w:r w:rsidR="00A10335" w:rsidRPr="005E25D6">
        <w:rPr>
          <w:rFonts w:ascii="Times New Roman" w:hAnsi="Times New Roman" w:cs="Times New Roman"/>
          <w:sz w:val="24"/>
          <w:szCs w:val="24"/>
        </w:rPr>
        <w:t xml:space="preserve">, but not useful to the analysis of this paper. </w:t>
      </w:r>
    </w:p>
    <w:p w14:paraId="0FCA7E0E" w14:textId="6A6ECE1D" w:rsidR="002F4B4D" w:rsidRPr="005E25D6" w:rsidRDefault="002F4B4D" w:rsidP="004E3325">
      <w:pPr>
        <w:spacing w:after="0" w:line="480" w:lineRule="auto"/>
        <w:rPr>
          <w:rFonts w:ascii="Times New Roman" w:hAnsi="Times New Roman" w:cs="Times New Roman"/>
          <w:sz w:val="24"/>
          <w:szCs w:val="24"/>
        </w:rPr>
      </w:pPr>
      <w:r w:rsidRPr="005E25D6">
        <w:rPr>
          <w:rFonts w:ascii="Times New Roman" w:hAnsi="Times New Roman" w:cs="Times New Roman"/>
          <w:noProof/>
          <w:sz w:val="24"/>
          <w:szCs w:val="24"/>
        </w:rPr>
        <w:drawing>
          <wp:inline distT="0" distB="0" distL="0" distR="0" wp14:anchorId="5E26A327" wp14:editId="3EF2247E">
            <wp:extent cx="5943600" cy="3321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read1.PNG"/>
                    <pic:cNvPicPr/>
                  </pic:nvPicPr>
                  <pic:blipFill>
                    <a:blip r:embed="rId12">
                      <a:extLst>
                        <a:ext uri="{28A0092B-C50C-407E-A947-70E740481C1C}">
                          <a14:useLocalDpi xmlns:a14="http://schemas.microsoft.com/office/drawing/2010/main" val="0"/>
                        </a:ext>
                      </a:extLst>
                    </a:blip>
                    <a:stretch>
                      <a:fillRect/>
                    </a:stretch>
                  </pic:blipFill>
                  <pic:spPr>
                    <a:xfrm>
                      <a:off x="0" y="0"/>
                      <a:ext cx="5943600" cy="332105"/>
                    </a:xfrm>
                    <a:prstGeom prst="rect">
                      <a:avLst/>
                    </a:prstGeom>
                  </pic:spPr>
                </pic:pic>
              </a:graphicData>
            </a:graphic>
          </wp:inline>
        </w:drawing>
      </w:r>
    </w:p>
    <w:p w14:paraId="37E60E4B" w14:textId="411ADE26" w:rsidR="002F4B4D" w:rsidRPr="005E25D6" w:rsidRDefault="002F4B4D" w:rsidP="004E3325">
      <w:pPr>
        <w:spacing w:after="0" w:line="276" w:lineRule="auto"/>
        <w:rPr>
          <w:rFonts w:ascii="Times New Roman" w:hAnsi="Times New Roman" w:cs="Times New Roman"/>
          <w:sz w:val="24"/>
          <w:szCs w:val="24"/>
        </w:rPr>
      </w:pPr>
      <w:r w:rsidRPr="005E25D6">
        <w:rPr>
          <w:rFonts w:ascii="Times New Roman" w:hAnsi="Times New Roman" w:cs="Times New Roman"/>
          <w:noProof/>
          <w:sz w:val="24"/>
          <w:szCs w:val="24"/>
        </w:rPr>
        <w:drawing>
          <wp:inline distT="0" distB="0" distL="0" distR="0" wp14:anchorId="5D5F25D2" wp14:editId="51C031F3">
            <wp:extent cx="4102100" cy="30765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pread2.PNG"/>
                    <pic:cNvPicPr/>
                  </pic:nvPicPr>
                  <pic:blipFill>
                    <a:blip r:embed="rId13">
                      <a:extLst>
                        <a:ext uri="{28A0092B-C50C-407E-A947-70E740481C1C}">
                          <a14:useLocalDpi xmlns:a14="http://schemas.microsoft.com/office/drawing/2010/main" val="0"/>
                        </a:ext>
                      </a:extLst>
                    </a:blip>
                    <a:stretch>
                      <a:fillRect/>
                    </a:stretch>
                  </pic:blipFill>
                  <pic:spPr>
                    <a:xfrm>
                      <a:off x="0" y="0"/>
                      <a:ext cx="4102100" cy="307658"/>
                    </a:xfrm>
                    <a:prstGeom prst="rect">
                      <a:avLst/>
                    </a:prstGeom>
                  </pic:spPr>
                </pic:pic>
              </a:graphicData>
            </a:graphic>
          </wp:inline>
        </w:drawing>
      </w:r>
    </w:p>
    <w:p w14:paraId="3EC92D73" w14:textId="3D296918" w:rsidR="004E3325" w:rsidRPr="004A41C9" w:rsidRDefault="004A41C9" w:rsidP="007C200F">
      <w:pPr>
        <w:spacing w:line="480" w:lineRule="auto"/>
        <w:rPr>
          <w:rFonts w:ascii="Times New Roman" w:hAnsi="Times New Roman" w:cs="Times New Roman"/>
          <w:i/>
          <w:iCs/>
        </w:rPr>
      </w:pPr>
      <w:r w:rsidRPr="004A41C9">
        <w:rPr>
          <w:rFonts w:ascii="Times New Roman" w:hAnsi="Times New Roman" w:cs="Times New Roman"/>
          <w:i/>
          <w:iCs/>
        </w:rPr>
        <w:t xml:space="preserve">Figure E: </w:t>
      </w:r>
      <w:r w:rsidR="004E3325" w:rsidRPr="004A41C9">
        <w:rPr>
          <w:rFonts w:ascii="Times New Roman" w:hAnsi="Times New Roman" w:cs="Times New Roman"/>
          <w:i/>
          <w:iCs/>
        </w:rPr>
        <w:t>An example entry in the primary dataset. The Vacancy categorization is under “</w:t>
      </w:r>
      <w:proofErr w:type="spellStart"/>
      <w:r w:rsidR="004E3325" w:rsidRPr="004A41C9">
        <w:rPr>
          <w:rFonts w:ascii="Times New Roman" w:hAnsi="Times New Roman" w:cs="Times New Roman"/>
          <w:i/>
          <w:iCs/>
        </w:rPr>
        <w:t>Addtl</w:t>
      </w:r>
      <w:proofErr w:type="spellEnd"/>
      <w:r w:rsidR="004E3325" w:rsidRPr="004A41C9">
        <w:rPr>
          <w:rFonts w:ascii="Times New Roman" w:hAnsi="Times New Roman" w:cs="Times New Roman"/>
          <w:i/>
          <w:iCs/>
        </w:rPr>
        <w:t xml:space="preserve"> Notes”</w:t>
      </w:r>
    </w:p>
    <w:p w14:paraId="14B612EB" w14:textId="5439AA54" w:rsidR="005315E8" w:rsidRPr="005E25D6" w:rsidRDefault="005315E8" w:rsidP="007C200F">
      <w:pPr>
        <w:spacing w:line="480" w:lineRule="auto"/>
        <w:rPr>
          <w:rFonts w:ascii="Times New Roman" w:hAnsi="Times New Roman" w:cs="Times New Roman"/>
          <w:sz w:val="24"/>
          <w:szCs w:val="24"/>
        </w:rPr>
      </w:pPr>
      <w:r w:rsidRPr="005E25D6">
        <w:rPr>
          <w:rFonts w:ascii="Times New Roman" w:hAnsi="Times New Roman" w:cs="Times New Roman"/>
          <w:sz w:val="24"/>
          <w:szCs w:val="24"/>
        </w:rPr>
        <w:tab/>
      </w:r>
      <w:r w:rsidR="00FF7103" w:rsidRPr="005E25D6">
        <w:rPr>
          <w:rFonts w:ascii="Times New Roman" w:hAnsi="Times New Roman" w:cs="Times New Roman"/>
          <w:sz w:val="24"/>
          <w:szCs w:val="24"/>
        </w:rPr>
        <w:t>The</w:t>
      </w:r>
      <w:r w:rsidR="00482CFF" w:rsidRPr="005E25D6">
        <w:rPr>
          <w:rFonts w:ascii="Times New Roman" w:hAnsi="Times New Roman" w:cs="Times New Roman"/>
          <w:sz w:val="24"/>
          <w:szCs w:val="24"/>
        </w:rPr>
        <w:t xml:space="preserve">re were two outputs of interest for any given candidate: whether or not they </w:t>
      </w:r>
      <w:r w:rsidR="00E93442" w:rsidRPr="005E25D6">
        <w:rPr>
          <w:rFonts w:ascii="Times New Roman" w:hAnsi="Times New Roman" w:cs="Times New Roman"/>
          <w:sz w:val="24"/>
          <w:szCs w:val="24"/>
        </w:rPr>
        <w:t>won</w:t>
      </w:r>
      <w:r w:rsidR="00482CFF" w:rsidRPr="005E25D6">
        <w:rPr>
          <w:rFonts w:ascii="Times New Roman" w:hAnsi="Times New Roman" w:cs="Times New Roman"/>
          <w:sz w:val="24"/>
          <w:szCs w:val="24"/>
        </w:rPr>
        <w:t>, and</w:t>
      </w:r>
      <w:r w:rsidR="00FF7103" w:rsidRPr="005E25D6">
        <w:rPr>
          <w:rFonts w:ascii="Times New Roman" w:hAnsi="Times New Roman" w:cs="Times New Roman"/>
          <w:sz w:val="24"/>
          <w:szCs w:val="24"/>
        </w:rPr>
        <w:t xml:space="preserve"> of the</w:t>
      </w:r>
      <w:r w:rsidR="00482CFF" w:rsidRPr="005E25D6">
        <w:rPr>
          <w:rFonts w:ascii="Times New Roman" w:hAnsi="Times New Roman" w:cs="Times New Roman"/>
          <w:sz w:val="24"/>
          <w:szCs w:val="24"/>
        </w:rPr>
        <w:t>ir</w:t>
      </w:r>
      <w:r w:rsidR="00FF7103" w:rsidRPr="005E25D6">
        <w:rPr>
          <w:rFonts w:ascii="Times New Roman" w:hAnsi="Times New Roman" w:cs="Times New Roman"/>
          <w:sz w:val="24"/>
          <w:szCs w:val="24"/>
        </w:rPr>
        <w:t xml:space="preserve"> vote share</w:t>
      </w:r>
      <w:r w:rsidR="00482CFF" w:rsidRPr="005E25D6">
        <w:rPr>
          <w:rFonts w:ascii="Times New Roman" w:hAnsi="Times New Roman" w:cs="Times New Roman"/>
          <w:sz w:val="24"/>
          <w:szCs w:val="24"/>
        </w:rPr>
        <w:t>, both on the level of the</w:t>
      </w:r>
      <w:r w:rsidR="00FF7103" w:rsidRPr="005E25D6">
        <w:rPr>
          <w:rFonts w:ascii="Times New Roman" w:hAnsi="Times New Roman" w:cs="Times New Roman"/>
          <w:sz w:val="24"/>
          <w:szCs w:val="24"/>
        </w:rPr>
        <w:t xml:space="preserve"> party primary. This was advantageous for analysis for multiple reasons. </w:t>
      </w:r>
      <w:r w:rsidRPr="005E25D6">
        <w:rPr>
          <w:rFonts w:ascii="Times New Roman" w:hAnsi="Times New Roman" w:cs="Times New Roman"/>
          <w:sz w:val="24"/>
          <w:szCs w:val="24"/>
        </w:rPr>
        <w:t>As referenced in the literature review, with the exception of a few suburban subcircuits, judicial general elections are wholly uncompetitive.</w:t>
      </w:r>
      <w:r w:rsidR="00482CFF" w:rsidRPr="005E25D6">
        <w:rPr>
          <w:rFonts w:ascii="Times New Roman" w:hAnsi="Times New Roman" w:cs="Times New Roman"/>
          <w:sz w:val="24"/>
          <w:szCs w:val="24"/>
        </w:rPr>
        <w:t xml:space="preserve"> This means that effect sizes of something like bar ratings would be anticipated as very small</w:t>
      </w:r>
      <w:r w:rsidR="00EB3A51">
        <w:rPr>
          <w:rFonts w:ascii="Times New Roman" w:hAnsi="Times New Roman" w:cs="Times New Roman"/>
          <w:sz w:val="24"/>
          <w:szCs w:val="24"/>
        </w:rPr>
        <w:t>,</w:t>
      </w:r>
      <w:r w:rsidR="00482CFF" w:rsidRPr="005E25D6">
        <w:rPr>
          <w:rFonts w:ascii="Times New Roman" w:hAnsi="Times New Roman" w:cs="Times New Roman"/>
          <w:sz w:val="24"/>
          <w:szCs w:val="24"/>
        </w:rPr>
        <w:t xml:space="preserve"> making them harder to detect. </w:t>
      </w:r>
      <w:r w:rsidRPr="005E25D6">
        <w:rPr>
          <w:rFonts w:ascii="Times New Roman" w:hAnsi="Times New Roman" w:cs="Times New Roman"/>
          <w:sz w:val="24"/>
          <w:szCs w:val="24"/>
        </w:rPr>
        <w:t xml:space="preserve"> </w:t>
      </w:r>
    </w:p>
    <w:p w14:paraId="6B75691A" w14:textId="3590EE29" w:rsidR="007C200F" w:rsidRDefault="007C200F" w:rsidP="007C200F">
      <w:pPr>
        <w:spacing w:line="480" w:lineRule="auto"/>
        <w:rPr>
          <w:rFonts w:ascii="Times New Roman" w:hAnsi="Times New Roman" w:cs="Times New Roman"/>
          <w:sz w:val="24"/>
          <w:szCs w:val="24"/>
        </w:rPr>
      </w:pPr>
      <w:r w:rsidRPr="005E25D6">
        <w:rPr>
          <w:rFonts w:ascii="Times New Roman" w:hAnsi="Times New Roman" w:cs="Times New Roman"/>
          <w:sz w:val="24"/>
          <w:szCs w:val="24"/>
        </w:rPr>
        <w:tab/>
        <w:t xml:space="preserve">All of the data that was collected was made publicly available, either by Cook County or by local non-profits, and often with the explicit purpose of educating voters, so to adapt it for the </w:t>
      </w:r>
      <w:r w:rsidRPr="005E25D6">
        <w:rPr>
          <w:rFonts w:ascii="Times New Roman" w:hAnsi="Times New Roman" w:cs="Times New Roman"/>
          <w:sz w:val="24"/>
          <w:szCs w:val="24"/>
        </w:rPr>
        <w:lastRenderedPageBreak/>
        <w:t xml:space="preserve">purposes of further education seems in keeping with that spirit. Additionally, none of the data compiled about individual candidate goes beyond the level of their name in terms of aiding their identification, which is entirely reasonable for a cohort of individuals who, at one time or another, all have sought public office. </w:t>
      </w:r>
    </w:p>
    <w:p w14:paraId="4A4E6CF3" w14:textId="258D51BD" w:rsidR="000B3D05" w:rsidRPr="000B3D05" w:rsidRDefault="000B3D05" w:rsidP="00FB3074">
      <w:pPr>
        <w:pStyle w:val="Heading2"/>
        <w:spacing w:line="480" w:lineRule="auto"/>
        <w:rPr>
          <w:rFonts w:ascii="Times New Roman" w:hAnsi="Times New Roman" w:cs="Times New Roman"/>
        </w:rPr>
      </w:pPr>
      <w:bookmarkStart w:id="11" w:name="_Toc38291833"/>
      <w:r>
        <w:rPr>
          <w:rFonts w:ascii="Times New Roman" w:hAnsi="Times New Roman" w:cs="Times New Roman"/>
        </w:rPr>
        <w:t>Statistical Analysis:</w:t>
      </w:r>
      <w:bookmarkEnd w:id="11"/>
    </w:p>
    <w:p w14:paraId="140D595A" w14:textId="2418099D" w:rsidR="000B3D05" w:rsidRDefault="000B3D05" w:rsidP="00FB3074">
      <w:pPr>
        <w:spacing w:line="480" w:lineRule="auto"/>
        <w:rPr>
          <w:rFonts w:ascii="Times New Roman" w:hAnsi="Times New Roman" w:cs="Times New Roman"/>
          <w:sz w:val="24"/>
          <w:szCs w:val="24"/>
        </w:rPr>
      </w:pPr>
      <w:r>
        <w:rPr>
          <w:rFonts w:ascii="Times New Roman" w:hAnsi="Times New Roman" w:cs="Times New Roman"/>
          <w:sz w:val="24"/>
          <w:szCs w:val="24"/>
        </w:rPr>
        <w:tab/>
        <w:t>Once the data was collected, a meaningful way of interpreting the data was necessary.</w:t>
      </w:r>
      <w:r w:rsidR="00926BFA">
        <w:rPr>
          <w:rFonts w:ascii="Times New Roman" w:hAnsi="Times New Roman" w:cs="Times New Roman"/>
          <w:sz w:val="24"/>
          <w:szCs w:val="24"/>
        </w:rPr>
        <w:t xml:space="preserve"> </w:t>
      </w:r>
      <w:r>
        <w:rPr>
          <w:rFonts w:ascii="Times New Roman" w:hAnsi="Times New Roman" w:cs="Times New Roman"/>
          <w:sz w:val="24"/>
          <w:szCs w:val="24"/>
        </w:rPr>
        <w:t xml:space="preserve">For this, </w:t>
      </w:r>
      <w:r w:rsidR="005D63BC">
        <w:rPr>
          <w:rFonts w:ascii="Times New Roman" w:hAnsi="Times New Roman" w:cs="Times New Roman"/>
          <w:sz w:val="24"/>
          <w:szCs w:val="24"/>
        </w:rPr>
        <w:t xml:space="preserve">a least-squares linear regression was employed. With the categorical nature of the predictors being used, there are few effective points of comparison on which to fit the data. </w:t>
      </w:r>
      <w:r w:rsidR="00FA008A">
        <w:rPr>
          <w:rFonts w:ascii="Times New Roman" w:hAnsi="Times New Roman" w:cs="Times New Roman"/>
          <w:sz w:val="24"/>
          <w:szCs w:val="24"/>
        </w:rPr>
        <w:t xml:space="preserve">While the predictor of “Percentage Approval” was nominally a percentage, it actually took the form of all the other predictors, namely that of a categorical variable. Because of this lack of fidelity in determining small movements in the data, the parsimonious approach seemed to be that of a simple linear model, with a few important tweaks to better fit the dataset being employed. </w:t>
      </w:r>
    </w:p>
    <w:p w14:paraId="70AAF450" w14:textId="0086CAC5" w:rsidR="00926BFA" w:rsidRPr="00BF367D" w:rsidRDefault="00FA008A" w:rsidP="00FA008A">
      <w:pPr>
        <w:spacing w:line="480" w:lineRule="auto"/>
        <w:rPr>
          <w:rFonts w:ascii="Times New Roman" w:eastAsiaTheme="minorEastAsia" w:hAnsi="Times New Roman" w:cs="Times New Roman"/>
          <w:sz w:val="24"/>
          <w:szCs w:val="24"/>
        </w:rPr>
      </w:pPr>
      <w:r>
        <w:rPr>
          <w:rFonts w:ascii="Times New Roman" w:hAnsi="Times New Roman" w:cs="Times New Roman"/>
          <w:sz w:val="24"/>
          <w:szCs w:val="24"/>
        </w:rPr>
        <w:tab/>
        <w:t xml:space="preserve">The first </w:t>
      </w:r>
      <w:r w:rsidR="00926BFA">
        <w:rPr>
          <w:rFonts w:ascii="Times New Roman" w:hAnsi="Times New Roman" w:cs="Times New Roman"/>
          <w:sz w:val="24"/>
          <w:szCs w:val="24"/>
        </w:rPr>
        <w:t xml:space="preserve">of those tweaks </w:t>
      </w:r>
      <w:r>
        <w:rPr>
          <w:rFonts w:ascii="Times New Roman" w:hAnsi="Times New Roman" w:cs="Times New Roman"/>
          <w:sz w:val="24"/>
          <w:szCs w:val="24"/>
        </w:rPr>
        <w:t>was the use of a clustered model</w:t>
      </w:r>
      <w:r w:rsidR="00926BFA">
        <w:rPr>
          <w:rFonts w:ascii="Times New Roman" w:hAnsi="Times New Roman" w:cs="Times New Roman"/>
          <w:sz w:val="24"/>
          <w:szCs w:val="24"/>
        </w:rPr>
        <w:t>, which performs what is largely a standard regression but produces robust standard errors.</w:t>
      </w:r>
      <w:r>
        <w:rPr>
          <w:rFonts w:ascii="Times New Roman" w:hAnsi="Times New Roman" w:cs="Times New Roman"/>
          <w:sz w:val="24"/>
          <w:szCs w:val="24"/>
        </w:rPr>
        <w:t xml:space="preserve"> </w:t>
      </w:r>
      <w:r w:rsidR="00926BFA">
        <w:rPr>
          <w:rFonts w:ascii="Times New Roman" w:hAnsi="Times New Roman" w:cs="Times New Roman"/>
          <w:sz w:val="24"/>
          <w:szCs w:val="24"/>
        </w:rPr>
        <w:t xml:space="preserve">The idea of this is that although the  </w:t>
      </w:r>
      <m:oMath>
        <m:r>
          <w:rPr>
            <w:rFonts w:ascii="Cambria Math" w:hAnsi="Cambria Math" w:cs="Times New Roman"/>
            <w:sz w:val="24"/>
            <w:szCs w:val="24"/>
          </w:rPr>
          <m:t>β</m:t>
        </m:r>
      </m:oMath>
      <w:r w:rsidR="00926BFA">
        <w:rPr>
          <w:rFonts w:ascii="Times New Roman" w:eastAsiaTheme="minorEastAsia" w:hAnsi="Times New Roman" w:cs="Times New Roman"/>
          <w:sz w:val="24"/>
          <w:szCs w:val="24"/>
        </w:rPr>
        <w:t xml:space="preserve"> coefficient </w:t>
      </w:r>
      <w:r w:rsidR="005E56C3">
        <w:rPr>
          <w:rFonts w:ascii="Times New Roman" w:eastAsiaTheme="minorEastAsia" w:hAnsi="Times New Roman" w:cs="Times New Roman"/>
          <w:sz w:val="24"/>
          <w:szCs w:val="24"/>
        </w:rPr>
        <w:t xml:space="preserve">is performing a least-squared regression for each individual candidate, the unit of analysis is actually higher, at the race level. This is because each candidate exerts a powerful influence on the expected vote share of the others, simply by being in the same race. </w:t>
      </w:r>
      <w:r w:rsidR="005E56C3">
        <w:rPr>
          <w:rFonts w:ascii="Times New Roman" w:hAnsi="Times New Roman" w:cs="Times New Roman"/>
          <w:sz w:val="24"/>
          <w:szCs w:val="24"/>
        </w:rPr>
        <w:t xml:space="preserve">Clustered regression necessarily sacrifices some statistical power for the sake of integrity, because the particular race a candidate is in, and especially the number of their opponents in that race, is massively influential on the voter share any judicial candidate is expected to receive. For example, candidates who run in a two-person race can generally expect to receive at least 25% of the vote, simply by being on the ballot. Races with four or more candidates are not uncommon in </w:t>
      </w:r>
      <w:r w:rsidR="005E56C3">
        <w:rPr>
          <w:rFonts w:ascii="Times New Roman" w:hAnsi="Times New Roman" w:cs="Times New Roman"/>
          <w:sz w:val="24"/>
          <w:szCs w:val="24"/>
        </w:rPr>
        <w:lastRenderedPageBreak/>
        <w:t xml:space="preserve">Cook County, and in these races, candidates often win with below 40% of the vote (a simply plurality is required to win in Illinois), so choosing to make the unit of analysis the race is the more responsible statistical choice. The end result of this is however, that the effective number of observations in the sample is decreased, and there is less confidence in the final model produced. </w:t>
      </w:r>
    </w:p>
    <w:p w14:paraId="04B4DFD5" w14:textId="26AAB959" w:rsidR="00287462" w:rsidRPr="00FB3074" w:rsidRDefault="00287462" w:rsidP="00287462">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With this is mind, </w:t>
      </w:r>
      <w:r w:rsidR="00BF367D">
        <w:rPr>
          <w:rFonts w:ascii="Times New Roman" w:hAnsi="Times New Roman" w:cs="Times New Roman"/>
          <w:sz w:val="24"/>
          <w:szCs w:val="24"/>
        </w:rPr>
        <w:t>the most basic</w:t>
      </w:r>
      <w:r>
        <w:rPr>
          <w:rFonts w:ascii="Times New Roman" w:hAnsi="Times New Roman" w:cs="Times New Roman"/>
          <w:sz w:val="24"/>
          <w:szCs w:val="24"/>
        </w:rPr>
        <w:t xml:space="preserve"> regression will take </w:t>
      </w:r>
      <w:r w:rsidR="00BF367D">
        <w:rPr>
          <w:rFonts w:ascii="Times New Roman" w:hAnsi="Times New Roman" w:cs="Times New Roman"/>
          <w:sz w:val="24"/>
          <w:szCs w:val="24"/>
        </w:rPr>
        <w:t>the following form</w:t>
      </w:r>
      <w:r>
        <w:rPr>
          <w:rFonts w:ascii="Times New Roman" w:hAnsi="Times New Roman" w:cs="Times New Roman"/>
          <w:sz w:val="24"/>
          <w:szCs w:val="24"/>
        </w:rPr>
        <w:t>:</w:t>
      </w:r>
    </w:p>
    <w:p w14:paraId="429C957C" w14:textId="5E1E8D77" w:rsidR="00FB3074" w:rsidRPr="00FB3074" w:rsidRDefault="00FB3074" w:rsidP="00287462">
      <w:pPr>
        <w:spacing w:line="480" w:lineRule="auto"/>
        <w:rPr>
          <w:rFonts w:ascii="Times New Roman" w:eastAsiaTheme="minorEastAsia" w:hAnsi="Times New Roman" w:cs="Times New Roman"/>
          <w:sz w:val="24"/>
          <w:szCs w:val="24"/>
        </w:rPr>
      </w:pPr>
      <m:oMathPara>
        <m:oMath>
          <m:r>
            <w:rPr>
              <w:rFonts w:ascii="Cambria Math" w:hAnsi="Cambria Math" w:cs="Times New Roman"/>
              <w:sz w:val="24"/>
              <w:szCs w:val="24"/>
            </w:rPr>
            <m:t xml:space="preserve">Vote Share </m:t>
          </m:r>
          <m:sSub>
            <m:sSubPr>
              <m:ctrlPr>
                <w:rPr>
                  <w:rFonts w:ascii="Cambria Math" w:hAnsi="Cambria Math" w:cs="Times New Roman"/>
                  <w:i/>
                  <w:sz w:val="24"/>
                  <w:szCs w:val="24"/>
                </w:rPr>
              </m:ctrlPr>
            </m:sSubPr>
            <m:e>
              <m:r>
                <w:rPr>
                  <w:rFonts w:ascii="Cambria Math" w:hAnsi="Cambria Math" w:cs="Times New Roman"/>
                  <w:sz w:val="24"/>
                  <w:szCs w:val="24"/>
                </w:rPr>
                <m:t>Percentage</m:t>
              </m:r>
            </m:e>
            <m:sub>
              <m:eqArr>
                <m:eqArrPr>
                  <m:ctrlPr>
                    <w:rPr>
                      <w:rFonts w:ascii="Cambria Math" w:hAnsi="Cambria Math" w:cs="Times New Roman"/>
                      <w:i/>
                      <w:sz w:val="24"/>
                      <w:szCs w:val="24"/>
                    </w:rPr>
                  </m:ctrlPr>
                </m:eqArrPr>
                <m:e>
                  <m:r>
                    <w:rPr>
                      <w:rFonts w:ascii="Cambria Math" w:hAnsi="Cambria Math" w:cs="Times New Roman"/>
                      <w:sz w:val="24"/>
                      <w:szCs w:val="24"/>
                    </w:rPr>
                    <m:t>Competitive Election</m:t>
                  </m:r>
                </m:e>
                <m:e>
                  <m:r>
                    <w:rPr>
                      <w:rFonts w:ascii="Cambria Math" w:hAnsi="Cambria Math" w:cs="Times New Roman"/>
                      <w:sz w:val="24"/>
                      <w:szCs w:val="24"/>
                    </w:rPr>
                    <m:t xml:space="preserve"> </m:t>
                  </m:r>
                </m:e>
              </m:eqArr>
            </m:sub>
          </m:sSub>
          <m:r>
            <w:rPr>
              <w:rFonts w:ascii="Cambria Math" w:hAnsi="Cambria Math" w:cs="Times New Roman"/>
              <w:sz w:val="24"/>
              <w:szCs w:val="24"/>
            </w:rPr>
            <m:t>=</m:t>
          </m:r>
        </m:oMath>
      </m:oMathPara>
    </w:p>
    <w:p w14:paraId="2B5BDE86" w14:textId="77777777" w:rsidR="00BA6E2B" w:rsidRPr="00BA6E2B" w:rsidRDefault="0086325F" w:rsidP="00287462">
      <w:pPr>
        <w:spacing w:line="480" w:lineRule="auto"/>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α+ β</m:t>
              </m:r>
            </m:e>
            <m:sub>
              <m:r>
                <w:rPr>
                  <w:rFonts w:ascii="Cambria Math" w:hAnsi="Cambria Math" w:cs="Times New Roman"/>
                  <w:sz w:val="24"/>
                  <w:szCs w:val="24"/>
                </w:rPr>
                <m:t>1</m:t>
              </m:r>
            </m:sub>
          </m:sSub>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Percentage Approval</m:t>
              </m:r>
            </m:e>
          </m:d>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  β</m:t>
              </m:r>
            </m:e>
            <m:sub>
              <m:r>
                <w:rPr>
                  <w:rFonts w:ascii="Cambria Math" w:hAnsi="Cambria Math" w:cs="Times New Roman"/>
                  <w:sz w:val="24"/>
                  <w:szCs w:val="24"/>
                </w:rPr>
                <m:t>2</m:t>
              </m:r>
            </m:sub>
          </m:sSub>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Percentage Highest Rating</m:t>
              </m:r>
            </m:e>
          </m:d>
        </m:oMath>
      </m:oMathPara>
    </w:p>
    <w:p w14:paraId="06BF3C0B" w14:textId="254035C7" w:rsidR="00FB3074" w:rsidRPr="005E25D6" w:rsidRDefault="00BA6E2B" w:rsidP="00287462">
      <w:pPr>
        <w:spacing w:line="480" w:lineRule="auto"/>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  β</m:t>
              </m:r>
            </m:e>
            <m:sub>
              <m:r>
                <w:rPr>
                  <w:rFonts w:ascii="Cambria Math" w:hAnsi="Cambria Math" w:cs="Times New Roman"/>
                  <w:sz w:val="24"/>
                  <w:szCs w:val="24"/>
                </w:rPr>
                <m:t>3</m:t>
              </m:r>
            </m:sub>
          </m:sSub>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Number of Candidates in Race</m:t>
              </m:r>
            </m:e>
          </m:d>
          <m:r>
            <w:rPr>
              <w:rFonts w:ascii="Cambria Math" w:hAnsi="Cambria Math" w:cs="Times New Roman"/>
              <w:sz w:val="24"/>
              <w:szCs w:val="24"/>
            </w:rPr>
            <m:t>+Error</m:t>
          </m:r>
        </m:oMath>
      </m:oMathPara>
    </w:p>
    <w:p w14:paraId="4ED27FB4" w14:textId="40CCEF04" w:rsidR="00BF367D" w:rsidRDefault="00BF367D" w:rsidP="00BB319D">
      <w:pPr>
        <w:spacing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Several steps were necessary to arrive at this regression. As has been mentioned, each bar association has different rating systems. For each of these systems, a binary variable was developed that classified the rating as either </w:t>
      </w:r>
      <w:r w:rsidR="00FB3074">
        <w:rPr>
          <w:rFonts w:ascii="Times New Roman" w:hAnsi="Times New Roman" w:cs="Times New Roman"/>
          <w:sz w:val="24"/>
          <w:szCs w:val="24"/>
        </w:rPr>
        <w:t>a 1 or a 0.</w:t>
      </w:r>
      <w:r>
        <w:rPr>
          <w:rFonts w:ascii="Times New Roman" w:hAnsi="Times New Roman" w:cs="Times New Roman"/>
          <w:sz w:val="24"/>
          <w:szCs w:val="24"/>
        </w:rPr>
        <w:t xml:space="preserve"> This binary indicator was then aggregated across agencies, to find the “Percentage Approval” or the percentage of the bar associations that found any given candidate qualified for office. </w:t>
      </w:r>
      <w:r w:rsidR="00FB3074">
        <w:rPr>
          <w:rFonts w:ascii="Times New Roman" w:hAnsi="Times New Roman" w:cs="Times New Roman"/>
          <w:sz w:val="24"/>
          <w:szCs w:val="24"/>
        </w:rPr>
        <w:t xml:space="preserve">The same was done to find the “Percentage Highest” variable, except the binary variable was only a 1 when the rating received by a candidate was the highest that could possibly be given out by a particular bar association.  </w:t>
      </w:r>
    </w:p>
    <w:p w14:paraId="7B9D3F59" w14:textId="1CF2A58E" w:rsidR="00287462" w:rsidRDefault="00BF367D" w:rsidP="00BB319D">
      <w:pPr>
        <w:spacing w:line="480" w:lineRule="auto"/>
        <w:ind w:firstLine="360"/>
        <w:rPr>
          <w:rFonts w:ascii="Times New Roman" w:hAnsi="Times New Roman" w:cs="Times New Roman"/>
          <w:sz w:val="24"/>
          <w:szCs w:val="24"/>
        </w:rPr>
      </w:pPr>
      <w:r>
        <w:rPr>
          <w:rFonts w:ascii="Times New Roman" w:hAnsi="Times New Roman" w:cs="Times New Roman"/>
          <w:sz w:val="24"/>
          <w:szCs w:val="24"/>
        </w:rPr>
        <w:t>The aggregation of the bar association ratings into a single metric makes th</w:t>
      </w:r>
      <w:r w:rsidR="00FB3074">
        <w:rPr>
          <w:rFonts w:ascii="Times New Roman" w:hAnsi="Times New Roman" w:cs="Times New Roman"/>
          <w:sz w:val="24"/>
          <w:szCs w:val="24"/>
        </w:rPr>
        <w:t>ese</w:t>
      </w:r>
      <w:r>
        <w:rPr>
          <w:rFonts w:ascii="Times New Roman" w:hAnsi="Times New Roman" w:cs="Times New Roman"/>
          <w:sz w:val="24"/>
          <w:szCs w:val="24"/>
        </w:rPr>
        <w:t xml:space="preserve"> variable</w:t>
      </w:r>
      <w:r w:rsidR="00FB3074">
        <w:rPr>
          <w:rFonts w:ascii="Times New Roman" w:hAnsi="Times New Roman" w:cs="Times New Roman"/>
          <w:sz w:val="24"/>
          <w:szCs w:val="24"/>
        </w:rPr>
        <w:t>s</w:t>
      </w:r>
      <w:r>
        <w:rPr>
          <w:rFonts w:ascii="Times New Roman" w:hAnsi="Times New Roman" w:cs="Times New Roman"/>
          <w:sz w:val="24"/>
          <w:szCs w:val="24"/>
        </w:rPr>
        <w:t xml:space="preserve"> a reasonable choice to answer the central question of this thesis: </w:t>
      </w:r>
      <w:r w:rsidR="00BB319D">
        <w:rPr>
          <w:rFonts w:ascii="Times New Roman" w:hAnsi="Times New Roman" w:cs="Times New Roman"/>
          <w:sz w:val="24"/>
          <w:szCs w:val="24"/>
        </w:rPr>
        <w:t>What is the relationship between bar association ratings and judicial election outcomes? In particular</w:t>
      </w:r>
      <w:r w:rsidR="00287462">
        <w:rPr>
          <w:rFonts w:ascii="Times New Roman" w:hAnsi="Times New Roman" w:cs="Times New Roman"/>
          <w:sz w:val="24"/>
          <w:szCs w:val="24"/>
        </w:rPr>
        <w:t xml:space="preserve"> this regression is a general measure of how much explanatory power bar association ratings have in regard to vote share. </w:t>
      </w:r>
      <w:r w:rsidR="00206E88">
        <w:rPr>
          <w:rFonts w:ascii="Times New Roman" w:hAnsi="Times New Roman" w:cs="Times New Roman"/>
          <w:sz w:val="24"/>
          <w:szCs w:val="24"/>
        </w:rPr>
        <w:t>In order to better place into context the fitness of “Percentage Approval” as a predictor, multiple auxiliary regression</w:t>
      </w:r>
      <w:r w:rsidR="00FB3074">
        <w:rPr>
          <w:rFonts w:ascii="Times New Roman" w:hAnsi="Times New Roman" w:cs="Times New Roman"/>
          <w:sz w:val="24"/>
          <w:szCs w:val="24"/>
        </w:rPr>
        <w:t>s</w:t>
      </w:r>
      <w:r w:rsidR="00206E88">
        <w:rPr>
          <w:rFonts w:ascii="Times New Roman" w:hAnsi="Times New Roman" w:cs="Times New Roman"/>
          <w:sz w:val="24"/>
          <w:szCs w:val="24"/>
        </w:rPr>
        <w:t xml:space="preserve"> were also run, in order to test for multicollinearity</w:t>
      </w:r>
      <w:r w:rsidR="00B833CD">
        <w:rPr>
          <w:rFonts w:ascii="Times New Roman" w:hAnsi="Times New Roman" w:cs="Times New Roman"/>
          <w:sz w:val="24"/>
          <w:szCs w:val="24"/>
        </w:rPr>
        <w:t>. T</w:t>
      </w:r>
      <w:r w:rsidR="00206E88">
        <w:rPr>
          <w:rFonts w:ascii="Times New Roman" w:hAnsi="Times New Roman" w:cs="Times New Roman"/>
          <w:sz w:val="24"/>
          <w:szCs w:val="24"/>
        </w:rPr>
        <w:t xml:space="preserve">he results of these regressions will be explored in the results section. </w:t>
      </w:r>
      <w:r w:rsidR="00BB319D">
        <w:rPr>
          <w:rFonts w:ascii="Times New Roman" w:hAnsi="Times New Roman" w:cs="Times New Roman"/>
          <w:sz w:val="24"/>
          <w:szCs w:val="24"/>
        </w:rPr>
        <w:t xml:space="preserve"> </w:t>
      </w:r>
    </w:p>
    <w:p w14:paraId="1E1F1EDA" w14:textId="3ED054FB" w:rsidR="00BB319D" w:rsidRDefault="00BB319D" w:rsidP="00BB319D">
      <w:pPr>
        <w:spacing w:line="480" w:lineRule="auto"/>
        <w:ind w:firstLine="360"/>
        <w:rPr>
          <w:rFonts w:ascii="Times New Roman" w:hAnsi="Times New Roman" w:cs="Times New Roman"/>
          <w:sz w:val="24"/>
          <w:szCs w:val="24"/>
        </w:rPr>
      </w:pPr>
      <w:r>
        <w:rPr>
          <w:rFonts w:ascii="Times New Roman" w:hAnsi="Times New Roman" w:cs="Times New Roman"/>
          <w:sz w:val="24"/>
          <w:szCs w:val="24"/>
        </w:rPr>
        <w:lastRenderedPageBreak/>
        <w:t>The only additional regressions that have their foundations directly in the literature follow the same form as our primary regression, but work with more sorted data. As has been mentioned throughout the paper, there are real differences in the way elections take place when comparing subcircuit races to those that occur on the county level. To that end, it was fitting to explore whether the effect of judicial ratings appears to differ across the level of the race. These regressions thus look</w:t>
      </w:r>
      <w:r w:rsidR="00FB3074">
        <w:rPr>
          <w:rFonts w:ascii="Times New Roman" w:hAnsi="Times New Roman" w:cs="Times New Roman"/>
          <w:sz w:val="24"/>
          <w:szCs w:val="24"/>
        </w:rPr>
        <w:t>ed precisely like the basic regression from above, but with two different datasets: one with only subcircuit races, and one with all the county-wide races</w:t>
      </w:r>
      <w:r w:rsidR="00767C8D">
        <w:rPr>
          <w:rFonts w:ascii="Times New Roman" w:hAnsi="Times New Roman" w:cs="Times New Roman"/>
          <w:sz w:val="24"/>
          <w:szCs w:val="24"/>
        </w:rPr>
        <w:t>.</w:t>
      </w:r>
    </w:p>
    <w:p w14:paraId="298320B6" w14:textId="6668C1A1" w:rsidR="00654250" w:rsidRDefault="00926BFA" w:rsidP="00BB319D">
      <w:pPr>
        <w:spacing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To </w:t>
      </w:r>
      <w:r w:rsidR="005E56C3">
        <w:rPr>
          <w:rFonts w:ascii="Times New Roman" w:hAnsi="Times New Roman" w:cs="Times New Roman"/>
          <w:sz w:val="24"/>
          <w:szCs w:val="24"/>
        </w:rPr>
        <w:t>perform</w:t>
      </w:r>
      <w:r>
        <w:rPr>
          <w:rFonts w:ascii="Times New Roman" w:hAnsi="Times New Roman" w:cs="Times New Roman"/>
          <w:sz w:val="24"/>
          <w:szCs w:val="24"/>
        </w:rPr>
        <w:t xml:space="preserve"> these analy</w:t>
      </w:r>
      <w:r w:rsidR="00BB319D">
        <w:rPr>
          <w:rFonts w:ascii="Times New Roman" w:hAnsi="Times New Roman" w:cs="Times New Roman"/>
          <w:sz w:val="24"/>
          <w:szCs w:val="24"/>
        </w:rPr>
        <w:t>ses</w:t>
      </w:r>
      <w:r>
        <w:rPr>
          <w:rFonts w:ascii="Times New Roman" w:hAnsi="Times New Roman" w:cs="Times New Roman"/>
          <w:sz w:val="24"/>
          <w:szCs w:val="24"/>
        </w:rPr>
        <w:t>, the statistical package R was used. R is open source and free to the public</w:t>
      </w:r>
      <w:r w:rsidR="005E56C3">
        <w:rPr>
          <w:rFonts w:ascii="Times New Roman" w:hAnsi="Times New Roman" w:cs="Times New Roman"/>
          <w:sz w:val="24"/>
          <w:szCs w:val="24"/>
        </w:rPr>
        <w:t>, which should aid any attempt at replication</w:t>
      </w:r>
      <w:r>
        <w:rPr>
          <w:rFonts w:ascii="Times New Roman" w:hAnsi="Times New Roman" w:cs="Times New Roman"/>
          <w:sz w:val="24"/>
          <w:szCs w:val="24"/>
        </w:rPr>
        <w:t xml:space="preserve">. For more information on the specific packages within R that were used, see the additional documentation </w:t>
      </w:r>
      <w:r w:rsidR="005E56C3">
        <w:rPr>
          <w:rFonts w:ascii="Times New Roman" w:hAnsi="Times New Roman" w:cs="Times New Roman"/>
          <w:sz w:val="24"/>
          <w:szCs w:val="24"/>
        </w:rPr>
        <w:t xml:space="preserve">in the appendix. </w:t>
      </w:r>
    </w:p>
    <w:p w14:paraId="32DC5DA1" w14:textId="77777777" w:rsidR="002F0C89" w:rsidRDefault="002F0C89" w:rsidP="002F0C89">
      <w:pPr>
        <w:pStyle w:val="Heading2"/>
        <w:rPr>
          <w:rFonts w:ascii="Times New Roman" w:hAnsi="Times New Roman" w:cs="Times New Roman"/>
        </w:rPr>
      </w:pPr>
      <w:bookmarkStart w:id="12" w:name="_Toc38291834"/>
      <w:r w:rsidRPr="005E25D6">
        <w:rPr>
          <w:rFonts w:ascii="Times New Roman" w:hAnsi="Times New Roman" w:cs="Times New Roman"/>
        </w:rPr>
        <w:t>Limitations of the Model:</w:t>
      </w:r>
      <w:bookmarkEnd w:id="12"/>
    </w:p>
    <w:p w14:paraId="4B00AB20" w14:textId="77777777" w:rsidR="002F0C89" w:rsidRPr="00AC3339" w:rsidRDefault="002F0C89" w:rsidP="002F0C89"/>
    <w:p w14:paraId="75E424D9" w14:textId="6D5E905B" w:rsidR="002F0C89" w:rsidRPr="005E25D6" w:rsidRDefault="002F0C89" w:rsidP="002F0C89">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most basic limitation of the model is one that is fairly common to statistical models: that of sample size. While the number of candidates represented in in the original dataset is in the thousands, numerous limitations drastically reduced the number of effective observations. The first is that of the quality of data. Many candidates did not have available recommendations for all bar associations, or didn’t have vote share information. This prevented them from being a part of the regression. The second is by the nature of the models themselves, which are clustered regressions. This means that the real number of observations is actually the number of unique races that were run, not the number of candidates. With an average number of 2.56 candidates per race, this step effectively halved the data. When completed, these cleaning and organizing methods produced a total number of 186 unique clusters. These clusters included many races however, that only had a single candidate (who obviously received 100% of the vote). While these races do occur in real life, it seemed out of the scope of this model to include these races, </w:t>
      </w:r>
      <w:r>
        <w:rPr>
          <w:rFonts w:ascii="Times New Roman" w:hAnsi="Times New Roman" w:cs="Times New Roman"/>
          <w:sz w:val="24"/>
          <w:szCs w:val="24"/>
        </w:rPr>
        <w:lastRenderedPageBreak/>
        <w:t xml:space="preserve">and as expected, their removal increased the explanatory power in every model, and thus this became a permanent change, but further decreased the effective sample size to 144 unique races. This number of observations is suboptimal for detecting what the literature indicates should be a fairly small effect size. </w:t>
      </w:r>
    </w:p>
    <w:p w14:paraId="4C668BB2" w14:textId="0D708095" w:rsidR="002F0C89" w:rsidRDefault="002F0C89" w:rsidP="002F0C89">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Another obstacle is the nature of the regressors used in for these models, e.g. the bar association ratings. Because these are all categorical variables, there is limited ability for the model to detect subtle trends in the data, especially with the limited sample size. Add to this the fact that every bar association uses a different rating scale, and these variables must be further simplified in order to facilitate standardization across variables (the use of only the “Percentage Approval” and “Percentage Highest” variables). </w:t>
      </w:r>
      <w:r w:rsidR="000A4BC8">
        <w:rPr>
          <w:rFonts w:ascii="Times New Roman" w:hAnsi="Times New Roman" w:cs="Times New Roman"/>
          <w:sz w:val="24"/>
          <w:szCs w:val="24"/>
        </w:rPr>
        <w:t>Even for the variables that were nominally a percentage, because only 4 bar associations were included in the dataset, this means that the percentages that were possible were not continuous (the only possible percentages were multiples of 25).</w:t>
      </w:r>
    </w:p>
    <w:p w14:paraId="1FE3D70A" w14:textId="089ECA15" w:rsidR="002F0C89" w:rsidRDefault="002F0C89" w:rsidP="002F0C89">
      <w:pPr>
        <w:spacing w:line="480" w:lineRule="auto"/>
        <w:rPr>
          <w:rFonts w:ascii="Times New Roman" w:hAnsi="Times New Roman" w:cs="Times New Roman"/>
          <w:sz w:val="24"/>
          <w:szCs w:val="24"/>
        </w:rPr>
      </w:pPr>
      <w:r>
        <w:rPr>
          <w:rFonts w:ascii="Times New Roman" w:hAnsi="Times New Roman" w:cs="Times New Roman"/>
          <w:sz w:val="24"/>
          <w:szCs w:val="24"/>
        </w:rPr>
        <w:tab/>
      </w:r>
      <w:r w:rsidRPr="00730AB0">
        <w:rPr>
          <w:rFonts w:ascii="Times New Roman" w:hAnsi="Times New Roman" w:cs="Times New Roman"/>
          <w:sz w:val="24"/>
          <w:szCs w:val="24"/>
        </w:rPr>
        <w:t>Finally, this model is not an attempt to predict the outcomes of judicial elections, and as such, doesn’t attempt to</w:t>
      </w:r>
      <w:r w:rsidR="00730AB0" w:rsidRPr="00730AB0">
        <w:rPr>
          <w:rFonts w:ascii="Times New Roman" w:hAnsi="Times New Roman" w:cs="Times New Roman"/>
          <w:sz w:val="24"/>
          <w:szCs w:val="24"/>
        </w:rPr>
        <w:t xml:space="preserve"> arrive at a precise estimate of effect sizes for various bar association ratings. This is unfortunate, as the dataset does not</w:t>
      </w:r>
      <w:r w:rsidRPr="00730AB0">
        <w:rPr>
          <w:rFonts w:ascii="Times New Roman" w:hAnsi="Times New Roman" w:cs="Times New Roman"/>
          <w:sz w:val="24"/>
          <w:szCs w:val="24"/>
        </w:rPr>
        <w:t xml:space="preserve"> incorporate all the variables that play an important role in elections, for instance, money raised by a candidate, or their endorsements by local papers</w:t>
      </w:r>
      <w:r w:rsidR="00730AB0" w:rsidRPr="00730AB0">
        <w:rPr>
          <w:rFonts w:ascii="Times New Roman" w:hAnsi="Times New Roman" w:cs="Times New Roman"/>
          <w:sz w:val="24"/>
          <w:szCs w:val="24"/>
        </w:rPr>
        <w:t>, making omitted variable bias within the model inevitable</w:t>
      </w:r>
      <w:r w:rsidRPr="00730AB0">
        <w:rPr>
          <w:rFonts w:ascii="Times New Roman" w:hAnsi="Times New Roman" w:cs="Times New Roman"/>
          <w:sz w:val="24"/>
          <w:szCs w:val="24"/>
        </w:rPr>
        <w:t xml:space="preserve">. </w:t>
      </w:r>
      <w:r w:rsidR="0059011A">
        <w:rPr>
          <w:rFonts w:ascii="Times New Roman" w:hAnsi="Times New Roman" w:cs="Times New Roman"/>
          <w:sz w:val="24"/>
          <w:szCs w:val="24"/>
        </w:rPr>
        <w:t xml:space="preserve">The available literature </w:t>
      </w:r>
      <w:r w:rsidR="00C54FD9">
        <w:rPr>
          <w:rFonts w:ascii="Times New Roman" w:hAnsi="Times New Roman" w:cs="Times New Roman"/>
          <w:sz w:val="24"/>
          <w:szCs w:val="24"/>
        </w:rPr>
        <w:t>indicates</w:t>
      </w:r>
      <w:r w:rsidR="0059011A">
        <w:rPr>
          <w:rFonts w:ascii="Times New Roman" w:hAnsi="Times New Roman" w:cs="Times New Roman"/>
          <w:sz w:val="24"/>
          <w:szCs w:val="24"/>
        </w:rPr>
        <w:t xml:space="preserve"> that this </w:t>
      </w:r>
      <w:r w:rsidR="00AF3F6C">
        <w:rPr>
          <w:rFonts w:ascii="Times New Roman" w:hAnsi="Times New Roman" w:cs="Times New Roman"/>
          <w:sz w:val="24"/>
          <w:szCs w:val="24"/>
        </w:rPr>
        <w:t xml:space="preserve">omission of variables is likely to produce a </w:t>
      </w:r>
      <w:r w:rsidRPr="00730AB0">
        <w:rPr>
          <w:rFonts w:ascii="Times New Roman" w:hAnsi="Times New Roman" w:cs="Times New Roman"/>
          <w:sz w:val="24"/>
          <w:szCs w:val="24"/>
        </w:rPr>
        <w:t xml:space="preserve">model </w:t>
      </w:r>
      <w:r w:rsidR="00C54FD9">
        <w:rPr>
          <w:rFonts w:ascii="Times New Roman" w:hAnsi="Times New Roman" w:cs="Times New Roman"/>
          <w:sz w:val="24"/>
          <w:szCs w:val="24"/>
        </w:rPr>
        <w:t>will</w:t>
      </w:r>
      <w:r w:rsidRPr="00730AB0">
        <w:rPr>
          <w:rFonts w:ascii="Times New Roman" w:hAnsi="Times New Roman" w:cs="Times New Roman"/>
          <w:sz w:val="24"/>
          <w:szCs w:val="24"/>
        </w:rPr>
        <w:t xml:space="preserve"> overestimate the effect size of bar association evaluations. Specifically, because many of these important other predictors (like for instance whether a candidate is slated), covary with association ratings because more qualified candidates are more likely to be slated, we may be in fact attributing some of the effect size of being slated to the effect of judicial evaluations on a race. However, </w:t>
      </w:r>
      <w:r w:rsidRPr="00730AB0">
        <w:rPr>
          <w:rFonts w:ascii="Times New Roman" w:hAnsi="Times New Roman" w:cs="Times New Roman"/>
          <w:sz w:val="24"/>
          <w:szCs w:val="24"/>
        </w:rPr>
        <w:lastRenderedPageBreak/>
        <w:t>within the limited context of establishing a general relationship and its direction, this model can still provide important insight.</w:t>
      </w:r>
      <w:r>
        <w:rPr>
          <w:rFonts w:ascii="Times New Roman" w:hAnsi="Times New Roman" w:cs="Times New Roman"/>
          <w:sz w:val="24"/>
          <w:szCs w:val="24"/>
        </w:rPr>
        <w:t xml:space="preserve"> </w:t>
      </w:r>
    </w:p>
    <w:p w14:paraId="5BD91A8C" w14:textId="77777777" w:rsidR="002F0C89" w:rsidRPr="005E25D6" w:rsidRDefault="002F0C89" w:rsidP="002F0C89">
      <w:pPr>
        <w:spacing w:line="480" w:lineRule="auto"/>
        <w:rPr>
          <w:rFonts w:ascii="Times New Roman" w:hAnsi="Times New Roman" w:cs="Times New Roman"/>
          <w:sz w:val="24"/>
          <w:szCs w:val="24"/>
        </w:rPr>
      </w:pPr>
    </w:p>
    <w:p w14:paraId="52FB9E76" w14:textId="1A3D48F5" w:rsidR="00654250" w:rsidRPr="005E25D6" w:rsidRDefault="00654250" w:rsidP="00A21E6C">
      <w:pPr>
        <w:pStyle w:val="Heading1"/>
        <w:rPr>
          <w:rFonts w:ascii="Times New Roman" w:hAnsi="Times New Roman" w:cs="Times New Roman"/>
        </w:rPr>
      </w:pPr>
      <w:bookmarkStart w:id="13" w:name="_Toc38291835"/>
      <w:r w:rsidRPr="005E25D6">
        <w:rPr>
          <w:rFonts w:ascii="Times New Roman" w:hAnsi="Times New Roman" w:cs="Times New Roman"/>
        </w:rPr>
        <w:t>Results</w:t>
      </w:r>
      <w:bookmarkEnd w:id="13"/>
    </w:p>
    <w:p w14:paraId="094DD2BC" w14:textId="26747C9C" w:rsidR="00654250" w:rsidRDefault="00654250" w:rsidP="00EC45E5">
      <w:pPr>
        <w:pStyle w:val="Heading2"/>
        <w:rPr>
          <w:rFonts w:ascii="Times New Roman" w:hAnsi="Times New Roman" w:cs="Times New Roman"/>
        </w:rPr>
      </w:pPr>
      <w:bookmarkStart w:id="14" w:name="_Toc38291836"/>
      <w:r w:rsidRPr="005E25D6">
        <w:rPr>
          <w:rFonts w:ascii="Times New Roman" w:hAnsi="Times New Roman" w:cs="Times New Roman"/>
        </w:rPr>
        <w:t>Basic Descriptive Statistics:</w:t>
      </w:r>
      <w:bookmarkEnd w:id="14"/>
    </w:p>
    <w:p w14:paraId="14EAC591" w14:textId="77777777" w:rsidR="00AC3339" w:rsidRPr="00AC3339" w:rsidRDefault="00AC3339" w:rsidP="00AC3339"/>
    <w:p w14:paraId="62DE2925" w14:textId="7FDD61CE" w:rsidR="004A41C9" w:rsidRDefault="004A41C9" w:rsidP="00654250">
      <w:pPr>
        <w:spacing w:line="480" w:lineRule="auto"/>
        <w:rPr>
          <w:rFonts w:ascii="Times New Roman" w:hAnsi="Times New Roman" w:cs="Times New Roman"/>
          <w:sz w:val="24"/>
          <w:szCs w:val="24"/>
        </w:rPr>
      </w:pPr>
      <w:r w:rsidRPr="005E25D6">
        <w:rPr>
          <w:rFonts w:ascii="Times New Roman" w:hAnsi="Times New Roman" w:cs="Times New Roman"/>
          <w:noProof/>
        </w:rPr>
        <w:drawing>
          <wp:inline distT="0" distB="0" distL="0" distR="0" wp14:anchorId="6B394ED0" wp14:editId="35FEA23A">
            <wp:extent cx="6002867" cy="370439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6074168" cy="3748390"/>
                    </a:xfrm>
                    <a:prstGeom prst="rect">
                      <a:avLst/>
                    </a:prstGeom>
                  </pic:spPr>
                </pic:pic>
              </a:graphicData>
            </a:graphic>
          </wp:inline>
        </w:drawing>
      </w:r>
    </w:p>
    <w:p w14:paraId="6AFE1538" w14:textId="79706899" w:rsidR="004A41C9" w:rsidRPr="004A41C9" w:rsidRDefault="004A41C9" w:rsidP="00A72CE6">
      <w:pPr>
        <w:spacing w:line="240" w:lineRule="auto"/>
        <w:rPr>
          <w:rFonts w:ascii="Times New Roman" w:hAnsi="Times New Roman" w:cs="Times New Roman"/>
          <w:i/>
          <w:iCs/>
          <w:sz w:val="24"/>
          <w:szCs w:val="24"/>
        </w:rPr>
      </w:pPr>
      <w:r>
        <w:rPr>
          <w:rFonts w:ascii="Times New Roman" w:hAnsi="Times New Roman" w:cs="Times New Roman"/>
          <w:i/>
          <w:iCs/>
          <w:sz w:val="24"/>
          <w:szCs w:val="24"/>
        </w:rPr>
        <w:t xml:space="preserve">Figure </w:t>
      </w:r>
      <w:r w:rsidR="00BA6E2B">
        <w:rPr>
          <w:rFonts w:ascii="Times New Roman" w:hAnsi="Times New Roman" w:cs="Times New Roman"/>
          <w:i/>
          <w:iCs/>
          <w:sz w:val="24"/>
          <w:szCs w:val="24"/>
        </w:rPr>
        <w:t>F</w:t>
      </w:r>
      <w:r w:rsidR="00A72CE6">
        <w:rPr>
          <w:rFonts w:ascii="Times New Roman" w:hAnsi="Times New Roman" w:cs="Times New Roman"/>
          <w:i/>
          <w:iCs/>
          <w:sz w:val="24"/>
          <w:szCs w:val="24"/>
        </w:rPr>
        <w:t xml:space="preserve">: A boxplot summarizing the vote share distributions for candidates based on their ISBA rating. All of the bar association ratings displayed a similar upward trend, with good ratings being associated with higher vote share percentages. </w:t>
      </w:r>
    </w:p>
    <w:p w14:paraId="2DF31A7D" w14:textId="04A25687" w:rsidR="00654250" w:rsidRPr="005E25D6" w:rsidRDefault="00654250" w:rsidP="00654250">
      <w:pPr>
        <w:spacing w:line="480" w:lineRule="auto"/>
        <w:rPr>
          <w:rFonts w:ascii="Times New Roman" w:hAnsi="Times New Roman" w:cs="Times New Roman"/>
          <w:sz w:val="24"/>
          <w:szCs w:val="24"/>
        </w:rPr>
      </w:pPr>
      <w:r w:rsidRPr="005E25D6">
        <w:rPr>
          <w:rFonts w:ascii="Times New Roman" w:hAnsi="Times New Roman" w:cs="Times New Roman"/>
          <w:sz w:val="24"/>
          <w:szCs w:val="24"/>
        </w:rPr>
        <w:tab/>
        <w:t xml:space="preserve">On the whole, the final dataset in large part followed what literature review and conversations with those familiar in the field indicated would be the trends within the data. </w:t>
      </w:r>
      <w:r w:rsidR="00B30E2A">
        <w:rPr>
          <w:rFonts w:ascii="Times New Roman" w:hAnsi="Times New Roman" w:cs="Times New Roman"/>
          <w:sz w:val="24"/>
          <w:szCs w:val="24"/>
        </w:rPr>
        <w:t>While it is certainly a possibility that voters are faced with a very qualified field, it is also likely that bar associations</w:t>
      </w:r>
      <w:r w:rsidRPr="005E25D6">
        <w:rPr>
          <w:rFonts w:ascii="Times New Roman" w:hAnsi="Times New Roman" w:cs="Times New Roman"/>
          <w:sz w:val="24"/>
          <w:szCs w:val="24"/>
        </w:rPr>
        <w:t xml:space="preserve"> err on the side of generosity in their ratings</w:t>
      </w:r>
      <w:r w:rsidR="00B30E2A">
        <w:rPr>
          <w:rFonts w:ascii="Times New Roman" w:hAnsi="Times New Roman" w:cs="Times New Roman"/>
          <w:sz w:val="24"/>
          <w:szCs w:val="24"/>
        </w:rPr>
        <w:t xml:space="preserve">, if they are aiming to inform </w:t>
      </w:r>
      <w:r w:rsidR="00B30E2A">
        <w:rPr>
          <w:rFonts w:ascii="Times New Roman" w:hAnsi="Times New Roman" w:cs="Times New Roman"/>
          <w:sz w:val="24"/>
          <w:szCs w:val="24"/>
        </w:rPr>
        <w:lastRenderedPageBreak/>
        <w:t>voters</w:t>
      </w:r>
      <w:r w:rsidRPr="005E25D6">
        <w:rPr>
          <w:rFonts w:ascii="Times New Roman" w:hAnsi="Times New Roman" w:cs="Times New Roman"/>
          <w:sz w:val="24"/>
          <w:szCs w:val="24"/>
        </w:rPr>
        <w:t>: each of the bar associations found more than 50% of candidates who ended up losing their races at minimum qualified</w:t>
      </w:r>
      <w:r w:rsidR="00E700D1" w:rsidRPr="005E25D6">
        <w:rPr>
          <w:rFonts w:ascii="Times New Roman" w:hAnsi="Times New Roman" w:cs="Times New Roman"/>
          <w:sz w:val="24"/>
          <w:szCs w:val="24"/>
        </w:rPr>
        <w:t xml:space="preserve">. </w:t>
      </w:r>
      <w:r w:rsidR="00457B89" w:rsidRPr="005E25D6">
        <w:rPr>
          <w:rFonts w:ascii="Times New Roman" w:hAnsi="Times New Roman" w:cs="Times New Roman"/>
          <w:sz w:val="24"/>
          <w:szCs w:val="24"/>
        </w:rPr>
        <w:t xml:space="preserve">However, the rate at which candidates were found </w:t>
      </w:r>
      <w:r w:rsidR="00E902F6" w:rsidRPr="005E25D6">
        <w:rPr>
          <w:rFonts w:ascii="Times New Roman" w:hAnsi="Times New Roman" w:cs="Times New Roman"/>
          <w:sz w:val="24"/>
          <w:szCs w:val="24"/>
        </w:rPr>
        <w:t>qualified was</w:t>
      </w:r>
      <w:r w:rsidR="00E700D1" w:rsidRPr="005E25D6">
        <w:rPr>
          <w:rFonts w:ascii="Times New Roman" w:hAnsi="Times New Roman" w:cs="Times New Roman"/>
          <w:sz w:val="24"/>
          <w:szCs w:val="24"/>
        </w:rPr>
        <w:t xml:space="preserve"> higher on average for primary winners</w:t>
      </w:r>
      <w:r w:rsidR="00B30E2A">
        <w:rPr>
          <w:rFonts w:ascii="Times New Roman" w:hAnsi="Times New Roman" w:cs="Times New Roman"/>
          <w:sz w:val="24"/>
          <w:szCs w:val="24"/>
        </w:rPr>
        <w:t xml:space="preserve"> than losers for every single bar </w:t>
      </w:r>
      <w:r w:rsidR="00F66E9E">
        <w:rPr>
          <w:rFonts w:ascii="Times New Roman" w:hAnsi="Times New Roman" w:cs="Times New Roman"/>
          <w:sz w:val="24"/>
          <w:szCs w:val="24"/>
        </w:rPr>
        <w:t>association</w:t>
      </w:r>
      <w:r w:rsidR="00457B89" w:rsidRPr="005E25D6">
        <w:rPr>
          <w:rFonts w:ascii="Times New Roman" w:hAnsi="Times New Roman" w:cs="Times New Roman"/>
          <w:sz w:val="24"/>
          <w:szCs w:val="24"/>
        </w:rPr>
        <w:t xml:space="preserve">, preserving the possibility that there was a directionality to the relationship between ratings and outcomes. </w:t>
      </w:r>
    </w:p>
    <w:p w14:paraId="22C20865" w14:textId="77777777" w:rsidR="004A41C9" w:rsidRDefault="006D07AE" w:rsidP="00654250">
      <w:pPr>
        <w:spacing w:line="480" w:lineRule="auto"/>
        <w:rPr>
          <w:rFonts w:ascii="Times New Roman" w:hAnsi="Times New Roman" w:cs="Times New Roman"/>
          <w:sz w:val="24"/>
          <w:szCs w:val="24"/>
        </w:rPr>
      </w:pPr>
      <w:r w:rsidRPr="005E25D6">
        <w:rPr>
          <w:rFonts w:ascii="Times New Roman" w:hAnsi="Times New Roman" w:cs="Times New Roman"/>
          <w:sz w:val="24"/>
          <w:szCs w:val="24"/>
        </w:rPr>
        <w:tab/>
      </w:r>
      <w:r w:rsidR="0067402B" w:rsidRPr="005E25D6">
        <w:rPr>
          <w:rFonts w:ascii="Times New Roman" w:hAnsi="Times New Roman" w:cs="Times New Roman"/>
          <w:sz w:val="24"/>
          <w:szCs w:val="24"/>
        </w:rPr>
        <w:t xml:space="preserve">One complication in interpreting these results was the diversity in how ratings were communicated across bar associations. Each rating agency has different specific labels for their endorsements, and a different number of ratings that can be given. </w:t>
      </w:r>
      <w:r w:rsidR="00122231" w:rsidRPr="005E25D6">
        <w:rPr>
          <w:rFonts w:ascii="Times New Roman" w:hAnsi="Times New Roman" w:cs="Times New Roman"/>
          <w:sz w:val="24"/>
          <w:szCs w:val="24"/>
        </w:rPr>
        <w:t xml:space="preserve">For example, </w:t>
      </w:r>
      <w:r w:rsidR="00440371" w:rsidRPr="005E25D6">
        <w:rPr>
          <w:rFonts w:ascii="Times New Roman" w:hAnsi="Times New Roman" w:cs="Times New Roman"/>
          <w:sz w:val="24"/>
          <w:szCs w:val="24"/>
        </w:rPr>
        <w:t xml:space="preserve">the CCL has more </w:t>
      </w:r>
      <w:r w:rsidR="002C70F0" w:rsidRPr="005E25D6">
        <w:rPr>
          <w:rFonts w:ascii="Times New Roman" w:hAnsi="Times New Roman" w:cs="Times New Roman"/>
          <w:sz w:val="24"/>
          <w:szCs w:val="24"/>
        </w:rPr>
        <w:t xml:space="preserve">possible ratings than any other association, and because of </w:t>
      </w:r>
      <w:r w:rsidR="00CB32B7" w:rsidRPr="005E25D6">
        <w:rPr>
          <w:rFonts w:ascii="Times New Roman" w:hAnsi="Times New Roman" w:cs="Times New Roman"/>
          <w:sz w:val="24"/>
          <w:szCs w:val="24"/>
        </w:rPr>
        <w:t>this, their</w:t>
      </w:r>
      <w:r w:rsidR="002C70F0" w:rsidRPr="005E25D6">
        <w:rPr>
          <w:rFonts w:ascii="Times New Roman" w:hAnsi="Times New Roman" w:cs="Times New Roman"/>
          <w:sz w:val="24"/>
          <w:szCs w:val="24"/>
        </w:rPr>
        <w:t xml:space="preserve"> “Highly </w:t>
      </w:r>
      <w:r w:rsidR="00624F50" w:rsidRPr="005E25D6">
        <w:rPr>
          <w:rFonts w:ascii="Times New Roman" w:hAnsi="Times New Roman" w:cs="Times New Roman"/>
          <w:sz w:val="24"/>
          <w:szCs w:val="24"/>
        </w:rPr>
        <w:t>Qualified</w:t>
      </w:r>
      <w:r w:rsidR="002C70F0" w:rsidRPr="005E25D6">
        <w:rPr>
          <w:rFonts w:ascii="Times New Roman" w:hAnsi="Times New Roman" w:cs="Times New Roman"/>
          <w:sz w:val="24"/>
          <w:szCs w:val="24"/>
        </w:rPr>
        <w:t xml:space="preserve">” </w:t>
      </w:r>
      <w:r w:rsidR="004B23CC" w:rsidRPr="005E25D6">
        <w:rPr>
          <w:rFonts w:ascii="Times New Roman" w:hAnsi="Times New Roman" w:cs="Times New Roman"/>
          <w:sz w:val="24"/>
          <w:szCs w:val="24"/>
        </w:rPr>
        <w:t>classification is used much more sparingly t</w:t>
      </w:r>
      <w:r w:rsidR="00624F50" w:rsidRPr="005E25D6">
        <w:rPr>
          <w:rFonts w:ascii="Times New Roman" w:hAnsi="Times New Roman" w:cs="Times New Roman"/>
          <w:sz w:val="24"/>
          <w:szCs w:val="24"/>
        </w:rPr>
        <w:t>han other “Highly Qualified</w:t>
      </w:r>
      <w:r w:rsidR="006B06A5" w:rsidRPr="005E25D6">
        <w:rPr>
          <w:rFonts w:ascii="Times New Roman" w:hAnsi="Times New Roman" w:cs="Times New Roman"/>
          <w:sz w:val="24"/>
          <w:szCs w:val="24"/>
        </w:rPr>
        <w:t>,</w:t>
      </w:r>
      <w:r w:rsidR="00624F50" w:rsidRPr="005E25D6">
        <w:rPr>
          <w:rFonts w:ascii="Times New Roman" w:hAnsi="Times New Roman" w:cs="Times New Roman"/>
          <w:sz w:val="24"/>
          <w:szCs w:val="24"/>
        </w:rPr>
        <w:t>”</w:t>
      </w:r>
      <w:r w:rsidR="006B06A5" w:rsidRPr="005E25D6">
        <w:rPr>
          <w:rFonts w:ascii="Times New Roman" w:hAnsi="Times New Roman" w:cs="Times New Roman"/>
          <w:sz w:val="24"/>
          <w:szCs w:val="24"/>
        </w:rPr>
        <w:t xml:space="preserve"> and thus may be interpreted to mean something different to the rating agency. </w:t>
      </w:r>
      <w:r w:rsidR="009B5571" w:rsidRPr="005E25D6">
        <w:rPr>
          <w:rFonts w:ascii="Times New Roman" w:hAnsi="Times New Roman" w:cs="Times New Roman"/>
          <w:sz w:val="24"/>
          <w:szCs w:val="24"/>
        </w:rPr>
        <w:t xml:space="preserve">This diversity </w:t>
      </w:r>
      <w:r w:rsidR="00766386" w:rsidRPr="005E25D6">
        <w:rPr>
          <w:rFonts w:ascii="Times New Roman" w:hAnsi="Times New Roman" w:cs="Times New Roman"/>
          <w:sz w:val="24"/>
          <w:szCs w:val="24"/>
        </w:rPr>
        <w:t xml:space="preserve">means that one-to-one comparison of </w:t>
      </w:r>
      <w:r w:rsidR="00B7520D" w:rsidRPr="005E25D6">
        <w:rPr>
          <w:rFonts w:ascii="Times New Roman" w:hAnsi="Times New Roman" w:cs="Times New Roman"/>
          <w:sz w:val="24"/>
          <w:szCs w:val="24"/>
        </w:rPr>
        <w:t>ratings across associations are largely impossible, but rather must be the result of a degree of interpretation</w:t>
      </w:r>
      <w:r w:rsidR="00B30E2A">
        <w:rPr>
          <w:rFonts w:ascii="Times New Roman" w:hAnsi="Times New Roman" w:cs="Times New Roman"/>
          <w:sz w:val="24"/>
          <w:szCs w:val="24"/>
        </w:rPr>
        <w:t xml:space="preserve"> (for a more in-depth breakdown of how complicated interpreting ratings can get, see the “Generation of Bar Associations” section in the literature review).</w:t>
      </w:r>
    </w:p>
    <w:p w14:paraId="3DCD344F" w14:textId="7542E7C3" w:rsidR="00CE4F50" w:rsidRPr="005E25D6" w:rsidRDefault="00B30E2A" w:rsidP="00654250">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4A41C9" w:rsidRPr="005E25D6">
        <w:rPr>
          <w:rFonts w:ascii="Times New Roman" w:hAnsi="Times New Roman" w:cs="Times New Roman"/>
          <w:noProof/>
        </w:rPr>
        <w:drawing>
          <wp:inline distT="0" distB="0" distL="0" distR="0" wp14:anchorId="2AE2E4EE" wp14:editId="77746BC7">
            <wp:extent cx="5765800" cy="3557367"/>
            <wp:effectExtent l="0" t="0" r="635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5816607" cy="3588714"/>
                    </a:xfrm>
                    <a:prstGeom prst="rect">
                      <a:avLst/>
                    </a:prstGeom>
                  </pic:spPr>
                </pic:pic>
              </a:graphicData>
            </a:graphic>
          </wp:inline>
        </w:drawing>
      </w:r>
    </w:p>
    <w:p w14:paraId="64F6C144" w14:textId="65ECDC83" w:rsidR="004A41C9" w:rsidRPr="004A41C9" w:rsidRDefault="004A41C9" w:rsidP="00A72CE6">
      <w:pPr>
        <w:spacing w:line="240" w:lineRule="auto"/>
        <w:rPr>
          <w:rFonts w:ascii="Times New Roman" w:hAnsi="Times New Roman" w:cs="Times New Roman"/>
          <w:i/>
          <w:iCs/>
          <w:sz w:val="24"/>
          <w:szCs w:val="24"/>
        </w:rPr>
      </w:pPr>
      <w:r>
        <w:rPr>
          <w:rFonts w:ascii="Times New Roman" w:hAnsi="Times New Roman" w:cs="Times New Roman"/>
          <w:i/>
          <w:iCs/>
          <w:sz w:val="24"/>
          <w:szCs w:val="24"/>
        </w:rPr>
        <w:t>Figure</w:t>
      </w:r>
      <w:r w:rsidR="00BA6E2B">
        <w:rPr>
          <w:rFonts w:ascii="Times New Roman" w:hAnsi="Times New Roman" w:cs="Times New Roman"/>
          <w:i/>
          <w:iCs/>
          <w:sz w:val="24"/>
          <w:szCs w:val="24"/>
        </w:rPr>
        <w:t xml:space="preserve"> G</w:t>
      </w:r>
      <w:r w:rsidR="00A72CE6">
        <w:rPr>
          <w:rFonts w:ascii="Times New Roman" w:hAnsi="Times New Roman" w:cs="Times New Roman"/>
          <w:i/>
          <w:iCs/>
          <w:sz w:val="24"/>
          <w:szCs w:val="24"/>
        </w:rPr>
        <w:t xml:space="preserve">: Another boxplot, but this time with CCL ratings, which have several more categories, offering a more precise look at the relationship between ratings and vote percentage. </w:t>
      </w:r>
    </w:p>
    <w:p w14:paraId="1CE5A790" w14:textId="4857A236" w:rsidR="006B06A5" w:rsidRPr="005E25D6" w:rsidRDefault="008B7A66" w:rsidP="004A41C9">
      <w:pPr>
        <w:spacing w:line="480" w:lineRule="auto"/>
        <w:ind w:firstLine="720"/>
        <w:rPr>
          <w:rFonts w:ascii="Times New Roman" w:hAnsi="Times New Roman" w:cs="Times New Roman"/>
          <w:sz w:val="24"/>
          <w:szCs w:val="24"/>
        </w:rPr>
      </w:pPr>
      <w:r w:rsidRPr="005E25D6">
        <w:rPr>
          <w:rFonts w:ascii="Times New Roman" w:hAnsi="Times New Roman" w:cs="Times New Roman"/>
          <w:sz w:val="24"/>
          <w:szCs w:val="24"/>
        </w:rPr>
        <w:t>While the extensive breakdown of each individual association’s ra</w:t>
      </w:r>
      <w:r w:rsidR="00D94C78" w:rsidRPr="005E25D6">
        <w:rPr>
          <w:rFonts w:ascii="Times New Roman" w:hAnsi="Times New Roman" w:cs="Times New Roman"/>
          <w:sz w:val="24"/>
          <w:szCs w:val="24"/>
        </w:rPr>
        <w:t xml:space="preserve">tings can be found the appendix, the broad </w:t>
      </w:r>
      <w:r w:rsidR="003B65B2" w:rsidRPr="005E25D6">
        <w:rPr>
          <w:rFonts w:ascii="Times New Roman" w:hAnsi="Times New Roman" w:cs="Times New Roman"/>
          <w:sz w:val="24"/>
          <w:szCs w:val="24"/>
        </w:rPr>
        <w:t xml:space="preserve">evaluation is that while there </w:t>
      </w:r>
      <w:r w:rsidR="00F73A95" w:rsidRPr="005E25D6">
        <w:rPr>
          <w:rFonts w:ascii="Times New Roman" w:hAnsi="Times New Roman" w:cs="Times New Roman"/>
          <w:sz w:val="24"/>
          <w:szCs w:val="24"/>
        </w:rPr>
        <w:t>were notable differences between the bar associations, they largely conformed to what research into the Cook County judicial scene indicated.</w:t>
      </w:r>
      <w:r w:rsidR="009B7D3E" w:rsidRPr="005E25D6">
        <w:rPr>
          <w:rFonts w:ascii="Times New Roman" w:hAnsi="Times New Roman" w:cs="Times New Roman"/>
          <w:sz w:val="24"/>
          <w:szCs w:val="24"/>
        </w:rPr>
        <w:t xml:space="preserve"> </w:t>
      </w:r>
    </w:p>
    <w:p w14:paraId="3C249900" w14:textId="0E2F794E" w:rsidR="00654250" w:rsidRDefault="00654250" w:rsidP="00EC45E5">
      <w:pPr>
        <w:pStyle w:val="Heading2"/>
        <w:rPr>
          <w:rFonts w:ascii="Times New Roman" w:hAnsi="Times New Roman" w:cs="Times New Roman"/>
        </w:rPr>
      </w:pPr>
      <w:bookmarkStart w:id="15" w:name="_Toc38291837"/>
      <w:r w:rsidRPr="005E25D6">
        <w:rPr>
          <w:rFonts w:ascii="Times New Roman" w:hAnsi="Times New Roman" w:cs="Times New Roman"/>
        </w:rPr>
        <w:t>Models:</w:t>
      </w:r>
      <w:bookmarkEnd w:id="15"/>
    </w:p>
    <w:p w14:paraId="4E4D5A9C" w14:textId="77777777" w:rsidR="00AC3339" w:rsidRPr="00AC3339" w:rsidRDefault="00AC3339" w:rsidP="00AC3339"/>
    <w:p w14:paraId="1DD7CBBA" w14:textId="6D92A22B" w:rsidR="00E700D1" w:rsidRPr="005E25D6" w:rsidRDefault="00F66E9E" w:rsidP="00654250">
      <w:pPr>
        <w:spacing w:line="480" w:lineRule="auto"/>
        <w:rPr>
          <w:rFonts w:ascii="Times New Roman" w:hAnsi="Times New Roman" w:cs="Times New Roman"/>
          <w:sz w:val="24"/>
          <w:szCs w:val="24"/>
        </w:rPr>
      </w:pPr>
      <w:r>
        <w:rPr>
          <w:rFonts w:ascii="Times New Roman" w:hAnsi="Times New Roman" w:cs="Times New Roman"/>
          <w:sz w:val="24"/>
          <w:szCs w:val="24"/>
        </w:rPr>
        <w:t>As mentioned previously, this paper’s model followed the following form</w:t>
      </w:r>
      <w:r w:rsidR="00E700D1" w:rsidRPr="005E25D6">
        <w:rPr>
          <w:rFonts w:ascii="Times New Roman" w:hAnsi="Times New Roman" w:cs="Times New Roman"/>
          <w:sz w:val="24"/>
          <w:szCs w:val="24"/>
        </w:rPr>
        <w:t xml:space="preserve">: </w:t>
      </w:r>
    </w:p>
    <w:p w14:paraId="6F808AEF" w14:textId="77777777" w:rsidR="00AF011C" w:rsidRPr="00FB3074" w:rsidRDefault="00AF011C" w:rsidP="00AF011C">
      <w:pPr>
        <w:spacing w:line="480" w:lineRule="auto"/>
        <w:rPr>
          <w:rFonts w:ascii="Times New Roman" w:eastAsiaTheme="minorEastAsia" w:hAnsi="Times New Roman" w:cs="Times New Roman"/>
          <w:sz w:val="24"/>
          <w:szCs w:val="24"/>
        </w:rPr>
      </w:pPr>
      <m:oMathPara>
        <m:oMath>
          <m:r>
            <w:rPr>
              <w:rFonts w:ascii="Cambria Math" w:hAnsi="Cambria Math" w:cs="Times New Roman"/>
              <w:sz w:val="24"/>
              <w:szCs w:val="24"/>
            </w:rPr>
            <m:t xml:space="preserve">Vote Share </m:t>
          </m:r>
          <m:sSub>
            <m:sSubPr>
              <m:ctrlPr>
                <w:rPr>
                  <w:rFonts w:ascii="Cambria Math" w:hAnsi="Cambria Math" w:cs="Times New Roman"/>
                  <w:i/>
                  <w:sz w:val="24"/>
                  <w:szCs w:val="24"/>
                </w:rPr>
              </m:ctrlPr>
            </m:sSubPr>
            <m:e>
              <m:r>
                <w:rPr>
                  <w:rFonts w:ascii="Cambria Math" w:hAnsi="Cambria Math" w:cs="Times New Roman"/>
                  <w:sz w:val="24"/>
                  <w:szCs w:val="24"/>
                </w:rPr>
                <m:t>Percentage</m:t>
              </m:r>
            </m:e>
            <m:sub>
              <m:eqArr>
                <m:eqArrPr>
                  <m:ctrlPr>
                    <w:rPr>
                      <w:rFonts w:ascii="Cambria Math" w:hAnsi="Cambria Math" w:cs="Times New Roman"/>
                      <w:i/>
                      <w:sz w:val="24"/>
                      <w:szCs w:val="24"/>
                    </w:rPr>
                  </m:ctrlPr>
                </m:eqArrPr>
                <m:e>
                  <m:r>
                    <w:rPr>
                      <w:rFonts w:ascii="Cambria Math" w:hAnsi="Cambria Math" w:cs="Times New Roman"/>
                      <w:sz w:val="24"/>
                      <w:szCs w:val="24"/>
                    </w:rPr>
                    <m:t>Competitive Election</m:t>
                  </m:r>
                </m:e>
                <m:e>
                  <m:r>
                    <w:rPr>
                      <w:rFonts w:ascii="Cambria Math" w:hAnsi="Cambria Math" w:cs="Times New Roman"/>
                      <w:sz w:val="24"/>
                      <w:szCs w:val="24"/>
                    </w:rPr>
                    <m:t xml:space="preserve"> </m:t>
                  </m:r>
                </m:e>
              </m:eqArr>
            </m:sub>
          </m:sSub>
          <m:r>
            <w:rPr>
              <w:rFonts w:ascii="Cambria Math" w:hAnsi="Cambria Math" w:cs="Times New Roman"/>
              <w:sz w:val="24"/>
              <w:szCs w:val="24"/>
            </w:rPr>
            <m:t>=</m:t>
          </m:r>
        </m:oMath>
      </m:oMathPara>
    </w:p>
    <w:p w14:paraId="315ED548" w14:textId="77777777" w:rsidR="00AF011C" w:rsidRPr="00BA6E2B" w:rsidRDefault="00AF011C" w:rsidP="00AF011C">
      <w:pPr>
        <w:spacing w:line="480" w:lineRule="auto"/>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α+ β</m:t>
              </m:r>
            </m:e>
            <m:sub>
              <m:r>
                <w:rPr>
                  <w:rFonts w:ascii="Cambria Math" w:hAnsi="Cambria Math" w:cs="Times New Roman"/>
                  <w:sz w:val="24"/>
                  <w:szCs w:val="24"/>
                </w:rPr>
                <m:t>1</m:t>
              </m:r>
            </m:sub>
          </m:sSub>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Percentage Approval</m:t>
              </m:r>
            </m:e>
          </m:d>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  β</m:t>
              </m:r>
            </m:e>
            <m:sub>
              <m:r>
                <w:rPr>
                  <w:rFonts w:ascii="Cambria Math" w:hAnsi="Cambria Math" w:cs="Times New Roman"/>
                  <w:sz w:val="24"/>
                  <w:szCs w:val="24"/>
                </w:rPr>
                <m:t>2</m:t>
              </m:r>
            </m:sub>
          </m:sSub>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Percentage Highest Rating</m:t>
              </m:r>
            </m:e>
          </m:d>
        </m:oMath>
      </m:oMathPara>
    </w:p>
    <w:p w14:paraId="1E28F8B6" w14:textId="77777777" w:rsidR="00AF011C" w:rsidRPr="005E25D6" w:rsidRDefault="00AF011C" w:rsidP="00AF011C">
      <w:pPr>
        <w:spacing w:line="480" w:lineRule="auto"/>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  β</m:t>
              </m:r>
            </m:e>
            <m:sub>
              <m:r>
                <w:rPr>
                  <w:rFonts w:ascii="Cambria Math" w:hAnsi="Cambria Math" w:cs="Times New Roman"/>
                  <w:sz w:val="24"/>
                  <w:szCs w:val="24"/>
                </w:rPr>
                <m:t>3</m:t>
              </m:r>
            </m:sub>
          </m:sSub>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Number of Candidates in Race</m:t>
              </m:r>
            </m:e>
          </m:d>
          <m:r>
            <w:rPr>
              <w:rFonts w:ascii="Cambria Math" w:hAnsi="Cambria Math" w:cs="Times New Roman"/>
              <w:sz w:val="24"/>
              <w:szCs w:val="24"/>
            </w:rPr>
            <m:t>+Error</m:t>
          </m:r>
        </m:oMath>
      </m:oMathPara>
    </w:p>
    <w:p w14:paraId="16162D79" w14:textId="47D1AE08" w:rsidR="00B30E2A" w:rsidRDefault="00F66E9E" w:rsidP="00654250">
      <w:pPr>
        <w:spacing w:line="480" w:lineRule="auto"/>
        <w:rPr>
          <w:rFonts w:ascii="Times New Roman" w:eastAsiaTheme="minorEastAsia" w:hAnsi="Times New Roman" w:cs="Times New Roman"/>
          <w:sz w:val="24"/>
          <w:szCs w:val="24"/>
        </w:rPr>
      </w:pPr>
      <w:r>
        <w:rPr>
          <w:rFonts w:ascii="Times New Roman" w:hAnsi="Times New Roman" w:cs="Times New Roman"/>
          <w:sz w:val="24"/>
          <w:szCs w:val="24"/>
        </w:rPr>
        <w:lastRenderedPageBreak/>
        <w:tab/>
        <w:t xml:space="preserve">Therefore, </w:t>
      </w:r>
      <m:oMath>
        <m:sSub>
          <m:sSubPr>
            <m:ctrlPr>
              <w:rPr>
                <w:rFonts w:ascii="Cambria Math" w:hAnsi="Cambria Math" w:cs="Times New Roman"/>
                <w:i/>
                <w:sz w:val="24"/>
                <w:szCs w:val="24"/>
              </w:rPr>
            </m:ctrlPr>
          </m:sSubPr>
          <m:e>
            <m:r>
              <w:rPr>
                <w:rFonts w:ascii="Cambria Math" w:hAnsi="Cambria Math" w:cs="Times New Roman"/>
                <w:sz w:val="24"/>
                <w:szCs w:val="24"/>
              </w:rPr>
              <m:t xml:space="preserve">  β</m:t>
            </m:r>
          </m:e>
          <m:sub>
            <m:r>
              <w:rPr>
                <w:rFonts w:ascii="Cambria Math" w:hAnsi="Cambria Math" w:cs="Times New Roman"/>
                <w:sz w:val="24"/>
                <w:szCs w:val="24"/>
              </w:rPr>
              <m:t>2</m:t>
            </m:r>
          </m:sub>
        </m:sSub>
      </m:oMath>
      <w:r w:rsidR="003E7710">
        <w:rPr>
          <w:rFonts w:ascii="Times New Roman" w:eastAsiaTheme="minorEastAsia" w:hAnsi="Times New Roman" w:cs="Times New Roman"/>
          <w:sz w:val="24"/>
          <w:szCs w:val="24"/>
        </w:rPr>
        <w:t xml:space="preserve"> can be thought of as the estimated effect size of increased high ratings, and </w:t>
      </w:r>
      <m:oMath>
        <m:sSub>
          <m:sSubPr>
            <m:ctrlPr>
              <w:rPr>
                <w:rFonts w:ascii="Cambria Math" w:hAnsi="Cambria Math" w:cs="Times New Roman"/>
                <w:i/>
                <w:sz w:val="24"/>
                <w:szCs w:val="24"/>
              </w:rPr>
            </m:ctrlPr>
          </m:sSubPr>
          <m:e>
            <m:r>
              <w:rPr>
                <w:rFonts w:ascii="Cambria Math" w:hAnsi="Cambria Math" w:cs="Times New Roman"/>
                <w:sz w:val="24"/>
                <w:szCs w:val="24"/>
              </w:rPr>
              <m:t xml:space="preserve">  β</m:t>
            </m:r>
          </m:e>
          <m:sub>
            <m:r>
              <w:rPr>
                <w:rFonts w:ascii="Cambria Math" w:hAnsi="Cambria Math" w:cs="Times New Roman"/>
                <w:sz w:val="24"/>
                <w:szCs w:val="24"/>
              </w:rPr>
              <m:t>1</m:t>
            </m:r>
          </m:sub>
        </m:sSub>
      </m:oMath>
      <w:r w:rsidR="003E7710">
        <w:rPr>
          <w:rFonts w:ascii="Times New Roman" w:eastAsiaTheme="minorEastAsia" w:hAnsi="Times New Roman" w:cs="Times New Roman"/>
          <w:sz w:val="24"/>
          <w:szCs w:val="24"/>
        </w:rPr>
        <w:t xml:space="preserve"> can be thought of as the estimated change that is brought about by an increase in general approval across the measured bar associations. </w:t>
      </w:r>
      <m:oMath>
        <m:sSub>
          <m:sSubPr>
            <m:ctrlPr>
              <w:rPr>
                <w:rFonts w:ascii="Cambria Math" w:hAnsi="Cambria Math" w:cs="Times New Roman"/>
                <w:i/>
                <w:sz w:val="24"/>
                <w:szCs w:val="24"/>
              </w:rPr>
            </m:ctrlPr>
          </m:sSubPr>
          <m:e>
            <m:r>
              <w:rPr>
                <w:rFonts w:ascii="Cambria Math" w:hAnsi="Cambria Math" w:cs="Times New Roman"/>
                <w:sz w:val="24"/>
                <w:szCs w:val="24"/>
              </w:rPr>
              <m:t xml:space="preserve">  β</m:t>
            </m:r>
          </m:e>
          <m:sub>
            <m:r>
              <w:rPr>
                <w:rFonts w:ascii="Cambria Math" w:hAnsi="Cambria Math" w:cs="Times New Roman"/>
                <w:sz w:val="24"/>
                <w:szCs w:val="24"/>
              </w:rPr>
              <m:t>3</m:t>
            </m:r>
          </m:sub>
        </m:sSub>
        <m:r>
          <w:rPr>
            <w:rFonts w:ascii="Cambria Math" w:hAnsi="Cambria Math" w:cs="Times New Roman"/>
            <w:sz w:val="24"/>
            <w:szCs w:val="24"/>
          </w:rPr>
          <m:t xml:space="preserve"> </m:t>
        </m:r>
      </m:oMath>
      <w:r w:rsidR="00AF011C">
        <w:rPr>
          <w:rFonts w:ascii="Times New Roman" w:eastAsiaTheme="minorEastAsia" w:hAnsi="Times New Roman" w:cs="Times New Roman"/>
          <w:sz w:val="24"/>
          <w:szCs w:val="24"/>
        </w:rPr>
        <w:t xml:space="preserve">primarily exists to provide a higher degree of accuracy for our model, as it adjusts for the very important element of the number of candidates in a given election. </w:t>
      </w:r>
      <w:r w:rsidR="003E7710">
        <w:rPr>
          <w:rFonts w:ascii="Times New Roman" w:eastAsiaTheme="minorEastAsia" w:hAnsi="Times New Roman" w:cs="Times New Roman"/>
          <w:sz w:val="24"/>
          <w:szCs w:val="24"/>
        </w:rPr>
        <w:t xml:space="preserve">For our first model, the following </w:t>
      </w:r>
      <w:r w:rsidR="00AF011C">
        <w:rPr>
          <w:rFonts w:ascii="Times New Roman" w:eastAsiaTheme="minorEastAsia" w:hAnsi="Times New Roman" w:cs="Times New Roman"/>
          <w:sz w:val="24"/>
          <w:szCs w:val="24"/>
        </w:rPr>
        <w:t>parameters were estimated</w:t>
      </w:r>
      <w:r w:rsidR="003E7710">
        <w:rPr>
          <w:rFonts w:ascii="Times New Roman" w:eastAsiaTheme="minorEastAsia" w:hAnsi="Times New Roman" w:cs="Times New Roman"/>
          <w:sz w:val="24"/>
          <w:szCs w:val="24"/>
        </w:rPr>
        <w:t xml:space="preserve">: </w:t>
      </w:r>
    </w:p>
    <w:p w14:paraId="208A1FEB" w14:textId="2BC8A978" w:rsidR="003E7710" w:rsidRDefault="00AF011C" w:rsidP="003E7710">
      <w:pPr>
        <w:spacing w:line="240" w:lineRule="auto"/>
        <w:rPr>
          <w:rFonts w:ascii="Times New Roman" w:hAnsi="Times New Roman" w:cs="Times New Roman"/>
          <w:sz w:val="24"/>
          <w:szCs w:val="24"/>
        </w:rPr>
      </w:pPr>
      <w:r>
        <w:rPr>
          <w:noProof/>
        </w:rPr>
        <w:drawing>
          <wp:inline distT="0" distB="0" distL="0" distR="0" wp14:anchorId="4C1A350A" wp14:editId="24718F4F">
            <wp:extent cx="5743575" cy="1485900"/>
            <wp:effectExtent l="0" t="0" r="952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43575" cy="1485900"/>
                    </a:xfrm>
                    <a:prstGeom prst="rect">
                      <a:avLst/>
                    </a:prstGeom>
                  </pic:spPr>
                </pic:pic>
              </a:graphicData>
            </a:graphic>
          </wp:inline>
        </w:drawing>
      </w:r>
    </w:p>
    <w:p w14:paraId="0E6622FC" w14:textId="2091CD12" w:rsidR="003E7710" w:rsidRPr="003E7710" w:rsidRDefault="003E7710" w:rsidP="003E7710">
      <w:pPr>
        <w:spacing w:line="240" w:lineRule="auto"/>
        <w:rPr>
          <w:rFonts w:ascii="Times New Roman" w:hAnsi="Times New Roman" w:cs="Times New Roman"/>
          <w:b/>
          <w:bCs/>
          <w:i/>
          <w:iCs/>
          <w:sz w:val="24"/>
          <w:szCs w:val="24"/>
        </w:rPr>
      </w:pPr>
      <w:r>
        <w:rPr>
          <w:rFonts w:ascii="Times New Roman" w:hAnsi="Times New Roman" w:cs="Times New Roman"/>
          <w:i/>
          <w:iCs/>
          <w:sz w:val="24"/>
          <w:szCs w:val="24"/>
        </w:rPr>
        <w:t xml:space="preserve">Here, </w:t>
      </w:r>
      <m:oMath>
        <m:sSub>
          <m:sSubPr>
            <m:ctrlPr>
              <w:rPr>
                <w:rFonts w:ascii="Cambria Math" w:hAnsi="Cambria Math" w:cs="Times New Roman"/>
                <w:i/>
                <w:sz w:val="24"/>
                <w:szCs w:val="24"/>
              </w:rPr>
            </m:ctrlPr>
          </m:sSubPr>
          <m:e>
            <m:r>
              <w:rPr>
                <w:rFonts w:ascii="Cambria Math" w:hAnsi="Cambria Math" w:cs="Times New Roman"/>
                <w:sz w:val="24"/>
                <w:szCs w:val="24"/>
              </w:rPr>
              <m:t xml:space="preserve">  β</m:t>
            </m:r>
          </m:e>
          <m:sub>
            <m:r>
              <w:rPr>
                <w:rFonts w:ascii="Cambria Math" w:hAnsi="Cambria Math" w:cs="Times New Roman"/>
                <w:sz w:val="24"/>
                <w:szCs w:val="24"/>
              </w:rPr>
              <m:t>1</m:t>
            </m:r>
          </m:sub>
        </m:sSub>
      </m:oMath>
      <w:r>
        <w:rPr>
          <w:rFonts w:ascii="Times New Roman" w:eastAsiaTheme="minorEastAsia" w:hAnsi="Times New Roman" w:cs="Times New Roman"/>
          <w:i/>
          <w:sz w:val="24"/>
          <w:szCs w:val="24"/>
        </w:rPr>
        <w:t xml:space="preserve"> is being represented by “perapp” short for percentage approval. Similarly, </w:t>
      </w:r>
      <m:oMath>
        <m:sSub>
          <m:sSubPr>
            <m:ctrlPr>
              <w:rPr>
                <w:rFonts w:ascii="Cambria Math" w:hAnsi="Cambria Math" w:cs="Times New Roman"/>
                <w:i/>
                <w:sz w:val="24"/>
                <w:szCs w:val="24"/>
              </w:rPr>
            </m:ctrlPr>
          </m:sSubPr>
          <m:e>
            <m:r>
              <w:rPr>
                <w:rFonts w:ascii="Cambria Math" w:hAnsi="Cambria Math" w:cs="Times New Roman"/>
                <w:sz w:val="24"/>
                <w:szCs w:val="24"/>
              </w:rPr>
              <m:t xml:space="preserve">  β</m:t>
            </m:r>
          </m:e>
          <m:sub>
            <m:r>
              <w:rPr>
                <w:rFonts w:ascii="Cambria Math" w:hAnsi="Cambria Math" w:cs="Times New Roman"/>
                <w:sz w:val="24"/>
                <w:szCs w:val="24"/>
              </w:rPr>
              <m:t>2</m:t>
            </m:r>
          </m:sub>
        </m:sSub>
      </m:oMath>
      <w:r>
        <w:rPr>
          <w:rFonts w:ascii="Times New Roman" w:eastAsiaTheme="minorEastAsia" w:hAnsi="Times New Roman" w:cs="Times New Roman"/>
          <w:i/>
          <w:sz w:val="24"/>
          <w:szCs w:val="24"/>
        </w:rPr>
        <w:t xml:space="preserve"> is being represented by “perhigh” or percentage of high ratings</w:t>
      </w:r>
      <w:r w:rsidR="00AF011C">
        <w:rPr>
          <w:rFonts w:ascii="Times New Roman" w:eastAsiaTheme="minorEastAsia" w:hAnsi="Times New Roman" w:cs="Times New Roman"/>
          <w:i/>
          <w:sz w:val="24"/>
          <w:szCs w:val="24"/>
        </w:rPr>
        <w:t xml:space="preserve"> and </w:t>
      </w:r>
      <m:oMath>
        <m:sSub>
          <m:sSubPr>
            <m:ctrlPr>
              <w:rPr>
                <w:rFonts w:ascii="Cambria Math" w:hAnsi="Cambria Math" w:cs="Times New Roman"/>
                <w:i/>
                <w:sz w:val="24"/>
                <w:szCs w:val="24"/>
              </w:rPr>
            </m:ctrlPr>
          </m:sSubPr>
          <m:e>
            <m:r>
              <w:rPr>
                <w:rFonts w:ascii="Cambria Math" w:hAnsi="Cambria Math" w:cs="Times New Roman"/>
                <w:sz w:val="24"/>
                <w:szCs w:val="24"/>
              </w:rPr>
              <m:t xml:space="preserve">  β</m:t>
            </m:r>
          </m:e>
          <m:sub>
            <m:r>
              <w:rPr>
                <w:rFonts w:ascii="Cambria Math" w:hAnsi="Cambria Math" w:cs="Times New Roman"/>
                <w:sz w:val="24"/>
                <w:szCs w:val="24"/>
              </w:rPr>
              <m:t>3</m:t>
            </m:r>
          </m:sub>
        </m:sSub>
      </m:oMath>
      <w:r w:rsidR="00AF011C">
        <w:rPr>
          <w:rFonts w:ascii="Times New Roman" w:eastAsiaTheme="minorEastAsia" w:hAnsi="Times New Roman" w:cs="Times New Roman"/>
          <w:i/>
          <w:sz w:val="24"/>
          <w:szCs w:val="24"/>
        </w:rPr>
        <w:t xml:space="preserve"> is the number of candidates in the race</w:t>
      </w:r>
      <w:r>
        <w:rPr>
          <w:rFonts w:ascii="Times New Roman" w:eastAsiaTheme="minorEastAsia" w:hAnsi="Times New Roman" w:cs="Times New Roman"/>
          <w:i/>
          <w:sz w:val="24"/>
          <w:szCs w:val="24"/>
        </w:rPr>
        <w:t xml:space="preserve">. </w:t>
      </w:r>
    </w:p>
    <w:p w14:paraId="73DEB9F5" w14:textId="29AAF0D5" w:rsidR="003E7710" w:rsidRDefault="003E7710" w:rsidP="003E7710">
      <w:pPr>
        <w:spacing w:before="240" w:line="480" w:lineRule="auto"/>
        <w:rPr>
          <w:rFonts w:ascii="Times New Roman" w:hAnsi="Times New Roman" w:cs="Times New Roman"/>
          <w:sz w:val="24"/>
          <w:szCs w:val="24"/>
        </w:rPr>
      </w:pPr>
      <w:r>
        <w:rPr>
          <w:rFonts w:ascii="Times New Roman" w:hAnsi="Times New Roman" w:cs="Times New Roman"/>
          <w:sz w:val="24"/>
          <w:szCs w:val="24"/>
        </w:rPr>
        <w:tab/>
        <w:t xml:space="preserve">With this figure in mind, we can make the following statistical claims: </w:t>
      </w:r>
    </w:p>
    <w:p w14:paraId="1DE5E26A" w14:textId="30B4834B" w:rsidR="003E7710" w:rsidRDefault="003E7710" w:rsidP="003E7710">
      <w:pPr>
        <w:pStyle w:val="ListParagraph"/>
        <w:numPr>
          <w:ilvl w:val="0"/>
          <w:numId w:val="4"/>
        </w:numPr>
        <w:spacing w:before="240" w:line="480" w:lineRule="auto"/>
        <w:rPr>
          <w:rFonts w:ascii="Times New Roman" w:hAnsi="Times New Roman" w:cs="Times New Roman"/>
          <w:sz w:val="24"/>
          <w:szCs w:val="24"/>
        </w:rPr>
      </w:pPr>
      <w:r w:rsidRPr="003E7710">
        <w:rPr>
          <w:rFonts w:ascii="Times New Roman" w:hAnsi="Times New Roman" w:cs="Times New Roman"/>
          <w:sz w:val="24"/>
          <w:szCs w:val="24"/>
        </w:rPr>
        <w:t xml:space="preserve">For </w:t>
      </w:r>
      <w:r>
        <w:rPr>
          <w:rFonts w:ascii="Times New Roman" w:hAnsi="Times New Roman" w:cs="Times New Roman"/>
          <w:sz w:val="24"/>
          <w:szCs w:val="24"/>
        </w:rPr>
        <w:t xml:space="preserve">each percentage increase in bar associations that found a candidate qualified, we expect to see a </w:t>
      </w:r>
      <w:r w:rsidR="00AF011C">
        <w:rPr>
          <w:rFonts w:ascii="Times New Roman" w:hAnsi="Times New Roman" w:cs="Times New Roman"/>
          <w:sz w:val="24"/>
          <w:szCs w:val="24"/>
        </w:rPr>
        <w:t>.13-point</w:t>
      </w:r>
      <w:r>
        <w:rPr>
          <w:rFonts w:ascii="Times New Roman" w:hAnsi="Times New Roman" w:cs="Times New Roman"/>
          <w:sz w:val="24"/>
          <w:szCs w:val="24"/>
        </w:rPr>
        <w:t xml:space="preserve"> increase in </w:t>
      </w:r>
      <w:r w:rsidR="00EC1772">
        <w:rPr>
          <w:rFonts w:ascii="Times New Roman" w:hAnsi="Times New Roman" w:cs="Times New Roman"/>
          <w:sz w:val="24"/>
          <w:szCs w:val="24"/>
        </w:rPr>
        <w:t>that candidate’s</w:t>
      </w:r>
      <w:r>
        <w:rPr>
          <w:rFonts w:ascii="Times New Roman" w:hAnsi="Times New Roman" w:cs="Times New Roman"/>
          <w:sz w:val="24"/>
          <w:szCs w:val="24"/>
        </w:rPr>
        <w:t xml:space="preserve"> vote share, on average. This occurs at a statistically significant level, as evidenced by a p-value many times smaller tha</w:t>
      </w:r>
      <w:r w:rsidR="00AF011C">
        <w:rPr>
          <w:rFonts w:ascii="Times New Roman" w:hAnsi="Times New Roman" w:cs="Times New Roman"/>
          <w:sz w:val="24"/>
          <w:szCs w:val="24"/>
        </w:rPr>
        <w:t>n</w:t>
      </w:r>
      <w:r>
        <w:rPr>
          <w:rFonts w:ascii="Times New Roman" w:hAnsi="Times New Roman" w:cs="Times New Roman"/>
          <w:sz w:val="24"/>
          <w:szCs w:val="24"/>
        </w:rPr>
        <w:t xml:space="preserve"> .05. </w:t>
      </w:r>
      <w:r w:rsidR="00AF011C">
        <w:rPr>
          <w:rFonts w:ascii="Times New Roman" w:hAnsi="Times New Roman" w:cs="Times New Roman"/>
          <w:sz w:val="24"/>
          <w:szCs w:val="24"/>
        </w:rPr>
        <w:t>To put this in more concrete terms: if one of the bar associations in our dataset went from not approving to approving of a candidate, that would increase their “</w:t>
      </w:r>
      <w:proofErr w:type="spellStart"/>
      <w:r w:rsidR="00AF011C">
        <w:rPr>
          <w:rFonts w:ascii="Times New Roman" w:hAnsi="Times New Roman" w:cs="Times New Roman"/>
          <w:sz w:val="24"/>
          <w:szCs w:val="24"/>
        </w:rPr>
        <w:t>perapp</w:t>
      </w:r>
      <w:proofErr w:type="spellEnd"/>
      <w:r w:rsidR="00AF011C">
        <w:rPr>
          <w:rFonts w:ascii="Times New Roman" w:hAnsi="Times New Roman" w:cs="Times New Roman"/>
          <w:sz w:val="24"/>
          <w:szCs w:val="24"/>
        </w:rPr>
        <w:t xml:space="preserve">” by .25, and we would expect to see a </w:t>
      </w:r>
      <w:r w:rsidR="00A72CE6">
        <w:rPr>
          <w:rFonts w:ascii="Times New Roman" w:hAnsi="Times New Roman" w:cs="Times New Roman"/>
          <w:sz w:val="24"/>
          <w:szCs w:val="24"/>
        </w:rPr>
        <w:t>3.2-point</w:t>
      </w:r>
      <w:r w:rsidR="00AF011C">
        <w:rPr>
          <w:rFonts w:ascii="Times New Roman" w:hAnsi="Times New Roman" w:cs="Times New Roman"/>
          <w:sz w:val="24"/>
          <w:szCs w:val="24"/>
        </w:rPr>
        <w:t xml:space="preserve"> bump in their vote share on average. </w:t>
      </w:r>
    </w:p>
    <w:p w14:paraId="37F5531B" w14:textId="3362E76C" w:rsidR="00C57A53" w:rsidRPr="000A4BC8" w:rsidRDefault="003E7710" w:rsidP="000A4BC8">
      <w:pPr>
        <w:pStyle w:val="ListParagraph"/>
        <w:numPr>
          <w:ilvl w:val="0"/>
          <w:numId w:val="4"/>
        </w:numPr>
        <w:spacing w:before="240" w:line="480" w:lineRule="auto"/>
        <w:rPr>
          <w:rFonts w:ascii="Times New Roman" w:hAnsi="Times New Roman" w:cs="Times New Roman"/>
          <w:sz w:val="24"/>
          <w:szCs w:val="24"/>
        </w:rPr>
      </w:pPr>
      <w:r>
        <w:rPr>
          <w:rFonts w:ascii="Times New Roman" w:hAnsi="Times New Roman" w:cs="Times New Roman"/>
          <w:sz w:val="24"/>
          <w:szCs w:val="24"/>
        </w:rPr>
        <w:t xml:space="preserve">For each percentage increase in bar </w:t>
      </w:r>
      <w:r w:rsidR="00EC1772">
        <w:rPr>
          <w:rFonts w:ascii="Times New Roman" w:hAnsi="Times New Roman" w:cs="Times New Roman"/>
          <w:sz w:val="24"/>
          <w:szCs w:val="24"/>
        </w:rPr>
        <w:t>associations</w:t>
      </w:r>
      <w:r>
        <w:rPr>
          <w:rFonts w:ascii="Times New Roman" w:hAnsi="Times New Roman" w:cs="Times New Roman"/>
          <w:sz w:val="24"/>
          <w:szCs w:val="24"/>
        </w:rPr>
        <w:t xml:space="preserve"> that gave a candidate their highest rating possible, we expect to see </w:t>
      </w:r>
      <w:r w:rsidR="00AF011C">
        <w:rPr>
          <w:rFonts w:ascii="Times New Roman" w:hAnsi="Times New Roman" w:cs="Times New Roman"/>
          <w:sz w:val="24"/>
          <w:szCs w:val="24"/>
        </w:rPr>
        <w:t>a .13-point</w:t>
      </w:r>
      <w:r>
        <w:rPr>
          <w:rFonts w:ascii="Times New Roman" w:hAnsi="Times New Roman" w:cs="Times New Roman"/>
          <w:sz w:val="24"/>
          <w:szCs w:val="24"/>
        </w:rPr>
        <w:t xml:space="preserve"> increase in that candidate’s vote share, on average. This also occurs at a statistically significant level, </w:t>
      </w:r>
      <w:r w:rsidR="00EC1772">
        <w:rPr>
          <w:rFonts w:ascii="Times New Roman" w:hAnsi="Times New Roman" w:cs="Times New Roman"/>
          <w:sz w:val="24"/>
          <w:szCs w:val="24"/>
        </w:rPr>
        <w:t>albeit</w:t>
      </w:r>
      <w:r>
        <w:rPr>
          <w:rFonts w:ascii="Times New Roman" w:hAnsi="Times New Roman" w:cs="Times New Roman"/>
          <w:sz w:val="24"/>
          <w:szCs w:val="24"/>
        </w:rPr>
        <w:t xml:space="preserve"> not quite as powerfully as the </w:t>
      </w:r>
      <m:oMath>
        <m:sSub>
          <m:sSubPr>
            <m:ctrlPr>
              <w:rPr>
                <w:rFonts w:ascii="Cambria Math" w:hAnsi="Cambria Math" w:cs="Times New Roman"/>
                <w:i/>
                <w:sz w:val="24"/>
                <w:szCs w:val="24"/>
              </w:rPr>
            </m:ctrlPr>
          </m:sSubPr>
          <m:e>
            <m:r>
              <w:rPr>
                <w:rFonts w:ascii="Cambria Math" w:hAnsi="Cambria Math" w:cs="Times New Roman"/>
                <w:sz w:val="24"/>
                <w:szCs w:val="24"/>
              </w:rPr>
              <m:t xml:space="preserve">  β</m:t>
            </m:r>
          </m:e>
          <m:sub>
            <m:r>
              <w:rPr>
                <w:rFonts w:ascii="Cambria Math" w:hAnsi="Cambria Math" w:cs="Times New Roman"/>
                <w:sz w:val="24"/>
                <w:szCs w:val="24"/>
              </w:rPr>
              <m:t>1</m:t>
            </m:r>
          </m:sub>
        </m:sSub>
      </m:oMath>
      <w:r>
        <w:rPr>
          <w:rFonts w:ascii="Times New Roman" w:eastAsiaTheme="minorEastAsia" w:hAnsi="Times New Roman" w:cs="Times New Roman"/>
          <w:sz w:val="24"/>
          <w:szCs w:val="24"/>
        </w:rPr>
        <w:t xml:space="preserve"> effect. </w:t>
      </w:r>
    </w:p>
    <w:p w14:paraId="6DDF6EA0" w14:textId="77777777" w:rsidR="00040164" w:rsidRDefault="00040164" w:rsidP="007C200F">
      <w:pPr>
        <w:spacing w:line="480" w:lineRule="auto"/>
        <w:rPr>
          <w:rFonts w:ascii="Times New Roman" w:hAnsi="Times New Roman" w:cs="Times New Roman"/>
          <w:sz w:val="24"/>
          <w:szCs w:val="24"/>
        </w:rPr>
      </w:pPr>
      <w:r w:rsidRPr="00FA008A">
        <w:rPr>
          <w:noProof/>
        </w:rPr>
        <w:lastRenderedPageBreak/>
        <w:drawing>
          <wp:inline distT="0" distB="0" distL="0" distR="0" wp14:anchorId="3FA5000D" wp14:editId="0AC42335">
            <wp:extent cx="5943600" cy="3667609"/>
            <wp:effectExtent l="0" t="0" r="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3600" cy="3667609"/>
                    </a:xfrm>
                    <a:prstGeom prst="rect">
                      <a:avLst/>
                    </a:prstGeom>
                  </pic:spPr>
                </pic:pic>
              </a:graphicData>
            </a:graphic>
          </wp:inline>
        </w:drawing>
      </w:r>
    </w:p>
    <w:p w14:paraId="19760B0A" w14:textId="0AE0667D" w:rsidR="00304207" w:rsidRDefault="00BA6E2B" w:rsidP="00040164">
      <w:pPr>
        <w:spacing w:line="240" w:lineRule="auto"/>
        <w:rPr>
          <w:rFonts w:ascii="Times New Roman" w:hAnsi="Times New Roman" w:cs="Times New Roman"/>
          <w:i/>
          <w:iCs/>
          <w:sz w:val="24"/>
          <w:szCs w:val="24"/>
        </w:rPr>
      </w:pPr>
      <w:r>
        <w:rPr>
          <w:rFonts w:ascii="Times New Roman" w:hAnsi="Times New Roman" w:cs="Times New Roman"/>
          <w:i/>
          <w:iCs/>
          <w:sz w:val="24"/>
          <w:szCs w:val="24"/>
        </w:rPr>
        <w:t xml:space="preserve">Figure H: </w:t>
      </w:r>
      <w:r w:rsidR="00040164">
        <w:rPr>
          <w:rFonts w:ascii="Times New Roman" w:hAnsi="Times New Roman" w:cs="Times New Roman"/>
          <w:i/>
          <w:iCs/>
          <w:sz w:val="24"/>
          <w:szCs w:val="24"/>
        </w:rPr>
        <w:t xml:space="preserve">A plot of the basic regression. The data displayed has been “jigged” or randomly spread to make the observation of trends easier, but to view the </w:t>
      </w:r>
      <w:proofErr w:type="spellStart"/>
      <w:r w:rsidR="00040164">
        <w:rPr>
          <w:rFonts w:ascii="Times New Roman" w:hAnsi="Times New Roman" w:cs="Times New Roman"/>
          <w:i/>
          <w:iCs/>
          <w:sz w:val="24"/>
          <w:szCs w:val="24"/>
        </w:rPr>
        <w:t>unjigged</w:t>
      </w:r>
      <w:proofErr w:type="spellEnd"/>
      <w:r w:rsidR="00040164">
        <w:rPr>
          <w:rFonts w:ascii="Times New Roman" w:hAnsi="Times New Roman" w:cs="Times New Roman"/>
          <w:i/>
          <w:iCs/>
          <w:sz w:val="24"/>
          <w:szCs w:val="24"/>
        </w:rPr>
        <w:t xml:space="preserve"> plot, see Appendix Item F.</w:t>
      </w:r>
    </w:p>
    <w:p w14:paraId="5384ACFA" w14:textId="77777777" w:rsidR="00F95892" w:rsidRPr="00040164" w:rsidRDefault="00F95892" w:rsidP="00040164">
      <w:pPr>
        <w:spacing w:line="240" w:lineRule="auto"/>
        <w:rPr>
          <w:rFonts w:ascii="Times New Roman" w:hAnsi="Times New Roman" w:cs="Times New Roman"/>
          <w:i/>
          <w:iCs/>
          <w:sz w:val="24"/>
          <w:szCs w:val="24"/>
        </w:rPr>
      </w:pPr>
    </w:p>
    <w:p w14:paraId="7268F282" w14:textId="536C7DAF" w:rsidR="00304207" w:rsidRDefault="009961C1" w:rsidP="007C200F">
      <w:pPr>
        <w:spacing w:line="480" w:lineRule="auto"/>
        <w:rPr>
          <w:rFonts w:ascii="Times New Roman" w:eastAsiaTheme="minorEastAsia" w:hAnsi="Times New Roman" w:cs="Times New Roman"/>
          <w:sz w:val="24"/>
          <w:szCs w:val="24"/>
        </w:rPr>
      </w:pPr>
      <w:r>
        <w:rPr>
          <w:rFonts w:ascii="Times New Roman" w:hAnsi="Times New Roman" w:cs="Times New Roman"/>
          <w:sz w:val="24"/>
          <w:szCs w:val="24"/>
        </w:rPr>
        <w:tab/>
        <w:t xml:space="preserve">An important model to create was one that would allow for a comparison between </w:t>
      </w:r>
      <w:r w:rsidR="005B34F9">
        <w:rPr>
          <w:rFonts w:ascii="Times New Roman" w:hAnsi="Times New Roman" w:cs="Times New Roman"/>
          <w:sz w:val="24"/>
          <w:szCs w:val="24"/>
        </w:rPr>
        <w:t xml:space="preserve">those races that are expected to be the lowest </w:t>
      </w:r>
      <w:r w:rsidR="00776A36">
        <w:rPr>
          <w:rFonts w:ascii="Times New Roman" w:hAnsi="Times New Roman" w:cs="Times New Roman"/>
          <w:sz w:val="24"/>
          <w:szCs w:val="24"/>
        </w:rPr>
        <w:t xml:space="preserve">information and those that are more likely to </w:t>
      </w:r>
      <w:r w:rsidR="0054637E">
        <w:rPr>
          <w:rFonts w:ascii="Times New Roman" w:hAnsi="Times New Roman" w:cs="Times New Roman"/>
          <w:sz w:val="24"/>
          <w:szCs w:val="24"/>
        </w:rPr>
        <w:t xml:space="preserve">receive media and </w:t>
      </w:r>
      <w:r w:rsidR="00763CF1">
        <w:rPr>
          <w:rFonts w:ascii="Times New Roman" w:hAnsi="Times New Roman" w:cs="Times New Roman"/>
          <w:sz w:val="24"/>
          <w:szCs w:val="24"/>
        </w:rPr>
        <w:t xml:space="preserve">be considered otherwise important. </w:t>
      </w:r>
      <w:r w:rsidR="007E7C1C">
        <w:rPr>
          <w:rFonts w:ascii="Times New Roman" w:hAnsi="Times New Roman" w:cs="Times New Roman"/>
          <w:sz w:val="24"/>
          <w:szCs w:val="24"/>
        </w:rPr>
        <w:t xml:space="preserve">To do this, the essential division was between races at the county level or higher and those </w:t>
      </w:r>
      <w:r w:rsidR="004E70FA">
        <w:rPr>
          <w:rFonts w:ascii="Times New Roman" w:hAnsi="Times New Roman" w:cs="Times New Roman"/>
          <w:sz w:val="24"/>
          <w:szCs w:val="24"/>
        </w:rPr>
        <w:t>races that exist in the subcircuit level</w:t>
      </w:r>
      <w:r w:rsidR="00F64A2C">
        <w:rPr>
          <w:rFonts w:ascii="Times New Roman" w:hAnsi="Times New Roman" w:cs="Times New Roman"/>
          <w:sz w:val="24"/>
          <w:szCs w:val="24"/>
        </w:rPr>
        <w:t>. To this end</w:t>
      </w:r>
      <w:r w:rsidR="00530409">
        <w:rPr>
          <w:rFonts w:ascii="Times New Roman" w:hAnsi="Times New Roman" w:cs="Times New Roman"/>
          <w:sz w:val="24"/>
          <w:szCs w:val="24"/>
        </w:rPr>
        <w:t xml:space="preserve">, we conducted the final regression described above, once for races at the subcircuit level, and once for the races at the countywide level. The essential comparison was between the </w:t>
      </w:r>
      <m:oMath>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oMath>
      <w:r w:rsidR="00530409">
        <w:rPr>
          <w:rFonts w:ascii="Times New Roman" w:eastAsiaTheme="minorEastAsia" w:hAnsi="Times New Roman" w:cs="Times New Roman"/>
          <w:sz w:val="24"/>
          <w:szCs w:val="24"/>
        </w:rPr>
        <w:t xml:space="preserve"> of the two regressions, as this would indicate how much of the variance was being explained at each level by the predictors that proved informative in the general regression. </w:t>
      </w:r>
      <w:r w:rsidR="000A4BC8">
        <w:rPr>
          <w:rFonts w:ascii="Times New Roman" w:eastAsiaTheme="minorEastAsia" w:hAnsi="Times New Roman" w:cs="Times New Roman"/>
          <w:sz w:val="24"/>
          <w:szCs w:val="24"/>
        </w:rPr>
        <w:t xml:space="preserve">The final result is as follows: </w:t>
      </w:r>
    </w:p>
    <w:p w14:paraId="041E81AA" w14:textId="1CCE4AD0" w:rsidR="000A4BC8" w:rsidRDefault="000A4BC8" w:rsidP="000A4BC8">
      <w:pPr>
        <w:pStyle w:val="ListParagraph"/>
        <w:numPr>
          <w:ilvl w:val="0"/>
          <w:numId w:val="5"/>
        </w:num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 xml:space="preserve">The </w:t>
      </w:r>
      <m:oMath>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r>
          <w:rPr>
            <w:rFonts w:ascii="Cambria Math" w:hAnsi="Cambria Math" w:cs="Times New Roman"/>
            <w:sz w:val="24"/>
            <w:szCs w:val="24"/>
          </w:rPr>
          <m:t xml:space="preserve"> </m:t>
        </m:r>
      </m:oMath>
      <w:r>
        <w:rPr>
          <w:rFonts w:ascii="Times New Roman" w:eastAsiaTheme="minorEastAsia" w:hAnsi="Times New Roman" w:cs="Times New Roman"/>
          <w:sz w:val="24"/>
          <w:szCs w:val="24"/>
        </w:rPr>
        <w:t xml:space="preserve">of the model when applied to the </w:t>
      </w:r>
      <w:r>
        <w:rPr>
          <w:rFonts w:ascii="Times New Roman" w:eastAsiaTheme="minorEastAsia" w:hAnsi="Times New Roman" w:cs="Times New Roman"/>
          <w:b/>
          <w:bCs/>
          <w:sz w:val="24"/>
          <w:szCs w:val="24"/>
        </w:rPr>
        <w:t xml:space="preserve">subcircuit </w:t>
      </w:r>
      <w:r>
        <w:rPr>
          <w:rFonts w:ascii="Times New Roman" w:eastAsiaTheme="minorEastAsia" w:hAnsi="Times New Roman" w:cs="Times New Roman"/>
          <w:sz w:val="24"/>
          <w:szCs w:val="24"/>
        </w:rPr>
        <w:t>dataset was .</w:t>
      </w:r>
      <w:r w:rsidR="00AF011C">
        <w:rPr>
          <w:rFonts w:ascii="Times New Roman" w:eastAsiaTheme="minorEastAsia" w:hAnsi="Times New Roman" w:cs="Times New Roman"/>
          <w:sz w:val="24"/>
          <w:szCs w:val="24"/>
        </w:rPr>
        <w:t>42125</w:t>
      </w:r>
      <w:r>
        <w:rPr>
          <w:rFonts w:ascii="Times New Roman" w:eastAsiaTheme="minorEastAsia" w:hAnsi="Times New Roman" w:cs="Times New Roman"/>
          <w:sz w:val="24"/>
          <w:szCs w:val="24"/>
        </w:rPr>
        <w:t xml:space="preserve">, a very small drop from the explanatory power of the model when applied to the entire dataset. </w:t>
      </w:r>
    </w:p>
    <w:p w14:paraId="0CD60BFD" w14:textId="5DC87FCE" w:rsidR="00B10946" w:rsidRDefault="00B10946" w:rsidP="00B10946">
      <w:pPr>
        <w:pStyle w:val="ListParagraph"/>
        <w:spacing w:line="480" w:lineRule="auto"/>
        <w:rPr>
          <w:rFonts w:ascii="Times New Roman" w:eastAsiaTheme="minorEastAsia" w:hAnsi="Times New Roman" w:cs="Times New Roman"/>
          <w:sz w:val="24"/>
          <w:szCs w:val="24"/>
        </w:rPr>
      </w:pPr>
      <w:r w:rsidRPr="00E95471">
        <w:rPr>
          <w:noProof/>
        </w:rPr>
        <w:drawing>
          <wp:inline distT="0" distB="0" distL="0" distR="0" wp14:anchorId="1BDD9F1F" wp14:editId="202E2E3F">
            <wp:extent cx="5631180" cy="3475244"/>
            <wp:effectExtent l="0" t="0" r="762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682763" cy="3507078"/>
                    </a:xfrm>
                    <a:prstGeom prst="rect">
                      <a:avLst/>
                    </a:prstGeom>
                  </pic:spPr>
                </pic:pic>
              </a:graphicData>
            </a:graphic>
          </wp:inline>
        </w:drawing>
      </w:r>
    </w:p>
    <w:p w14:paraId="6FDBFD17" w14:textId="6C13102D" w:rsidR="00BA6E2B" w:rsidRPr="00BA6E2B" w:rsidRDefault="00BA6E2B" w:rsidP="00B10946">
      <w:pPr>
        <w:pStyle w:val="ListParagraph"/>
        <w:spacing w:line="480" w:lineRule="auto"/>
        <w:rPr>
          <w:rFonts w:ascii="Times New Roman" w:eastAsiaTheme="minorEastAsia" w:hAnsi="Times New Roman" w:cs="Times New Roman"/>
          <w:i/>
          <w:iCs/>
          <w:sz w:val="24"/>
          <w:szCs w:val="24"/>
        </w:rPr>
      </w:pPr>
      <w:r>
        <w:rPr>
          <w:rFonts w:ascii="Times New Roman" w:eastAsiaTheme="minorEastAsia" w:hAnsi="Times New Roman" w:cs="Times New Roman"/>
          <w:i/>
          <w:iCs/>
          <w:sz w:val="24"/>
          <w:szCs w:val="24"/>
        </w:rPr>
        <w:t xml:space="preserve">Figure I: </w:t>
      </w:r>
      <w:r w:rsidR="00A72CE6">
        <w:rPr>
          <w:rFonts w:ascii="Times New Roman" w:eastAsiaTheme="minorEastAsia" w:hAnsi="Times New Roman" w:cs="Times New Roman"/>
          <w:i/>
          <w:iCs/>
          <w:sz w:val="24"/>
          <w:szCs w:val="24"/>
        </w:rPr>
        <w:t xml:space="preserve">The subcircuit dataset, with a regression line overlaid. </w:t>
      </w:r>
    </w:p>
    <w:p w14:paraId="2518AF6A" w14:textId="4523CF0A" w:rsidR="000A4BC8" w:rsidRDefault="000A4BC8" w:rsidP="000A4BC8">
      <w:pPr>
        <w:pStyle w:val="ListParagraph"/>
        <w:numPr>
          <w:ilvl w:val="0"/>
          <w:numId w:val="5"/>
        </w:num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The </w:t>
      </w:r>
      <m:oMath>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r>
          <w:rPr>
            <w:rFonts w:ascii="Cambria Math" w:hAnsi="Cambria Math" w:cs="Times New Roman"/>
            <w:sz w:val="24"/>
            <w:szCs w:val="24"/>
          </w:rPr>
          <m:t xml:space="preserve"> </m:t>
        </m:r>
      </m:oMath>
      <w:r>
        <w:rPr>
          <w:rFonts w:ascii="Times New Roman" w:eastAsiaTheme="minorEastAsia" w:hAnsi="Times New Roman" w:cs="Times New Roman"/>
          <w:sz w:val="24"/>
          <w:szCs w:val="24"/>
        </w:rPr>
        <w:t xml:space="preserve">of the model when applied to the </w:t>
      </w:r>
      <w:r>
        <w:rPr>
          <w:rFonts w:ascii="Times New Roman" w:eastAsiaTheme="minorEastAsia" w:hAnsi="Times New Roman" w:cs="Times New Roman"/>
          <w:b/>
          <w:bCs/>
          <w:sz w:val="24"/>
          <w:szCs w:val="24"/>
        </w:rPr>
        <w:t xml:space="preserve">countywide </w:t>
      </w:r>
      <w:r>
        <w:rPr>
          <w:rFonts w:ascii="Times New Roman" w:eastAsiaTheme="minorEastAsia" w:hAnsi="Times New Roman" w:cs="Times New Roman"/>
          <w:sz w:val="24"/>
          <w:szCs w:val="24"/>
        </w:rPr>
        <w:t>dataset was .</w:t>
      </w:r>
      <w:r w:rsidR="00AF011C">
        <w:rPr>
          <w:rFonts w:ascii="Times New Roman" w:eastAsiaTheme="minorEastAsia" w:hAnsi="Times New Roman" w:cs="Times New Roman"/>
          <w:sz w:val="24"/>
          <w:szCs w:val="24"/>
        </w:rPr>
        <w:t>48216</w:t>
      </w:r>
      <w:r>
        <w:rPr>
          <w:rFonts w:ascii="Times New Roman" w:eastAsiaTheme="minorEastAsia" w:hAnsi="Times New Roman" w:cs="Times New Roman"/>
          <w:sz w:val="24"/>
          <w:szCs w:val="24"/>
        </w:rPr>
        <w:t>, a decent increase from our original model,</w:t>
      </w:r>
      <w:r w:rsidR="00A72CE6">
        <w:rPr>
          <w:rFonts w:ascii="Times New Roman" w:eastAsiaTheme="minorEastAsia" w:hAnsi="Times New Roman" w:cs="Times New Roman"/>
          <w:sz w:val="24"/>
          <w:szCs w:val="24"/>
        </w:rPr>
        <w:t xml:space="preserve"> and higher by a decent margin than the subcircuit dataset. </w:t>
      </w:r>
      <w:r>
        <w:rPr>
          <w:rFonts w:ascii="Times New Roman" w:eastAsiaTheme="minorEastAsia" w:hAnsi="Times New Roman" w:cs="Times New Roman"/>
          <w:sz w:val="24"/>
          <w:szCs w:val="24"/>
        </w:rPr>
        <w:t xml:space="preserve"> </w:t>
      </w:r>
    </w:p>
    <w:p w14:paraId="6D760842" w14:textId="3421C5DB" w:rsidR="00B10946" w:rsidRDefault="00B10946" w:rsidP="00B10946">
      <w:pPr>
        <w:pStyle w:val="ListParagraph"/>
        <w:spacing w:line="480" w:lineRule="auto"/>
        <w:rPr>
          <w:rFonts w:ascii="Times New Roman" w:eastAsiaTheme="minorEastAsia" w:hAnsi="Times New Roman" w:cs="Times New Roman"/>
          <w:sz w:val="24"/>
          <w:szCs w:val="24"/>
        </w:rPr>
      </w:pPr>
      <w:r w:rsidRPr="00E95471">
        <w:rPr>
          <w:noProof/>
        </w:rPr>
        <w:lastRenderedPageBreak/>
        <w:drawing>
          <wp:inline distT="0" distB="0" distL="0" distR="0" wp14:anchorId="3A71A44B" wp14:editId="03E2F7CA">
            <wp:extent cx="5617984" cy="3467100"/>
            <wp:effectExtent l="0" t="0" r="190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696668" cy="3515659"/>
                    </a:xfrm>
                    <a:prstGeom prst="rect">
                      <a:avLst/>
                    </a:prstGeom>
                  </pic:spPr>
                </pic:pic>
              </a:graphicData>
            </a:graphic>
          </wp:inline>
        </w:drawing>
      </w:r>
    </w:p>
    <w:p w14:paraId="0EB04458" w14:textId="6664B9F7" w:rsidR="00BA6E2B" w:rsidRPr="00BA6E2B" w:rsidRDefault="00BA6E2B" w:rsidP="00B10946">
      <w:pPr>
        <w:pStyle w:val="ListParagraph"/>
        <w:spacing w:line="480" w:lineRule="auto"/>
        <w:rPr>
          <w:rFonts w:ascii="Times New Roman" w:eastAsiaTheme="minorEastAsia" w:hAnsi="Times New Roman" w:cs="Times New Roman"/>
          <w:i/>
          <w:iCs/>
          <w:sz w:val="24"/>
          <w:szCs w:val="24"/>
        </w:rPr>
      </w:pPr>
      <w:r w:rsidRPr="00BA6E2B">
        <w:rPr>
          <w:rFonts w:ascii="Times New Roman" w:eastAsiaTheme="minorEastAsia" w:hAnsi="Times New Roman" w:cs="Times New Roman"/>
          <w:i/>
          <w:iCs/>
          <w:sz w:val="24"/>
          <w:szCs w:val="24"/>
        </w:rPr>
        <w:t>Figure J</w:t>
      </w:r>
      <w:r w:rsidR="004B300F">
        <w:rPr>
          <w:rFonts w:ascii="Times New Roman" w:eastAsiaTheme="minorEastAsia" w:hAnsi="Times New Roman" w:cs="Times New Roman"/>
          <w:i/>
          <w:iCs/>
          <w:sz w:val="24"/>
          <w:szCs w:val="24"/>
        </w:rPr>
        <w:t xml:space="preserve">: </w:t>
      </w:r>
      <w:r w:rsidR="00A72CE6">
        <w:rPr>
          <w:rFonts w:ascii="Times New Roman" w:eastAsiaTheme="minorEastAsia" w:hAnsi="Times New Roman" w:cs="Times New Roman"/>
          <w:i/>
          <w:iCs/>
          <w:sz w:val="24"/>
          <w:szCs w:val="24"/>
        </w:rPr>
        <w:t xml:space="preserve">The </w:t>
      </w:r>
      <w:r w:rsidR="00A72CE6">
        <w:rPr>
          <w:rFonts w:ascii="Times New Roman" w:eastAsiaTheme="minorEastAsia" w:hAnsi="Times New Roman" w:cs="Times New Roman"/>
          <w:i/>
          <w:iCs/>
          <w:sz w:val="24"/>
          <w:szCs w:val="24"/>
        </w:rPr>
        <w:t>dataset containing countywide races</w:t>
      </w:r>
      <w:r w:rsidR="00A72CE6">
        <w:rPr>
          <w:rFonts w:ascii="Times New Roman" w:eastAsiaTheme="minorEastAsia" w:hAnsi="Times New Roman" w:cs="Times New Roman"/>
          <w:i/>
          <w:iCs/>
          <w:sz w:val="24"/>
          <w:szCs w:val="24"/>
        </w:rPr>
        <w:t>, with a regression line overlaid.</w:t>
      </w:r>
    </w:p>
    <w:p w14:paraId="458B48C7" w14:textId="4241AC9D" w:rsidR="000A4BC8" w:rsidRPr="002F0C89" w:rsidRDefault="000A4BC8" w:rsidP="00BA6E2B">
      <w:pPr>
        <w:spacing w:line="480" w:lineRule="auto"/>
        <w:ind w:firstLine="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What do these data indicate? The first is to note that </w:t>
      </w:r>
      <w:r w:rsidR="00040164">
        <w:rPr>
          <w:rFonts w:ascii="Times New Roman" w:eastAsiaTheme="minorEastAsia" w:hAnsi="Times New Roman" w:cs="Times New Roman"/>
          <w:sz w:val="24"/>
          <w:szCs w:val="24"/>
        </w:rPr>
        <w:t xml:space="preserve">the change in </w:t>
      </w:r>
      <m:oMath>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oMath>
      <w:r w:rsidR="005D1670">
        <w:rPr>
          <w:rFonts w:ascii="Times New Roman" w:eastAsiaTheme="minorEastAsia" w:hAnsi="Times New Roman" w:cs="Times New Roman"/>
          <w:sz w:val="24"/>
          <w:szCs w:val="24"/>
        </w:rPr>
        <w:t>,</w:t>
      </w:r>
      <w:r w:rsidR="00040164">
        <w:rPr>
          <w:rFonts w:ascii="Times New Roman" w:eastAsiaTheme="minorEastAsia" w:hAnsi="Times New Roman" w:cs="Times New Roman"/>
          <w:sz w:val="24"/>
          <w:szCs w:val="24"/>
        </w:rPr>
        <w:t xml:space="preserve"> while relatively </w:t>
      </w:r>
      <w:r w:rsidR="005D1670">
        <w:rPr>
          <w:rFonts w:ascii="Times New Roman" w:eastAsiaTheme="minorEastAsia" w:hAnsi="Times New Roman" w:cs="Times New Roman"/>
          <w:sz w:val="24"/>
          <w:szCs w:val="24"/>
        </w:rPr>
        <w:t>large, corresponds</w:t>
      </w:r>
      <w:r w:rsidR="00040164">
        <w:rPr>
          <w:rFonts w:ascii="Times New Roman" w:eastAsiaTheme="minorEastAsia" w:hAnsi="Times New Roman" w:cs="Times New Roman"/>
          <w:sz w:val="24"/>
          <w:szCs w:val="24"/>
        </w:rPr>
        <w:t xml:space="preserve"> to a rather weak statistical claim. All that can be said is</w:t>
      </w:r>
      <w:r w:rsidR="005D1670">
        <w:rPr>
          <w:rFonts w:ascii="Times New Roman" w:eastAsiaTheme="minorEastAsia" w:hAnsi="Times New Roman" w:cs="Times New Roman"/>
          <w:sz w:val="24"/>
          <w:szCs w:val="24"/>
        </w:rPr>
        <w:t>:</w:t>
      </w:r>
      <w:r w:rsidR="00040164">
        <w:rPr>
          <w:rFonts w:ascii="Times New Roman" w:eastAsiaTheme="minorEastAsia" w:hAnsi="Times New Roman" w:cs="Times New Roman"/>
          <w:sz w:val="24"/>
          <w:szCs w:val="24"/>
        </w:rPr>
        <w:t xml:space="preserve"> the same basic model of aggregated bar association rating offers more explanatory power for county-wide races than it does for those at the subcircuit level. This is of note because of the systematic differences discussed in the literature review. One might expect, given the lower level of information saturation at the subcircuit level, that bar associations would play a bigger role in voter’s decision making. This is not supported by the results that we see from this comparison of fit. An alternative explanation could be that bar associations play a relatively minimal role in direct voter education, and instead are measures of quality. Thus, with the increased attention and resources placed on county-wide elections, candidates of better quality tend to be selected, and thus a greater number of highly rated candidates do well. This alternative is also somewhat </w:t>
      </w:r>
      <w:r w:rsidR="00040164">
        <w:rPr>
          <w:rFonts w:ascii="Times New Roman" w:eastAsiaTheme="minorEastAsia" w:hAnsi="Times New Roman" w:cs="Times New Roman"/>
          <w:sz w:val="24"/>
          <w:szCs w:val="24"/>
        </w:rPr>
        <w:lastRenderedPageBreak/>
        <w:t xml:space="preserve">intuitive and in keeping with research performed for the literature review, but requires further research to become a substantial hypothesis. </w:t>
      </w:r>
    </w:p>
    <w:p w14:paraId="3C1A4FBC" w14:textId="7F63B3C4" w:rsidR="00D071EE" w:rsidRDefault="00D071EE" w:rsidP="00D071EE">
      <w:pPr>
        <w:pStyle w:val="Heading2"/>
        <w:rPr>
          <w:rFonts w:ascii="Times New Roman" w:hAnsi="Times New Roman" w:cs="Times New Roman"/>
        </w:rPr>
      </w:pPr>
      <w:bookmarkStart w:id="16" w:name="_Toc38291838"/>
      <w:r w:rsidRPr="005E25D6">
        <w:rPr>
          <w:rFonts w:ascii="Times New Roman" w:hAnsi="Times New Roman" w:cs="Times New Roman"/>
        </w:rPr>
        <w:t>Conclusions:</w:t>
      </w:r>
      <w:bookmarkEnd w:id="16"/>
    </w:p>
    <w:p w14:paraId="2EF473D2" w14:textId="77777777" w:rsidR="00AC3339" w:rsidRPr="00AC3339" w:rsidRDefault="00AC3339" w:rsidP="00AC3339"/>
    <w:p w14:paraId="587C05D9" w14:textId="3019BE62" w:rsidR="00CF4CF0" w:rsidRDefault="00490237" w:rsidP="00E26592">
      <w:pPr>
        <w:spacing w:line="480" w:lineRule="auto"/>
        <w:rPr>
          <w:rFonts w:ascii="Times New Roman" w:hAnsi="Times New Roman" w:cs="Times New Roman"/>
          <w:sz w:val="24"/>
          <w:szCs w:val="24"/>
        </w:rPr>
      </w:pPr>
      <w:r w:rsidRPr="005E25D6">
        <w:rPr>
          <w:rFonts w:ascii="Times New Roman" w:hAnsi="Times New Roman" w:cs="Times New Roman"/>
        </w:rPr>
        <w:tab/>
      </w:r>
      <w:r w:rsidR="004B76BB" w:rsidRPr="005E25D6">
        <w:rPr>
          <w:rFonts w:ascii="Times New Roman" w:hAnsi="Times New Roman" w:cs="Times New Roman"/>
          <w:sz w:val="24"/>
          <w:szCs w:val="24"/>
        </w:rPr>
        <w:t>Considering</w:t>
      </w:r>
      <w:r w:rsidR="0007327D" w:rsidRPr="005E25D6">
        <w:rPr>
          <w:rFonts w:ascii="Times New Roman" w:hAnsi="Times New Roman" w:cs="Times New Roman"/>
          <w:sz w:val="24"/>
          <w:szCs w:val="24"/>
        </w:rPr>
        <w:t xml:space="preserve"> the </w:t>
      </w:r>
      <w:r w:rsidR="00FF1D7D" w:rsidRPr="005E25D6">
        <w:rPr>
          <w:rFonts w:ascii="Times New Roman" w:hAnsi="Times New Roman" w:cs="Times New Roman"/>
          <w:sz w:val="24"/>
          <w:szCs w:val="24"/>
        </w:rPr>
        <w:t xml:space="preserve">many factors </w:t>
      </w:r>
      <w:r w:rsidR="00B7259E" w:rsidRPr="005E25D6">
        <w:rPr>
          <w:rFonts w:ascii="Times New Roman" w:hAnsi="Times New Roman" w:cs="Times New Roman"/>
          <w:sz w:val="24"/>
          <w:szCs w:val="24"/>
        </w:rPr>
        <w:t>that were discussed as</w:t>
      </w:r>
      <w:r w:rsidR="002C05A5" w:rsidRPr="005E25D6">
        <w:rPr>
          <w:rFonts w:ascii="Times New Roman" w:hAnsi="Times New Roman" w:cs="Times New Roman"/>
          <w:sz w:val="24"/>
          <w:szCs w:val="24"/>
        </w:rPr>
        <w:t xml:space="preserve"> important in the literature review section of this paper</w:t>
      </w:r>
      <w:r w:rsidR="004B300F">
        <w:rPr>
          <w:rFonts w:ascii="Times New Roman" w:hAnsi="Times New Roman" w:cs="Times New Roman"/>
          <w:sz w:val="24"/>
          <w:szCs w:val="24"/>
        </w:rPr>
        <w:t xml:space="preserve"> but were not included in the model</w:t>
      </w:r>
      <w:r w:rsidR="002C05A5" w:rsidRPr="005E25D6">
        <w:rPr>
          <w:rFonts w:ascii="Times New Roman" w:hAnsi="Times New Roman" w:cs="Times New Roman"/>
          <w:sz w:val="24"/>
          <w:szCs w:val="24"/>
        </w:rPr>
        <w:t xml:space="preserve">, </w:t>
      </w:r>
      <m:oMath>
        <m:r>
          <w:rPr>
            <w:rFonts w:ascii="Cambria Math" w:hAnsi="Cambria Math" w:cs="Times New Roman"/>
            <w:sz w:val="24"/>
            <w:szCs w:val="24"/>
          </w:rPr>
          <m:t xml:space="preserve"> </m:t>
        </m:r>
      </m:oMath>
      <w:r w:rsidR="00CF4CF0">
        <w:rPr>
          <w:rFonts w:ascii="Times New Roman" w:hAnsi="Times New Roman" w:cs="Times New Roman"/>
          <w:sz w:val="24"/>
          <w:szCs w:val="24"/>
        </w:rPr>
        <w:t xml:space="preserve">it would be inappropriate to say </w:t>
      </w:r>
      <w:r w:rsidR="008721E1" w:rsidRPr="005E25D6">
        <w:rPr>
          <w:rFonts w:ascii="Times New Roman" w:hAnsi="Times New Roman" w:cs="Times New Roman"/>
          <w:sz w:val="24"/>
          <w:szCs w:val="24"/>
        </w:rPr>
        <w:t>the</w:t>
      </w:r>
      <w:r w:rsidR="004B300F">
        <w:rPr>
          <w:rFonts w:ascii="Times New Roman" w:hAnsi="Times New Roman" w:cs="Times New Roman"/>
          <w:sz w:val="24"/>
          <w:szCs w:val="24"/>
        </w:rPr>
        <w:t xml:space="preserve"> model presented offers any type of evidence to support a</w:t>
      </w:r>
      <w:r w:rsidR="001716F3" w:rsidRPr="005E25D6">
        <w:rPr>
          <w:rFonts w:ascii="Times New Roman" w:hAnsi="Times New Roman" w:cs="Times New Roman"/>
          <w:sz w:val="24"/>
          <w:szCs w:val="24"/>
        </w:rPr>
        <w:t xml:space="preserve"> causal interpretation at this time. </w:t>
      </w:r>
      <w:r w:rsidR="00CF4CF0">
        <w:rPr>
          <w:rFonts w:ascii="Times New Roman" w:hAnsi="Times New Roman" w:cs="Times New Roman"/>
          <w:sz w:val="24"/>
          <w:szCs w:val="24"/>
        </w:rPr>
        <w:t>However, there are still statistically significant results, in both aggregated and individual bar association ratings that indicate a positive relationship between ratings and eventual vote share. This paper provides as many regressions as it does to better establish certainty in the direction of this relationship, which is also backed by previous findings by authors like Klumpp</w:t>
      </w:r>
      <w:r w:rsidR="00FA7638">
        <w:rPr>
          <w:rStyle w:val="FootnoteReference"/>
          <w:rFonts w:ascii="Times New Roman" w:hAnsi="Times New Roman" w:cs="Times New Roman"/>
          <w:sz w:val="24"/>
          <w:szCs w:val="24"/>
        </w:rPr>
        <w:footnoteReference w:id="49"/>
      </w:r>
      <w:r w:rsidR="00CF4CF0">
        <w:rPr>
          <w:rFonts w:ascii="Times New Roman" w:hAnsi="Times New Roman" w:cs="Times New Roman"/>
          <w:sz w:val="24"/>
          <w:szCs w:val="24"/>
        </w:rPr>
        <w:t xml:space="preserve"> and Hirano</w:t>
      </w:r>
      <w:r w:rsidR="00FA7638">
        <w:rPr>
          <w:rStyle w:val="FootnoteReference"/>
          <w:rFonts w:ascii="Times New Roman" w:hAnsi="Times New Roman" w:cs="Times New Roman"/>
          <w:sz w:val="24"/>
          <w:szCs w:val="24"/>
        </w:rPr>
        <w:footnoteReference w:id="50"/>
      </w:r>
      <w:r w:rsidR="00CF4CF0">
        <w:rPr>
          <w:rFonts w:ascii="Times New Roman" w:hAnsi="Times New Roman" w:cs="Times New Roman"/>
          <w:sz w:val="24"/>
          <w:szCs w:val="24"/>
        </w:rPr>
        <w:t xml:space="preserve"> (as discussed in the literature review). </w:t>
      </w:r>
    </w:p>
    <w:p w14:paraId="52E917C9" w14:textId="0A2E6E47" w:rsidR="004E1E86" w:rsidRDefault="004E1E86" w:rsidP="00E26592">
      <w:pPr>
        <w:spacing w:line="480" w:lineRule="auto"/>
        <w:rPr>
          <w:rFonts w:ascii="Times New Roman" w:hAnsi="Times New Roman" w:cs="Times New Roman"/>
          <w:sz w:val="24"/>
          <w:szCs w:val="24"/>
        </w:rPr>
      </w:pPr>
      <w:r>
        <w:rPr>
          <w:rFonts w:ascii="Times New Roman" w:hAnsi="Times New Roman" w:cs="Times New Roman"/>
          <w:sz w:val="24"/>
          <w:szCs w:val="24"/>
        </w:rPr>
        <w:tab/>
        <w:t>The insight provided by the second set of regressions performed also has potentially broad implications. Again, it was found that a model of aggregated bar associations offered more explanatory power at the county level than it did at the subcircuit level. The reasoning put forth by this paper is that the increase</w:t>
      </w:r>
      <w:r w:rsidR="005D1670">
        <w:rPr>
          <w:rFonts w:ascii="Times New Roman" w:hAnsi="Times New Roman" w:cs="Times New Roman"/>
          <w:sz w:val="24"/>
          <w:szCs w:val="24"/>
        </w:rPr>
        <w:t>d</w:t>
      </w:r>
      <w:r>
        <w:rPr>
          <w:rFonts w:ascii="Times New Roman" w:hAnsi="Times New Roman" w:cs="Times New Roman"/>
          <w:sz w:val="24"/>
          <w:szCs w:val="24"/>
        </w:rPr>
        <w:t xml:space="preserve"> attention and resources placed on county-wide races means that candidates of higher quality tend to be selected, and therefore candidates with higher bar association ratings are more highly correlated with high vote share percentage. This interpretation relies on several key assumptions, which remain mostly supported by the literature. Hirano established that bar association ratings can be thought of as a decent measure of quality </w:t>
      </w:r>
      <w:r>
        <w:rPr>
          <w:rFonts w:ascii="Times New Roman" w:hAnsi="Times New Roman" w:cs="Times New Roman"/>
          <w:sz w:val="24"/>
          <w:szCs w:val="24"/>
        </w:rPr>
        <w:lastRenderedPageBreak/>
        <w:t>when taken in the aggregate,</w:t>
      </w:r>
      <w:r>
        <w:rPr>
          <w:rStyle w:val="FootnoteReference"/>
          <w:rFonts w:ascii="Times New Roman" w:hAnsi="Times New Roman" w:cs="Times New Roman"/>
          <w:sz w:val="24"/>
          <w:szCs w:val="24"/>
        </w:rPr>
        <w:footnoteReference w:id="51"/>
      </w:r>
      <w:r>
        <w:rPr>
          <w:rFonts w:ascii="Times New Roman" w:hAnsi="Times New Roman" w:cs="Times New Roman"/>
          <w:sz w:val="24"/>
          <w:szCs w:val="24"/>
        </w:rPr>
        <w:t xml:space="preserve"> and it is widely accepted that more traditionally qualified candidates are seen at higher levels of office. </w:t>
      </w:r>
    </w:p>
    <w:p w14:paraId="0A9BF53F" w14:textId="3220DDF6" w:rsidR="004E1E86" w:rsidRDefault="004E1E86" w:rsidP="00E26592">
      <w:pPr>
        <w:spacing w:line="480" w:lineRule="auto"/>
        <w:rPr>
          <w:rFonts w:ascii="Times New Roman" w:hAnsi="Times New Roman" w:cs="Times New Roman"/>
          <w:sz w:val="24"/>
          <w:szCs w:val="24"/>
        </w:rPr>
      </w:pPr>
      <w:r>
        <w:rPr>
          <w:rFonts w:ascii="Times New Roman" w:hAnsi="Times New Roman" w:cs="Times New Roman"/>
          <w:sz w:val="24"/>
          <w:szCs w:val="24"/>
        </w:rPr>
        <w:tab/>
        <w:t>It is with th</w:t>
      </w:r>
      <w:r w:rsidR="005D1670">
        <w:rPr>
          <w:rFonts w:ascii="Times New Roman" w:hAnsi="Times New Roman" w:cs="Times New Roman"/>
          <w:sz w:val="24"/>
          <w:szCs w:val="24"/>
        </w:rPr>
        <w:t>ese premises</w:t>
      </w:r>
      <w:r>
        <w:rPr>
          <w:rFonts w:ascii="Times New Roman" w:hAnsi="Times New Roman" w:cs="Times New Roman"/>
          <w:sz w:val="24"/>
          <w:szCs w:val="24"/>
        </w:rPr>
        <w:t xml:space="preserve"> established that we can view the results of the second set of regressions as evidence for a more indirect relationship between ratings, rather than as a direct source of voter information. This interpretation has important consequences for policy recommendations, as bar associations put ou</w:t>
      </w:r>
      <w:r w:rsidR="00580D1D">
        <w:rPr>
          <w:rFonts w:ascii="Times New Roman" w:hAnsi="Times New Roman" w:cs="Times New Roman"/>
          <w:sz w:val="24"/>
          <w:szCs w:val="24"/>
        </w:rPr>
        <w:t>t</w:t>
      </w:r>
      <w:r>
        <w:rPr>
          <w:rFonts w:ascii="Times New Roman" w:hAnsi="Times New Roman" w:cs="Times New Roman"/>
          <w:sz w:val="24"/>
          <w:szCs w:val="24"/>
        </w:rPr>
        <w:t xml:space="preserve"> ratings with the explicit intent of educating voters, and not as a metric upon which academics can forecast </w:t>
      </w:r>
      <w:r w:rsidR="00FA7638">
        <w:rPr>
          <w:rFonts w:ascii="Times New Roman" w:hAnsi="Times New Roman" w:cs="Times New Roman"/>
          <w:sz w:val="24"/>
          <w:szCs w:val="24"/>
        </w:rPr>
        <w:t xml:space="preserve">candidate success. Therefore, the policy recommendations to be set forth will not only focus on the quality of the ratings themselves, but also how to better increase the direct importance ratings play as a source of information for voters. </w:t>
      </w:r>
    </w:p>
    <w:p w14:paraId="0420CCF9" w14:textId="78E28BE2" w:rsidR="00E95471" w:rsidRPr="005E25D6" w:rsidRDefault="00E95471" w:rsidP="004B300F">
      <w:pPr>
        <w:spacing w:line="480" w:lineRule="auto"/>
        <w:rPr>
          <w:rFonts w:ascii="Times New Roman" w:hAnsi="Times New Roman" w:cs="Times New Roman"/>
          <w:sz w:val="24"/>
          <w:szCs w:val="24"/>
        </w:rPr>
      </w:pPr>
    </w:p>
    <w:p w14:paraId="7A84F082" w14:textId="1CCAD4E9" w:rsidR="00F74EA7" w:rsidRDefault="00F74EA7" w:rsidP="000A29A2">
      <w:pPr>
        <w:pStyle w:val="Heading1"/>
        <w:rPr>
          <w:rFonts w:ascii="Times New Roman" w:hAnsi="Times New Roman" w:cs="Times New Roman"/>
        </w:rPr>
      </w:pPr>
      <w:bookmarkStart w:id="17" w:name="_Toc38291839"/>
      <w:r>
        <w:rPr>
          <w:rFonts w:ascii="Times New Roman" w:hAnsi="Times New Roman" w:cs="Times New Roman"/>
        </w:rPr>
        <w:t>Policy Recommendations:</w:t>
      </w:r>
      <w:bookmarkEnd w:id="17"/>
    </w:p>
    <w:p w14:paraId="2C56BD3F" w14:textId="77777777" w:rsidR="000A29A2" w:rsidRPr="000A29A2" w:rsidRDefault="000A29A2" w:rsidP="000A29A2"/>
    <w:p w14:paraId="1385DB49" w14:textId="3BA00E36" w:rsidR="00BE0B94" w:rsidRDefault="00582CEE" w:rsidP="00AC3339">
      <w:pPr>
        <w:spacing w:line="480" w:lineRule="auto"/>
        <w:rPr>
          <w:rFonts w:ascii="Times New Roman" w:hAnsi="Times New Roman" w:cs="Times New Roman"/>
          <w:sz w:val="24"/>
          <w:szCs w:val="24"/>
        </w:rPr>
      </w:pPr>
      <w:r>
        <w:rPr>
          <w:rFonts w:ascii="Times New Roman" w:hAnsi="Times New Roman" w:cs="Times New Roman"/>
          <w:sz w:val="24"/>
          <w:szCs w:val="24"/>
        </w:rPr>
        <w:t xml:space="preserve">While it may be optimal to have a voter base that is </w:t>
      </w:r>
      <w:r w:rsidR="009C3B9D">
        <w:rPr>
          <w:rFonts w:ascii="Times New Roman" w:hAnsi="Times New Roman" w:cs="Times New Roman"/>
          <w:sz w:val="24"/>
          <w:szCs w:val="24"/>
        </w:rPr>
        <w:t xml:space="preserve">educated, engaged, and passionate about judicial elections, this goal seems </w:t>
      </w:r>
      <w:r w:rsidR="004B14AA">
        <w:rPr>
          <w:rFonts w:ascii="Times New Roman" w:hAnsi="Times New Roman" w:cs="Times New Roman"/>
          <w:sz w:val="24"/>
          <w:szCs w:val="24"/>
        </w:rPr>
        <w:t xml:space="preserve">out </w:t>
      </w:r>
      <w:r w:rsidR="009C3B9D">
        <w:rPr>
          <w:rFonts w:ascii="Times New Roman" w:hAnsi="Times New Roman" w:cs="Times New Roman"/>
          <w:sz w:val="24"/>
          <w:szCs w:val="24"/>
        </w:rPr>
        <w:t xml:space="preserve">of reach for the near future, and would </w:t>
      </w:r>
      <w:r w:rsidR="008F003E">
        <w:rPr>
          <w:rFonts w:ascii="Times New Roman" w:hAnsi="Times New Roman" w:cs="Times New Roman"/>
          <w:sz w:val="24"/>
          <w:szCs w:val="24"/>
        </w:rPr>
        <w:t xml:space="preserve">likely rely on a type of cultural shift that is harder to directly implement through policy. </w:t>
      </w:r>
      <w:r w:rsidR="00836BD4">
        <w:rPr>
          <w:rFonts w:ascii="Times New Roman" w:hAnsi="Times New Roman" w:cs="Times New Roman"/>
          <w:sz w:val="24"/>
          <w:szCs w:val="24"/>
        </w:rPr>
        <w:t xml:space="preserve">Finding such an option </w:t>
      </w:r>
      <w:r w:rsidR="00EF7EA5">
        <w:rPr>
          <w:rFonts w:ascii="Times New Roman" w:hAnsi="Times New Roman" w:cs="Times New Roman"/>
          <w:sz w:val="24"/>
          <w:szCs w:val="24"/>
        </w:rPr>
        <w:t xml:space="preserve">somewhat unrealistic, there are still several steps that have been implemented in other judicial systems that </w:t>
      </w:r>
      <w:r w:rsidR="001125E3">
        <w:rPr>
          <w:rFonts w:ascii="Times New Roman" w:hAnsi="Times New Roman" w:cs="Times New Roman"/>
          <w:sz w:val="24"/>
          <w:szCs w:val="24"/>
        </w:rPr>
        <w:t xml:space="preserve">help promote a responsible judiciary. </w:t>
      </w:r>
    </w:p>
    <w:p w14:paraId="0FC4841F" w14:textId="1DB421E5" w:rsidR="000D5E5C" w:rsidRDefault="000D5E5C" w:rsidP="00AC3339">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first </w:t>
      </w:r>
      <w:r w:rsidR="00407347">
        <w:rPr>
          <w:rFonts w:ascii="Times New Roman" w:hAnsi="Times New Roman" w:cs="Times New Roman"/>
          <w:sz w:val="24"/>
          <w:szCs w:val="24"/>
        </w:rPr>
        <w:t xml:space="preserve">measure is aimed to allow the bar associations to provide higher quality ratings. As a basic breakdown of the candidate ratings saw, the bar associations tend to err on the side of approval when considering a candidate, or at the very least, do not issue enough negative ratings </w:t>
      </w:r>
      <w:r w:rsidR="00407347">
        <w:rPr>
          <w:rFonts w:ascii="Times New Roman" w:hAnsi="Times New Roman" w:cs="Times New Roman"/>
          <w:sz w:val="24"/>
          <w:szCs w:val="24"/>
        </w:rPr>
        <w:lastRenderedPageBreak/>
        <w:t xml:space="preserve">for a simple “Qualified” to be a particularly ringing endorsement for a voter. </w:t>
      </w:r>
      <w:r w:rsidR="00C105F2">
        <w:rPr>
          <w:rFonts w:ascii="Times New Roman" w:hAnsi="Times New Roman" w:cs="Times New Roman"/>
          <w:sz w:val="24"/>
          <w:szCs w:val="24"/>
        </w:rPr>
        <w:t xml:space="preserve">The first policy proposal is therefore to allow the bar associations more time to conduct their ratings, in the belief that it will allow them to conduct more research and therefore be more discerning in </w:t>
      </w:r>
      <w:r w:rsidR="00370B89">
        <w:rPr>
          <w:rFonts w:ascii="Times New Roman" w:hAnsi="Times New Roman" w:cs="Times New Roman"/>
          <w:sz w:val="24"/>
          <w:szCs w:val="24"/>
        </w:rPr>
        <w:t>the ratings they confer</w:t>
      </w:r>
      <w:r w:rsidR="004F66A1">
        <w:rPr>
          <w:rFonts w:ascii="Times New Roman" w:hAnsi="Times New Roman" w:cs="Times New Roman"/>
          <w:sz w:val="24"/>
          <w:szCs w:val="24"/>
        </w:rPr>
        <w:t xml:space="preserve">. As mentioned in the literature review section “Generation of Bar Association Ratings”, the bar associations have </w:t>
      </w:r>
      <w:r w:rsidR="00230CD3">
        <w:rPr>
          <w:rFonts w:ascii="Times New Roman" w:hAnsi="Times New Roman" w:cs="Times New Roman"/>
          <w:sz w:val="24"/>
          <w:szCs w:val="24"/>
        </w:rPr>
        <w:t>approximately</w:t>
      </w:r>
      <w:r w:rsidR="004F66A1">
        <w:rPr>
          <w:rFonts w:ascii="Times New Roman" w:hAnsi="Times New Roman" w:cs="Times New Roman"/>
          <w:sz w:val="24"/>
          <w:szCs w:val="24"/>
        </w:rPr>
        <w:t xml:space="preserve"> 4 months </w:t>
      </w:r>
      <w:r w:rsidR="00605243">
        <w:rPr>
          <w:rFonts w:ascii="Times New Roman" w:hAnsi="Times New Roman" w:cs="Times New Roman"/>
          <w:sz w:val="24"/>
          <w:szCs w:val="24"/>
        </w:rPr>
        <w:t>t</w:t>
      </w:r>
      <w:r w:rsidR="004F66A1">
        <w:rPr>
          <w:rFonts w:ascii="Times New Roman" w:hAnsi="Times New Roman" w:cs="Times New Roman"/>
          <w:sz w:val="24"/>
          <w:szCs w:val="24"/>
        </w:rPr>
        <w:t xml:space="preserve">o perform many in-depth interviews and personal investigations of hundreds of candidates. </w:t>
      </w:r>
      <w:r w:rsidR="00FC4410">
        <w:rPr>
          <w:rFonts w:ascii="Times New Roman" w:hAnsi="Times New Roman" w:cs="Times New Roman"/>
          <w:sz w:val="24"/>
          <w:szCs w:val="24"/>
        </w:rPr>
        <w:t xml:space="preserve"> </w:t>
      </w:r>
    </w:p>
    <w:p w14:paraId="16F83113" w14:textId="65AE8366" w:rsidR="00FC4410" w:rsidRDefault="00FC4410" w:rsidP="00AC3339">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Many of the current practices of bar associations around ratings are a direct result of the current time crunch that they experience. </w:t>
      </w:r>
      <w:r w:rsidR="00C43FA6">
        <w:rPr>
          <w:rFonts w:ascii="Times New Roman" w:hAnsi="Times New Roman" w:cs="Times New Roman"/>
          <w:sz w:val="24"/>
          <w:szCs w:val="24"/>
        </w:rPr>
        <w:t>Because of this, most positive changes that bar associations could make would stem from one central proposal: to provide bar associations more time to do their research. This could most effectively be done making the official filing deadline for candidates earlier. Best of all, this would not affect the majority of candidates or place an undue burden, as most candidates running serious campaigns have begun organizing in earnest long before this time.</w:t>
      </w:r>
      <w:r w:rsidR="00C43FA6">
        <w:rPr>
          <w:rStyle w:val="FootnoteReference"/>
          <w:rFonts w:ascii="Times New Roman" w:hAnsi="Times New Roman" w:cs="Times New Roman"/>
          <w:sz w:val="24"/>
          <w:szCs w:val="24"/>
        </w:rPr>
        <w:footnoteReference w:id="52"/>
      </w:r>
      <w:r w:rsidR="00C43FA6">
        <w:rPr>
          <w:rFonts w:ascii="Times New Roman" w:hAnsi="Times New Roman" w:cs="Times New Roman"/>
          <w:sz w:val="24"/>
          <w:szCs w:val="24"/>
        </w:rPr>
        <w:t xml:space="preserve"> </w:t>
      </w:r>
      <w:r>
        <w:rPr>
          <w:rFonts w:ascii="Times New Roman" w:hAnsi="Times New Roman" w:cs="Times New Roman"/>
          <w:sz w:val="24"/>
          <w:szCs w:val="24"/>
        </w:rPr>
        <w:t xml:space="preserve"> </w:t>
      </w:r>
      <w:r w:rsidR="00C43FA6">
        <w:rPr>
          <w:rFonts w:ascii="Times New Roman" w:hAnsi="Times New Roman" w:cs="Times New Roman"/>
          <w:sz w:val="24"/>
          <w:szCs w:val="24"/>
        </w:rPr>
        <w:t>Simply moving this deadline up to October 1</w:t>
      </w:r>
      <w:r w:rsidR="00C43FA6" w:rsidRPr="00C43FA6">
        <w:rPr>
          <w:rFonts w:ascii="Times New Roman" w:hAnsi="Times New Roman" w:cs="Times New Roman"/>
          <w:sz w:val="24"/>
          <w:szCs w:val="24"/>
          <w:vertAlign w:val="superscript"/>
        </w:rPr>
        <w:t>st</w:t>
      </w:r>
      <w:r w:rsidR="00C43FA6">
        <w:rPr>
          <w:rFonts w:ascii="Times New Roman" w:hAnsi="Times New Roman" w:cs="Times New Roman"/>
          <w:sz w:val="24"/>
          <w:szCs w:val="24"/>
        </w:rPr>
        <w:t xml:space="preserve"> would </w:t>
      </w:r>
      <w:r w:rsidR="00AA4EF0">
        <w:rPr>
          <w:rFonts w:ascii="Times New Roman" w:hAnsi="Times New Roman" w:cs="Times New Roman"/>
          <w:sz w:val="24"/>
          <w:szCs w:val="24"/>
        </w:rPr>
        <w:t xml:space="preserve">increase by over 25% the time available to bar associations, and make possible many of the smaller proposals that are to follow in this paper. </w:t>
      </w:r>
    </w:p>
    <w:p w14:paraId="0F232A58" w14:textId="18E2E49B" w:rsidR="00AA4EF0" w:rsidRDefault="00AA4EF0" w:rsidP="00AC3339">
      <w:pPr>
        <w:spacing w:line="480" w:lineRule="auto"/>
        <w:rPr>
          <w:rFonts w:ascii="Times New Roman" w:hAnsi="Times New Roman" w:cs="Times New Roman"/>
          <w:sz w:val="24"/>
          <w:szCs w:val="24"/>
        </w:rPr>
      </w:pPr>
      <w:r>
        <w:rPr>
          <w:rFonts w:ascii="Times New Roman" w:hAnsi="Times New Roman" w:cs="Times New Roman"/>
          <w:sz w:val="24"/>
          <w:szCs w:val="24"/>
        </w:rPr>
        <w:tab/>
        <w:t>Finally, on the note of public-facing element of bar associations, standardizing the ratings across bar associations can only help increase voter engagement. Even amongst experts in the field, the different standard and categories across associations can be confusing. While it may be a coordination trap amongst the various bar associations to adopt one system or another, if they are truly dedicated to facilitating an informed electorate, th</w:t>
      </w:r>
      <w:r w:rsidR="00EB6EE1">
        <w:rPr>
          <w:rFonts w:ascii="Times New Roman" w:hAnsi="Times New Roman" w:cs="Times New Roman"/>
          <w:sz w:val="24"/>
          <w:szCs w:val="24"/>
        </w:rPr>
        <w:t>is</w:t>
      </w:r>
      <w:r>
        <w:rPr>
          <w:rFonts w:ascii="Times New Roman" w:hAnsi="Times New Roman" w:cs="Times New Roman"/>
          <w:sz w:val="24"/>
          <w:szCs w:val="24"/>
        </w:rPr>
        <w:t xml:space="preserve"> seems a reasonable step to take.</w:t>
      </w:r>
      <w:r w:rsidR="00EB3102">
        <w:rPr>
          <w:rFonts w:ascii="Times New Roman" w:hAnsi="Times New Roman" w:cs="Times New Roman"/>
          <w:sz w:val="24"/>
          <w:szCs w:val="24"/>
        </w:rPr>
        <w:t xml:space="preserve"> Although each has a historical and </w:t>
      </w:r>
      <w:r w:rsidR="00EB6EE1">
        <w:rPr>
          <w:rFonts w:ascii="Times New Roman" w:hAnsi="Times New Roman" w:cs="Times New Roman"/>
          <w:sz w:val="24"/>
          <w:szCs w:val="24"/>
        </w:rPr>
        <w:t>pedagogical</w:t>
      </w:r>
      <w:r w:rsidR="00EB3102">
        <w:rPr>
          <w:rFonts w:ascii="Times New Roman" w:hAnsi="Times New Roman" w:cs="Times New Roman"/>
          <w:sz w:val="24"/>
          <w:szCs w:val="24"/>
        </w:rPr>
        <w:t xml:space="preserve"> reasoning to their rating system, most </w:t>
      </w:r>
      <w:r w:rsidR="00EB6EE1">
        <w:rPr>
          <w:rFonts w:ascii="Times New Roman" w:hAnsi="Times New Roman" w:cs="Times New Roman"/>
          <w:sz w:val="24"/>
          <w:szCs w:val="24"/>
        </w:rPr>
        <w:t xml:space="preserve">rating </w:t>
      </w:r>
      <w:r w:rsidR="00EB6EE1">
        <w:rPr>
          <w:rFonts w:ascii="Times New Roman" w:hAnsi="Times New Roman" w:cs="Times New Roman"/>
          <w:sz w:val="24"/>
          <w:szCs w:val="24"/>
        </w:rPr>
        <w:lastRenderedPageBreak/>
        <w:t>agencies fail to inform the electorate as effectually as possible because they send their information in ways that is not optimized for easy consumption.</w:t>
      </w:r>
      <w:r>
        <w:rPr>
          <w:rFonts w:ascii="Times New Roman" w:hAnsi="Times New Roman" w:cs="Times New Roman"/>
          <w:sz w:val="24"/>
          <w:szCs w:val="24"/>
        </w:rPr>
        <w:t xml:space="preserve"> Specifically, the CCL’s model provides the most information, while still remaining fairly intuitive. By looking at just the rating assigned to a candidate, a voter can know:</w:t>
      </w:r>
    </w:p>
    <w:p w14:paraId="45C43E21" w14:textId="3E968576" w:rsidR="00AA4EF0" w:rsidRDefault="00AA4EF0" w:rsidP="00AA4EF0">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Whether a candidate submitted materials for evaluation</w:t>
      </w:r>
    </w:p>
    <w:p w14:paraId="3F36ACD9" w14:textId="7E08538D" w:rsidR="00AA4EF0" w:rsidRDefault="00AA4EF0" w:rsidP="00AA4EF0">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If they were found qualified or not</w:t>
      </w:r>
    </w:p>
    <w:p w14:paraId="207A4D73" w14:textId="5368DE08" w:rsidR="00AA4EF0" w:rsidRDefault="00AA4EF0" w:rsidP="00AA4EF0">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If they are in an elite echelon of judges in terms of qualification and temperament</w:t>
      </w:r>
    </w:p>
    <w:p w14:paraId="791ABCEF" w14:textId="6A86E686" w:rsidR="00EB6EE1" w:rsidRPr="00EB6EE1" w:rsidRDefault="00EB6EE1" w:rsidP="00EB6EE1">
      <w:pPr>
        <w:spacing w:line="480" w:lineRule="auto"/>
        <w:rPr>
          <w:rFonts w:ascii="Times New Roman" w:hAnsi="Times New Roman" w:cs="Times New Roman"/>
          <w:sz w:val="24"/>
          <w:szCs w:val="24"/>
        </w:rPr>
      </w:pPr>
      <w:r>
        <w:rPr>
          <w:rFonts w:ascii="Times New Roman" w:hAnsi="Times New Roman" w:cs="Times New Roman"/>
          <w:sz w:val="24"/>
          <w:szCs w:val="24"/>
        </w:rPr>
        <w:t xml:space="preserve">In this same vein, the Alliance of Bar Associations, as discussed in the literature review, has one obvious member missing from its ranks. The Chicago Bar Association is an important player in the Chicago judicial scene, and as such, should have its ratings spread as effectively as possible. This means inclusion in the Alliance. Although there are historical reasons for this lack of inclusion, integration would mean that Cook County voters would only have to go to one source to receive all relevant bar association ratings, and that candidates would only have answer one set of </w:t>
      </w:r>
      <w:r w:rsidR="00097559">
        <w:rPr>
          <w:rFonts w:ascii="Times New Roman" w:hAnsi="Times New Roman" w:cs="Times New Roman"/>
          <w:sz w:val="24"/>
          <w:szCs w:val="24"/>
        </w:rPr>
        <w:t>questionnaires</w:t>
      </w:r>
      <w:r>
        <w:rPr>
          <w:rFonts w:ascii="Times New Roman" w:hAnsi="Times New Roman" w:cs="Times New Roman"/>
          <w:sz w:val="24"/>
          <w:szCs w:val="24"/>
        </w:rPr>
        <w:t xml:space="preserve">. </w:t>
      </w:r>
      <w:r w:rsidR="00097559">
        <w:rPr>
          <w:rFonts w:ascii="Times New Roman" w:hAnsi="Times New Roman" w:cs="Times New Roman"/>
          <w:sz w:val="24"/>
          <w:szCs w:val="24"/>
        </w:rPr>
        <w:t>Under the status quo, roughly doub</w:t>
      </w:r>
      <w:r w:rsidR="000D4E10">
        <w:rPr>
          <w:rFonts w:ascii="Times New Roman" w:hAnsi="Times New Roman" w:cs="Times New Roman"/>
          <w:sz w:val="24"/>
          <w:szCs w:val="24"/>
        </w:rPr>
        <w:t>le</w:t>
      </w:r>
      <w:r w:rsidR="00097559">
        <w:rPr>
          <w:rFonts w:ascii="Times New Roman" w:hAnsi="Times New Roman" w:cs="Times New Roman"/>
          <w:sz w:val="24"/>
          <w:szCs w:val="24"/>
        </w:rPr>
        <w:t xml:space="preserve"> the work is required from voters and candidates as would be necessary under a more streamlined situation. </w:t>
      </w:r>
    </w:p>
    <w:p w14:paraId="4D680E5C" w14:textId="3C81C25C" w:rsidR="00EB3102" w:rsidRPr="00EB3102" w:rsidRDefault="00EB6EE1" w:rsidP="00097559">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conclusion, there appear to be two main types of improvement to be made</w:t>
      </w:r>
      <w:r w:rsidR="00097559">
        <w:rPr>
          <w:rFonts w:ascii="Times New Roman" w:hAnsi="Times New Roman" w:cs="Times New Roman"/>
          <w:sz w:val="24"/>
          <w:szCs w:val="24"/>
        </w:rPr>
        <w:t>,</w:t>
      </w:r>
      <w:r>
        <w:rPr>
          <w:rFonts w:ascii="Times New Roman" w:hAnsi="Times New Roman" w:cs="Times New Roman"/>
          <w:sz w:val="24"/>
          <w:szCs w:val="24"/>
        </w:rPr>
        <w:t xml:space="preserve"> if bar associations wish to see the </w:t>
      </w:r>
      <w:proofErr w:type="gramStart"/>
      <w:r>
        <w:rPr>
          <w:rFonts w:ascii="Times New Roman" w:hAnsi="Times New Roman" w:cs="Times New Roman"/>
          <w:sz w:val="24"/>
          <w:szCs w:val="24"/>
        </w:rPr>
        <w:t>impact</w:t>
      </w:r>
      <w:proofErr w:type="gramEnd"/>
      <w:r>
        <w:rPr>
          <w:rFonts w:ascii="Times New Roman" w:hAnsi="Times New Roman" w:cs="Times New Roman"/>
          <w:sz w:val="24"/>
          <w:szCs w:val="24"/>
        </w:rPr>
        <w:t xml:space="preserve"> they have on elections increase, </w:t>
      </w:r>
      <w:r w:rsidR="00097559">
        <w:rPr>
          <w:rFonts w:ascii="Times New Roman" w:hAnsi="Times New Roman" w:cs="Times New Roman"/>
          <w:sz w:val="24"/>
          <w:szCs w:val="24"/>
        </w:rPr>
        <w:t>or if they want to at least</w:t>
      </w:r>
      <w:r>
        <w:rPr>
          <w:rFonts w:ascii="Times New Roman" w:hAnsi="Times New Roman" w:cs="Times New Roman"/>
          <w:sz w:val="24"/>
          <w:szCs w:val="24"/>
        </w:rPr>
        <w:t xml:space="preserve"> better reflect the quality of the candidates that they rate. The first revolves around the increasing the time bar associations have to do this difficult rating process, and then asking to do more with that increased time. The second is a matter of clarifying and streamlining the refined information, so that voters never feel the need to ignore ratings because </w:t>
      </w:r>
      <w:r w:rsidR="00CC2671">
        <w:rPr>
          <w:rFonts w:ascii="Times New Roman" w:hAnsi="Times New Roman" w:cs="Times New Roman"/>
          <w:sz w:val="24"/>
          <w:szCs w:val="24"/>
        </w:rPr>
        <w:t>their presentation is</w:t>
      </w:r>
      <w:r>
        <w:rPr>
          <w:rFonts w:ascii="Times New Roman" w:hAnsi="Times New Roman" w:cs="Times New Roman"/>
          <w:sz w:val="24"/>
          <w:szCs w:val="24"/>
        </w:rPr>
        <w:t xml:space="preserve"> obtuse or inaccessible. </w:t>
      </w:r>
    </w:p>
    <w:p w14:paraId="5CFBD89A" w14:textId="61AB7751" w:rsidR="000D6D83" w:rsidRPr="005E25D6" w:rsidRDefault="000D6D83" w:rsidP="000D6D83">
      <w:pPr>
        <w:pStyle w:val="Heading1"/>
        <w:rPr>
          <w:rFonts w:ascii="Times New Roman" w:hAnsi="Times New Roman" w:cs="Times New Roman"/>
        </w:rPr>
      </w:pPr>
      <w:bookmarkStart w:id="18" w:name="_Toc38291840"/>
      <w:r w:rsidRPr="005E25D6">
        <w:rPr>
          <w:rFonts w:ascii="Times New Roman" w:hAnsi="Times New Roman" w:cs="Times New Roman"/>
        </w:rPr>
        <w:lastRenderedPageBreak/>
        <w:t>Areas for Further Research:</w:t>
      </w:r>
      <w:bookmarkEnd w:id="18"/>
    </w:p>
    <w:p w14:paraId="0A0D3F50" w14:textId="77777777" w:rsidR="000D6D83" w:rsidRPr="005E25D6" w:rsidRDefault="000D6D83" w:rsidP="000D6D83">
      <w:pPr>
        <w:rPr>
          <w:rFonts w:ascii="Times New Roman" w:hAnsi="Times New Roman" w:cs="Times New Roman"/>
        </w:rPr>
      </w:pPr>
    </w:p>
    <w:p w14:paraId="284B7342" w14:textId="30DD5C03" w:rsidR="00BE0B94" w:rsidRPr="005E25D6" w:rsidRDefault="000F2301" w:rsidP="00C406B3">
      <w:pPr>
        <w:spacing w:line="480" w:lineRule="auto"/>
        <w:rPr>
          <w:rFonts w:ascii="Times New Roman" w:hAnsi="Times New Roman" w:cs="Times New Roman"/>
          <w:sz w:val="24"/>
          <w:szCs w:val="24"/>
        </w:rPr>
      </w:pPr>
      <w:r w:rsidRPr="005E25D6">
        <w:rPr>
          <w:rFonts w:ascii="Times New Roman" w:hAnsi="Times New Roman" w:cs="Times New Roman"/>
          <w:sz w:val="24"/>
          <w:szCs w:val="24"/>
        </w:rPr>
        <w:tab/>
        <w:t>As mentioned in the literature review, 20</w:t>
      </w:r>
      <w:r w:rsidR="00591F0A" w:rsidRPr="005E25D6">
        <w:rPr>
          <w:rFonts w:ascii="Times New Roman" w:hAnsi="Times New Roman" w:cs="Times New Roman"/>
          <w:sz w:val="24"/>
          <w:szCs w:val="24"/>
        </w:rPr>
        <w:t>19</w:t>
      </w:r>
      <w:r w:rsidRPr="005E25D6">
        <w:rPr>
          <w:rFonts w:ascii="Times New Roman" w:hAnsi="Times New Roman" w:cs="Times New Roman"/>
          <w:sz w:val="24"/>
          <w:szCs w:val="24"/>
        </w:rPr>
        <w:t xml:space="preserve"> marks an important time </w:t>
      </w:r>
      <w:r w:rsidR="003751B6" w:rsidRPr="005E25D6">
        <w:rPr>
          <w:rFonts w:ascii="Times New Roman" w:hAnsi="Times New Roman" w:cs="Times New Roman"/>
          <w:sz w:val="24"/>
          <w:szCs w:val="24"/>
        </w:rPr>
        <w:t xml:space="preserve">in the political landscape of Cook County, with the removal of </w:t>
      </w:r>
      <w:r w:rsidR="001D0C17" w:rsidRPr="005E25D6">
        <w:rPr>
          <w:rFonts w:ascii="Times New Roman" w:hAnsi="Times New Roman" w:cs="Times New Roman"/>
          <w:sz w:val="24"/>
          <w:szCs w:val="24"/>
        </w:rPr>
        <w:t xml:space="preserve">the </w:t>
      </w:r>
      <w:r w:rsidR="003751B6" w:rsidRPr="005E25D6">
        <w:rPr>
          <w:rFonts w:ascii="Times New Roman" w:hAnsi="Times New Roman" w:cs="Times New Roman"/>
          <w:sz w:val="24"/>
          <w:szCs w:val="24"/>
        </w:rPr>
        <w:t xml:space="preserve">longtime </w:t>
      </w:r>
      <w:r w:rsidR="001D0C17" w:rsidRPr="005E25D6">
        <w:rPr>
          <w:rFonts w:ascii="Times New Roman" w:hAnsi="Times New Roman" w:cs="Times New Roman"/>
          <w:sz w:val="24"/>
          <w:szCs w:val="24"/>
        </w:rPr>
        <w:t xml:space="preserve">centerpiece of democratic slating, </w:t>
      </w:r>
      <w:r w:rsidR="00E2455E" w:rsidRPr="005E25D6">
        <w:rPr>
          <w:rFonts w:ascii="Times New Roman" w:hAnsi="Times New Roman" w:cs="Times New Roman"/>
          <w:sz w:val="24"/>
          <w:szCs w:val="24"/>
        </w:rPr>
        <w:t xml:space="preserve">Ed Burke. </w:t>
      </w:r>
      <w:r w:rsidR="00CF5137" w:rsidRPr="005E25D6">
        <w:rPr>
          <w:rFonts w:ascii="Times New Roman" w:hAnsi="Times New Roman" w:cs="Times New Roman"/>
          <w:sz w:val="24"/>
          <w:szCs w:val="24"/>
        </w:rPr>
        <w:t xml:space="preserve">It </w:t>
      </w:r>
      <w:r w:rsidR="0056260E" w:rsidRPr="005E25D6">
        <w:rPr>
          <w:rFonts w:ascii="Times New Roman" w:hAnsi="Times New Roman" w:cs="Times New Roman"/>
          <w:sz w:val="24"/>
          <w:szCs w:val="24"/>
        </w:rPr>
        <w:t>could be</w:t>
      </w:r>
      <w:r w:rsidR="007967E9" w:rsidRPr="005E25D6">
        <w:rPr>
          <w:rFonts w:ascii="Times New Roman" w:hAnsi="Times New Roman" w:cs="Times New Roman"/>
          <w:sz w:val="24"/>
          <w:szCs w:val="24"/>
        </w:rPr>
        <w:t xml:space="preserve"> informative</w:t>
      </w:r>
      <w:r w:rsidR="0056260E" w:rsidRPr="005E25D6">
        <w:rPr>
          <w:rFonts w:ascii="Times New Roman" w:hAnsi="Times New Roman" w:cs="Times New Roman"/>
          <w:sz w:val="24"/>
          <w:szCs w:val="24"/>
        </w:rPr>
        <w:t xml:space="preserve"> to conduct a similar </w:t>
      </w:r>
      <w:r w:rsidR="00097CAA" w:rsidRPr="005E25D6">
        <w:rPr>
          <w:rFonts w:ascii="Times New Roman" w:hAnsi="Times New Roman" w:cs="Times New Roman"/>
          <w:sz w:val="24"/>
          <w:szCs w:val="24"/>
        </w:rPr>
        <w:t>study to the one in this paper with data from elections in 2020 and beyond</w:t>
      </w:r>
      <w:r w:rsidR="00C23D22" w:rsidRPr="005E25D6">
        <w:rPr>
          <w:rFonts w:ascii="Times New Roman" w:hAnsi="Times New Roman" w:cs="Times New Roman"/>
          <w:sz w:val="24"/>
          <w:szCs w:val="24"/>
        </w:rPr>
        <w:t xml:space="preserve">, as </w:t>
      </w:r>
      <w:r w:rsidR="00365862" w:rsidRPr="005E25D6">
        <w:rPr>
          <w:rFonts w:ascii="Times New Roman" w:hAnsi="Times New Roman" w:cs="Times New Roman"/>
          <w:sz w:val="24"/>
          <w:szCs w:val="24"/>
        </w:rPr>
        <w:t xml:space="preserve">2020 is the first year for judicial elections post this political change. </w:t>
      </w:r>
      <w:r w:rsidR="009F2335" w:rsidRPr="005E25D6">
        <w:rPr>
          <w:rFonts w:ascii="Times New Roman" w:hAnsi="Times New Roman" w:cs="Times New Roman"/>
          <w:sz w:val="24"/>
          <w:szCs w:val="24"/>
        </w:rPr>
        <w:t xml:space="preserve">If the relationship between </w:t>
      </w:r>
      <w:r w:rsidR="007E3829" w:rsidRPr="005E25D6">
        <w:rPr>
          <w:rFonts w:ascii="Times New Roman" w:hAnsi="Times New Roman" w:cs="Times New Roman"/>
          <w:sz w:val="24"/>
          <w:szCs w:val="24"/>
        </w:rPr>
        <w:t xml:space="preserve">bar association ratings and </w:t>
      </w:r>
      <w:r w:rsidR="00DF6D6D" w:rsidRPr="005E25D6">
        <w:rPr>
          <w:rFonts w:ascii="Times New Roman" w:hAnsi="Times New Roman" w:cs="Times New Roman"/>
          <w:sz w:val="24"/>
          <w:szCs w:val="24"/>
        </w:rPr>
        <w:t>electoral success</w:t>
      </w:r>
      <w:r w:rsidR="007967E9" w:rsidRPr="005E25D6">
        <w:rPr>
          <w:rFonts w:ascii="Times New Roman" w:hAnsi="Times New Roman" w:cs="Times New Roman"/>
          <w:sz w:val="24"/>
          <w:szCs w:val="24"/>
        </w:rPr>
        <w:t xml:space="preserve"> appears to be more direct</w:t>
      </w:r>
      <w:r w:rsidR="00E611C2" w:rsidRPr="005E25D6">
        <w:rPr>
          <w:rFonts w:ascii="Times New Roman" w:hAnsi="Times New Roman" w:cs="Times New Roman"/>
          <w:sz w:val="24"/>
          <w:szCs w:val="24"/>
        </w:rPr>
        <w:t xml:space="preserve"> (as might be evidenced by a stronger </w:t>
      </w:r>
      <w:r w:rsidR="00C8568F" w:rsidRPr="005E25D6">
        <w:rPr>
          <w:rFonts w:ascii="Times New Roman" w:hAnsi="Times New Roman" w:cs="Times New Roman"/>
          <w:sz w:val="24"/>
          <w:szCs w:val="24"/>
        </w:rPr>
        <w:t xml:space="preserve">statistical relationship), one interpretation </w:t>
      </w:r>
      <w:r w:rsidR="001118CB" w:rsidRPr="005E25D6">
        <w:rPr>
          <w:rFonts w:ascii="Times New Roman" w:hAnsi="Times New Roman" w:cs="Times New Roman"/>
          <w:sz w:val="24"/>
          <w:szCs w:val="24"/>
        </w:rPr>
        <w:t xml:space="preserve">might be that </w:t>
      </w:r>
      <w:r w:rsidR="00C96CE0" w:rsidRPr="005E25D6">
        <w:rPr>
          <w:rFonts w:ascii="Times New Roman" w:hAnsi="Times New Roman" w:cs="Times New Roman"/>
          <w:sz w:val="24"/>
          <w:szCs w:val="24"/>
        </w:rPr>
        <w:t xml:space="preserve">Ed Burke </w:t>
      </w:r>
      <w:r w:rsidR="000542F9" w:rsidRPr="005E25D6">
        <w:rPr>
          <w:rFonts w:ascii="Times New Roman" w:hAnsi="Times New Roman" w:cs="Times New Roman"/>
          <w:sz w:val="24"/>
          <w:szCs w:val="24"/>
        </w:rPr>
        <w:t>had a corruptive influence on the judicial slating process</w:t>
      </w:r>
      <w:r w:rsidR="00367CF2" w:rsidRPr="005E25D6">
        <w:rPr>
          <w:rFonts w:ascii="Times New Roman" w:hAnsi="Times New Roman" w:cs="Times New Roman"/>
          <w:sz w:val="24"/>
          <w:szCs w:val="24"/>
        </w:rPr>
        <w:t xml:space="preserve"> that removed the influence that ratings would normally occupy.</w:t>
      </w:r>
      <w:r w:rsidR="006F38B6" w:rsidRPr="005E25D6">
        <w:rPr>
          <w:rFonts w:ascii="Times New Roman" w:hAnsi="Times New Roman" w:cs="Times New Roman"/>
          <w:sz w:val="24"/>
          <w:szCs w:val="24"/>
        </w:rPr>
        <w:t xml:space="preserve"> This would be good news for the inte</w:t>
      </w:r>
      <w:r w:rsidR="00045A0A" w:rsidRPr="005E25D6">
        <w:rPr>
          <w:rFonts w:ascii="Times New Roman" w:hAnsi="Times New Roman" w:cs="Times New Roman"/>
          <w:sz w:val="24"/>
          <w:szCs w:val="24"/>
        </w:rPr>
        <w:t xml:space="preserve">grity of future elections, but perhaps worrying as it would only </w:t>
      </w:r>
      <w:r w:rsidR="00044FF2" w:rsidRPr="005E25D6">
        <w:rPr>
          <w:rFonts w:ascii="Times New Roman" w:hAnsi="Times New Roman" w:cs="Times New Roman"/>
          <w:sz w:val="24"/>
          <w:szCs w:val="24"/>
        </w:rPr>
        <w:t xml:space="preserve">add to the current level of undue </w:t>
      </w:r>
      <w:r w:rsidR="0001783E">
        <w:rPr>
          <w:rFonts w:ascii="Times New Roman" w:hAnsi="Times New Roman" w:cs="Times New Roman"/>
          <w:sz w:val="24"/>
          <w:szCs w:val="24"/>
        </w:rPr>
        <w:t xml:space="preserve">influence </w:t>
      </w:r>
      <w:r w:rsidR="00044FF2" w:rsidRPr="005E25D6">
        <w:rPr>
          <w:rFonts w:ascii="Times New Roman" w:hAnsi="Times New Roman" w:cs="Times New Roman"/>
          <w:sz w:val="24"/>
          <w:szCs w:val="24"/>
        </w:rPr>
        <w:t xml:space="preserve">that is ascribed to Burke at the height of his powers. </w:t>
      </w:r>
    </w:p>
    <w:p w14:paraId="71B90B32" w14:textId="6C83C755" w:rsidR="008E15AD" w:rsidRDefault="00B73B04" w:rsidP="00C406B3">
      <w:pPr>
        <w:spacing w:line="480" w:lineRule="auto"/>
        <w:rPr>
          <w:rFonts w:ascii="Times New Roman" w:hAnsi="Times New Roman" w:cs="Times New Roman"/>
          <w:sz w:val="24"/>
          <w:szCs w:val="24"/>
        </w:rPr>
      </w:pPr>
      <w:r w:rsidRPr="005E25D6">
        <w:rPr>
          <w:rFonts w:ascii="Times New Roman" w:hAnsi="Times New Roman" w:cs="Times New Roman"/>
          <w:sz w:val="24"/>
          <w:szCs w:val="24"/>
        </w:rPr>
        <w:tab/>
      </w:r>
      <w:r w:rsidR="00A00613" w:rsidRPr="005E25D6">
        <w:rPr>
          <w:rFonts w:ascii="Times New Roman" w:hAnsi="Times New Roman" w:cs="Times New Roman"/>
          <w:sz w:val="24"/>
          <w:szCs w:val="24"/>
        </w:rPr>
        <w:t xml:space="preserve">A more direct path could also be taken </w:t>
      </w:r>
      <w:r w:rsidR="00B60DFA">
        <w:rPr>
          <w:rFonts w:ascii="Times New Roman" w:hAnsi="Times New Roman" w:cs="Times New Roman"/>
          <w:sz w:val="24"/>
          <w:szCs w:val="24"/>
        </w:rPr>
        <w:t>to see</w:t>
      </w:r>
      <w:r w:rsidR="007076EF" w:rsidRPr="005E25D6">
        <w:rPr>
          <w:rFonts w:ascii="Times New Roman" w:hAnsi="Times New Roman" w:cs="Times New Roman"/>
          <w:sz w:val="24"/>
          <w:szCs w:val="24"/>
        </w:rPr>
        <w:t xml:space="preserve"> whether the ratings produced by bar associations play a direct role</w:t>
      </w:r>
      <w:r w:rsidR="00B60DFA">
        <w:rPr>
          <w:rFonts w:ascii="Times New Roman" w:hAnsi="Times New Roman" w:cs="Times New Roman"/>
          <w:sz w:val="24"/>
          <w:szCs w:val="24"/>
        </w:rPr>
        <w:t xml:space="preserve"> in determining </w:t>
      </w:r>
      <w:r w:rsidR="00794A7F">
        <w:rPr>
          <w:rFonts w:ascii="Times New Roman" w:hAnsi="Times New Roman" w:cs="Times New Roman"/>
          <w:sz w:val="24"/>
          <w:szCs w:val="24"/>
        </w:rPr>
        <w:t>electoral winners</w:t>
      </w:r>
      <w:r w:rsidR="007076EF" w:rsidRPr="005E25D6">
        <w:rPr>
          <w:rFonts w:ascii="Times New Roman" w:hAnsi="Times New Roman" w:cs="Times New Roman"/>
          <w:sz w:val="24"/>
          <w:szCs w:val="24"/>
        </w:rPr>
        <w:t xml:space="preserve">. </w:t>
      </w:r>
      <w:r w:rsidR="00367CF2" w:rsidRPr="005E25D6">
        <w:rPr>
          <w:rFonts w:ascii="Times New Roman" w:hAnsi="Times New Roman" w:cs="Times New Roman"/>
          <w:sz w:val="24"/>
          <w:szCs w:val="24"/>
        </w:rPr>
        <w:t xml:space="preserve">This could be done </w:t>
      </w:r>
      <w:r w:rsidR="00D40333" w:rsidRPr="005E25D6">
        <w:rPr>
          <w:rFonts w:ascii="Times New Roman" w:hAnsi="Times New Roman" w:cs="Times New Roman"/>
          <w:sz w:val="24"/>
          <w:szCs w:val="24"/>
        </w:rPr>
        <w:t>by</w:t>
      </w:r>
      <w:r w:rsidR="00367CF2" w:rsidRPr="005E25D6">
        <w:rPr>
          <w:rFonts w:ascii="Times New Roman" w:hAnsi="Times New Roman" w:cs="Times New Roman"/>
          <w:sz w:val="24"/>
          <w:szCs w:val="24"/>
        </w:rPr>
        <w:t xml:space="preserve"> </w:t>
      </w:r>
      <w:r w:rsidR="00D40333" w:rsidRPr="005E25D6">
        <w:rPr>
          <w:rFonts w:ascii="Times New Roman" w:hAnsi="Times New Roman" w:cs="Times New Roman"/>
          <w:sz w:val="24"/>
          <w:szCs w:val="24"/>
        </w:rPr>
        <w:t xml:space="preserve">conducting </w:t>
      </w:r>
      <w:r w:rsidR="00367CF2" w:rsidRPr="005E25D6">
        <w:rPr>
          <w:rFonts w:ascii="Times New Roman" w:hAnsi="Times New Roman" w:cs="Times New Roman"/>
          <w:sz w:val="24"/>
          <w:szCs w:val="24"/>
        </w:rPr>
        <w:t>exit poll</w:t>
      </w:r>
      <w:r w:rsidR="00D40333" w:rsidRPr="005E25D6">
        <w:rPr>
          <w:rFonts w:ascii="Times New Roman" w:hAnsi="Times New Roman" w:cs="Times New Roman"/>
          <w:sz w:val="24"/>
          <w:szCs w:val="24"/>
        </w:rPr>
        <w:t>s</w:t>
      </w:r>
      <w:r w:rsidR="00D55F7E" w:rsidRPr="005E25D6">
        <w:rPr>
          <w:rFonts w:ascii="Times New Roman" w:hAnsi="Times New Roman" w:cs="Times New Roman"/>
          <w:sz w:val="24"/>
          <w:szCs w:val="24"/>
        </w:rPr>
        <w:t xml:space="preserve">, which would require </w:t>
      </w:r>
      <w:r w:rsidR="00D72CF7" w:rsidRPr="005E25D6">
        <w:rPr>
          <w:rFonts w:ascii="Times New Roman" w:hAnsi="Times New Roman" w:cs="Times New Roman"/>
          <w:sz w:val="24"/>
          <w:szCs w:val="24"/>
        </w:rPr>
        <w:t>not inconsiderable resources, but would allow researchers to directly access voters</w:t>
      </w:r>
      <w:r w:rsidR="00B41D89" w:rsidRPr="005E25D6">
        <w:rPr>
          <w:rFonts w:ascii="Times New Roman" w:hAnsi="Times New Roman" w:cs="Times New Roman"/>
          <w:sz w:val="24"/>
          <w:szCs w:val="24"/>
        </w:rPr>
        <w:t xml:space="preserve">. This is important, because it would allow </w:t>
      </w:r>
      <w:r w:rsidR="003D4324" w:rsidRPr="005E25D6">
        <w:rPr>
          <w:rFonts w:ascii="Times New Roman" w:hAnsi="Times New Roman" w:cs="Times New Roman"/>
          <w:sz w:val="24"/>
          <w:szCs w:val="24"/>
        </w:rPr>
        <w:t xml:space="preserve">the </w:t>
      </w:r>
      <w:r w:rsidR="00F916BB" w:rsidRPr="005E25D6">
        <w:rPr>
          <w:rFonts w:ascii="Times New Roman" w:hAnsi="Times New Roman" w:cs="Times New Roman"/>
          <w:sz w:val="24"/>
          <w:szCs w:val="24"/>
        </w:rPr>
        <w:t xml:space="preserve">desired population to be more effectively targeted, meaning </w:t>
      </w:r>
      <w:r w:rsidR="00F85096" w:rsidRPr="005E25D6">
        <w:rPr>
          <w:rFonts w:ascii="Times New Roman" w:hAnsi="Times New Roman" w:cs="Times New Roman"/>
          <w:sz w:val="24"/>
          <w:szCs w:val="24"/>
        </w:rPr>
        <w:t>researchers could</w:t>
      </w:r>
      <w:r w:rsidR="00E8716F">
        <w:rPr>
          <w:rFonts w:ascii="Times New Roman" w:hAnsi="Times New Roman" w:cs="Times New Roman"/>
          <w:sz w:val="24"/>
          <w:szCs w:val="24"/>
        </w:rPr>
        <w:t>, minutes after voting occurs</w:t>
      </w:r>
      <w:r w:rsidR="00701767">
        <w:rPr>
          <w:rFonts w:ascii="Times New Roman" w:hAnsi="Times New Roman" w:cs="Times New Roman"/>
          <w:sz w:val="24"/>
          <w:szCs w:val="24"/>
        </w:rPr>
        <w:t>, sort out those who voted for judicial elections, and ask them whether they had been exposed to bar association ratings</w:t>
      </w:r>
      <w:r w:rsidR="00B01065" w:rsidRPr="005E25D6">
        <w:rPr>
          <w:rFonts w:ascii="Times New Roman" w:hAnsi="Times New Roman" w:cs="Times New Roman"/>
          <w:sz w:val="24"/>
          <w:szCs w:val="24"/>
        </w:rPr>
        <w:t>. This is an obvious prerequisite to</w:t>
      </w:r>
      <w:r w:rsidR="00AF18A8" w:rsidRPr="005E25D6">
        <w:rPr>
          <w:rFonts w:ascii="Times New Roman" w:hAnsi="Times New Roman" w:cs="Times New Roman"/>
          <w:sz w:val="24"/>
          <w:szCs w:val="24"/>
        </w:rPr>
        <w:t xml:space="preserve"> </w:t>
      </w:r>
      <w:r w:rsidR="00B01065" w:rsidRPr="005E25D6">
        <w:rPr>
          <w:rFonts w:ascii="Times New Roman" w:hAnsi="Times New Roman" w:cs="Times New Roman"/>
          <w:sz w:val="24"/>
          <w:szCs w:val="24"/>
        </w:rPr>
        <w:t>ratings having a direct influence, but until now</w:t>
      </w:r>
      <w:r w:rsidR="00255319" w:rsidRPr="005E25D6">
        <w:rPr>
          <w:rFonts w:ascii="Times New Roman" w:hAnsi="Times New Roman" w:cs="Times New Roman"/>
          <w:sz w:val="24"/>
          <w:szCs w:val="24"/>
        </w:rPr>
        <w:t xml:space="preserve">, little study has been done on </w:t>
      </w:r>
      <w:r w:rsidR="005A2912" w:rsidRPr="005E25D6">
        <w:rPr>
          <w:rFonts w:ascii="Times New Roman" w:hAnsi="Times New Roman" w:cs="Times New Roman"/>
          <w:sz w:val="24"/>
          <w:szCs w:val="24"/>
        </w:rPr>
        <w:t xml:space="preserve">voters who do not </w:t>
      </w:r>
      <w:r w:rsidR="00457088" w:rsidRPr="005E25D6">
        <w:rPr>
          <w:rFonts w:ascii="Times New Roman" w:hAnsi="Times New Roman" w:cs="Times New Roman"/>
          <w:sz w:val="24"/>
          <w:szCs w:val="24"/>
        </w:rPr>
        <w:t>experience ballot roll</w:t>
      </w:r>
      <w:r w:rsidR="009C2613" w:rsidRPr="005E25D6">
        <w:rPr>
          <w:rFonts w:ascii="Times New Roman" w:hAnsi="Times New Roman" w:cs="Times New Roman"/>
          <w:sz w:val="24"/>
          <w:szCs w:val="24"/>
        </w:rPr>
        <w:t>-off</w:t>
      </w:r>
      <w:r w:rsidR="002F3C0A" w:rsidRPr="005E25D6">
        <w:rPr>
          <w:rFonts w:ascii="Times New Roman" w:hAnsi="Times New Roman" w:cs="Times New Roman"/>
          <w:sz w:val="24"/>
          <w:szCs w:val="24"/>
        </w:rPr>
        <w:t xml:space="preserve"> (voters who make it all the way down </w:t>
      </w:r>
      <w:r w:rsidR="00E03271" w:rsidRPr="005E25D6">
        <w:rPr>
          <w:rFonts w:ascii="Times New Roman" w:hAnsi="Times New Roman" w:cs="Times New Roman"/>
          <w:sz w:val="24"/>
          <w:szCs w:val="24"/>
        </w:rPr>
        <w:t>the ballot to judicial elections)</w:t>
      </w:r>
      <w:r w:rsidR="009C2613" w:rsidRPr="005E25D6">
        <w:rPr>
          <w:rFonts w:ascii="Times New Roman" w:hAnsi="Times New Roman" w:cs="Times New Roman"/>
          <w:sz w:val="24"/>
          <w:szCs w:val="24"/>
        </w:rPr>
        <w:t xml:space="preserve">, thus making trends </w:t>
      </w:r>
      <w:r w:rsidR="009C2613" w:rsidRPr="005E25D6">
        <w:rPr>
          <w:rFonts w:ascii="Times New Roman" w:hAnsi="Times New Roman" w:cs="Times New Roman"/>
          <w:sz w:val="24"/>
          <w:szCs w:val="24"/>
        </w:rPr>
        <w:lastRenderedPageBreak/>
        <w:t>from the data hard to trust</w:t>
      </w:r>
      <w:r w:rsidR="00E904F5">
        <w:rPr>
          <w:rFonts w:ascii="Times New Roman" w:hAnsi="Times New Roman" w:cs="Times New Roman"/>
          <w:sz w:val="24"/>
          <w:szCs w:val="24"/>
        </w:rPr>
        <w:t>, because they are muddled by results from voters who never even vote in the election of interest</w:t>
      </w:r>
      <w:r w:rsidR="00E904F5">
        <w:rPr>
          <w:rStyle w:val="FootnoteReference"/>
          <w:rFonts w:ascii="Times New Roman" w:hAnsi="Times New Roman" w:cs="Times New Roman"/>
          <w:sz w:val="24"/>
          <w:szCs w:val="24"/>
        </w:rPr>
        <w:footnoteReference w:id="53"/>
      </w:r>
      <w:r w:rsidR="00E904F5">
        <w:rPr>
          <w:rFonts w:ascii="Times New Roman" w:hAnsi="Times New Roman" w:cs="Times New Roman"/>
          <w:sz w:val="24"/>
          <w:szCs w:val="24"/>
        </w:rPr>
        <w:t xml:space="preserve">. </w:t>
      </w:r>
    </w:p>
    <w:p w14:paraId="1682E88A" w14:textId="371FB5E6" w:rsidR="005D1670" w:rsidRDefault="005D1670">
      <w:pPr>
        <w:rPr>
          <w:rFonts w:ascii="Times New Roman" w:hAnsi="Times New Roman" w:cs="Times New Roman"/>
          <w:sz w:val="24"/>
          <w:szCs w:val="24"/>
        </w:rPr>
      </w:pPr>
      <w:r>
        <w:rPr>
          <w:rFonts w:ascii="Times New Roman" w:hAnsi="Times New Roman" w:cs="Times New Roman"/>
          <w:sz w:val="24"/>
          <w:szCs w:val="24"/>
        </w:rPr>
        <w:br w:type="page"/>
      </w:r>
    </w:p>
    <w:p w14:paraId="56920222" w14:textId="77777777" w:rsidR="005D1670" w:rsidRPr="005E25D6" w:rsidRDefault="005D1670" w:rsidP="00C406B3">
      <w:pPr>
        <w:spacing w:line="480" w:lineRule="auto"/>
        <w:rPr>
          <w:rFonts w:ascii="Times New Roman" w:hAnsi="Times New Roman" w:cs="Times New Roman"/>
          <w:sz w:val="24"/>
          <w:szCs w:val="24"/>
        </w:rPr>
      </w:pPr>
    </w:p>
    <w:p w14:paraId="2C9FCEDC" w14:textId="6E780BF2" w:rsidR="00D31D6F" w:rsidRPr="005E25D6" w:rsidRDefault="00D31D6F" w:rsidP="00D31D6F">
      <w:pPr>
        <w:pStyle w:val="Heading1"/>
        <w:rPr>
          <w:rFonts w:ascii="Times New Roman" w:hAnsi="Times New Roman" w:cs="Times New Roman"/>
        </w:rPr>
      </w:pPr>
      <w:bookmarkStart w:id="19" w:name="_Toc38291841"/>
      <w:r>
        <w:rPr>
          <w:rFonts w:ascii="Times New Roman" w:hAnsi="Times New Roman" w:cs="Times New Roman"/>
        </w:rPr>
        <w:t>Appendix</w:t>
      </w:r>
      <w:r w:rsidRPr="005E25D6">
        <w:rPr>
          <w:rFonts w:ascii="Times New Roman" w:hAnsi="Times New Roman" w:cs="Times New Roman"/>
        </w:rPr>
        <w:t>:</w:t>
      </w:r>
      <w:bookmarkEnd w:id="19"/>
    </w:p>
    <w:p w14:paraId="4CD3F923" w14:textId="0A4CF59B" w:rsidR="00BE0B94" w:rsidRDefault="00BE0B94">
      <w:pPr>
        <w:rPr>
          <w:rFonts w:ascii="Times New Roman" w:hAnsi="Times New Roman" w:cs="Times New Roman"/>
          <w:sz w:val="24"/>
          <w:szCs w:val="24"/>
        </w:rPr>
      </w:pPr>
    </w:p>
    <w:p w14:paraId="4576E20C" w14:textId="6C2959DF" w:rsidR="00E409EB" w:rsidRPr="00E409EB" w:rsidRDefault="00E409EB">
      <w:pPr>
        <w:rPr>
          <w:rFonts w:ascii="Times New Roman" w:hAnsi="Times New Roman" w:cs="Times New Roman"/>
          <w:b/>
          <w:bCs/>
          <w:sz w:val="24"/>
          <w:szCs w:val="24"/>
        </w:rPr>
      </w:pPr>
      <w:r w:rsidRPr="00E409EB">
        <w:rPr>
          <w:rFonts w:ascii="Times New Roman" w:hAnsi="Times New Roman" w:cs="Times New Roman"/>
          <w:b/>
          <w:bCs/>
          <w:sz w:val="24"/>
          <w:szCs w:val="24"/>
        </w:rPr>
        <w:t>Model 1: Basic Regression of Vote Percentage on Percentage Approval and Percentage High Ratings</w:t>
      </w:r>
    </w:p>
    <w:p w14:paraId="4B15ACE5" w14:textId="174C0601" w:rsidR="00E409EB" w:rsidRDefault="0086325F">
      <w:pPr>
        <w:rPr>
          <w:rFonts w:ascii="Times New Roman" w:hAnsi="Times New Roman" w:cs="Times New Roman"/>
          <w:sz w:val="24"/>
          <w:szCs w:val="24"/>
        </w:rPr>
      </w:pPr>
      <w:r>
        <w:rPr>
          <w:noProof/>
        </w:rPr>
        <w:drawing>
          <wp:inline distT="0" distB="0" distL="0" distR="0" wp14:anchorId="5A8F1939" wp14:editId="3EC776C6">
            <wp:extent cx="5743575" cy="14859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43575" cy="1485900"/>
                    </a:xfrm>
                    <a:prstGeom prst="rect">
                      <a:avLst/>
                    </a:prstGeom>
                  </pic:spPr>
                </pic:pic>
              </a:graphicData>
            </a:graphic>
          </wp:inline>
        </w:drawing>
      </w:r>
    </w:p>
    <w:p w14:paraId="20F1D871" w14:textId="09431CFD" w:rsidR="00E409EB" w:rsidRPr="00E409EB" w:rsidRDefault="00E409EB">
      <w:pPr>
        <w:rPr>
          <w:rFonts w:ascii="Times New Roman" w:hAnsi="Times New Roman" w:cs="Times New Roman"/>
          <w:b/>
          <w:bCs/>
          <w:sz w:val="24"/>
          <w:szCs w:val="24"/>
        </w:rPr>
      </w:pPr>
      <w:r w:rsidRPr="00E409EB">
        <w:rPr>
          <w:rFonts w:ascii="Times New Roman" w:hAnsi="Times New Roman" w:cs="Times New Roman"/>
          <w:b/>
          <w:bCs/>
          <w:sz w:val="24"/>
          <w:szCs w:val="24"/>
        </w:rPr>
        <w:t>Model 2: Basic Regression in Subcircuit Dataset</w:t>
      </w:r>
    </w:p>
    <w:p w14:paraId="412759D8" w14:textId="480E07D9" w:rsidR="00BE0B94" w:rsidRDefault="0086325F">
      <w:pPr>
        <w:rPr>
          <w:rFonts w:ascii="Times New Roman" w:hAnsi="Times New Roman" w:cs="Times New Roman"/>
          <w:sz w:val="24"/>
          <w:szCs w:val="24"/>
        </w:rPr>
      </w:pPr>
      <w:r>
        <w:rPr>
          <w:noProof/>
        </w:rPr>
        <w:drawing>
          <wp:inline distT="0" distB="0" distL="0" distR="0" wp14:anchorId="5D4FDA9C" wp14:editId="5B827726">
            <wp:extent cx="5562600" cy="1476375"/>
            <wp:effectExtent l="0" t="0" r="0"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562600" cy="1476375"/>
                    </a:xfrm>
                    <a:prstGeom prst="rect">
                      <a:avLst/>
                    </a:prstGeom>
                  </pic:spPr>
                </pic:pic>
              </a:graphicData>
            </a:graphic>
          </wp:inline>
        </w:drawing>
      </w:r>
    </w:p>
    <w:p w14:paraId="5FCDBFEB" w14:textId="620EC85C" w:rsidR="00E409EB" w:rsidRPr="00E409EB" w:rsidRDefault="00E409EB">
      <w:pPr>
        <w:rPr>
          <w:rFonts w:ascii="Times New Roman" w:hAnsi="Times New Roman" w:cs="Times New Roman"/>
          <w:b/>
          <w:bCs/>
          <w:sz w:val="24"/>
          <w:szCs w:val="24"/>
        </w:rPr>
      </w:pPr>
      <w:r w:rsidRPr="00E409EB">
        <w:rPr>
          <w:rFonts w:ascii="Times New Roman" w:hAnsi="Times New Roman" w:cs="Times New Roman"/>
          <w:b/>
          <w:bCs/>
          <w:sz w:val="24"/>
          <w:szCs w:val="24"/>
        </w:rPr>
        <w:t>Model 3: Basic Regression in County-wide Dataset</w:t>
      </w:r>
    </w:p>
    <w:p w14:paraId="4D89483B" w14:textId="63AB667D" w:rsidR="00B67433" w:rsidRDefault="0086325F" w:rsidP="009C3E46">
      <w:pPr>
        <w:rPr>
          <w:rFonts w:ascii="Times New Roman" w:hAnsi="Times New Roman" w:cs="Times New Roman"/>
        </w:rPr>
      </w:pPr>
      <w:r>
        <w:rPr>
          <w:noProof/>
        </w:rPr>
        <w:drawing>
          <wp:inline distT="0" distB="0" distL="0" distR="0" wp14:anchorId="4187BC5A" wp14:editId="0F51949A">
            <wp:extent cx="5553075" cy="1438275"/>
            <wp:effectExtent l="0" t="0" r="9525"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553075" cy="1438275"/>
                    </a:xfrm>
                    <a:prstGeom prst="rect">
                      <a:avLst/>
                    </a:prstGeom>
                  </pic:spPr>
                </pic:pic>
              </a:graphicData>
            </a:graphic>
          </wp:inline>
        </w:drawing>
      </w:r>
    </w:p>
    <w:p w14:paraId="5B1E8249" w14:textId="514698DE" w:rsidR="00D31D6F" w:rsidRDefault="00D31D6F" w:rsidP="009C3E46">
      <w:pPr>
        <w:rPr>
          <w:rFonts w:ascii="Times New Roman" w:hAnsi="Times New Roman" w:cs="Times New Roman"/>
        </w:rPr>
      </w:pPr>
    </w:p>
    <w:p w14:paraId="64722D73" w14:textId="695566F8" w:rsidR="00B30E2A" w:rsidRDefault="00363831" w:rsidP="009C3E46">
      <w:pPr>
        <w:rPr>
          <w:rFonts w:ascii="Times New Roman" w:hAnsi="Times New Roman" w:cs="Times New Roman"/>
          <w:b/>
          <w:bCs/>
          <w:sz w:val="24"/>
          <w:szCs w:val="24"/>
        </w:rPr>
      </w:pPr>
      <w:r w:rsidRPr="00363831">
        <w:rPr>
          <w:rFonts w:ascii="Times New Roman" w:hAnsi="Times New Roman" w:cs="Times New Roman"/>
          <w:b/>
          <w:bCs/>
          <w:sz w:val="24"/>
          <w:szCs w:val="24"/>
        </w:rPr>
        <w:t xml:space="preserve">Model 4: Regression for all CCL Ratings </w:t>
      </w:r>
    </w:p>
    <w:p w14:paraId="0C5C32AE" w14:textId="0F97B84D" w:rsidR="00363831" w:rsidRPr="00363831" w:rsidRDefault="00CF2D5E" w:rsidP="009C3E46">
      <w:pPr>
        <w:rPr>
          <w:rFonts w:ascii="Times New Roman" w:hAnsi="Times New Roman" w:cs="Times New Roman"/>
          <w:b/>
          <w:bCs/>
          <w:sz w:val="24"/>
          <w:szCs w:val="24"/>
        </w:rPr>
      </w:pPr>
      <w:r>
        <w:rPr>
          <w:noProof/>
        </w:rPr>
        <w:lastRenderedPageBreak/>
        <w:drawing>
          <wp:inline distT="0" distB="0" distL="0" distR="0" wp14:anchorId="4A8621F6" wp14:editId="77A0EA58">
            <wp:extent cx="5943600" cy="1274445"/>
            <wp:effectExtent l="0" t="0" r="0" b="190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943600" cy="1274445"/>
                    </a:xfrm>
                    <a:prstGeom prst="rect">
                      <a:avLst/>
                    </a:prstGeom>
                  </pic:spPr>
                </pic:pic>
              </a:graphicData>
            </a:graphic>
          </wp:inline>
        </w:drawing>
      </w:r>
    </w:p>
    <w:p w14:paraId="55F9BF97" w14:textId="4810F6FB" w:rsidR="00363831" w:rsidRDefault="00363831" w:rsidP="009C3E46">
      <w:pPr>
        <w:rPr>
          <w:rFonts w:ascii="Times New Roman" w:hAnsi="Times New Roman" w:cs="Times New Roman"/>
          <w:b/>
          <w:bCs/>
          <w:sz w:val="24"/>
          <w:szCs w:val="24"/>
        </w:rPr>
      </w:pPr>
      <w:r w:rsidRPr="00363831">
        <w:rPr>
          <w:rFonts w:ascii="Times New Roman" w:hAnsi="Times New Roman" w:cs="Times New Roman"/>
          <w:b/>
          <w:bCs/>
          <w:sz w:val="24"/>
          <w:szCs w:val="24"/>
        </w:rPr>
        <w:t>Model 5: Regression for all ISBA Ratings</w:t>
      </w:r>
    </w:p>
    <w:p w14:paraId="4DDFD6BF" w14:textId="23A2EB14" w:rsidR="00363831" w:rsidRPr="00363831" w:rsidRDefault="0086325F" w:rsidP="009C3E46">
      <w:pPr>
        <w:rPr>
          <w:rFonts w:ascii="Times New Roman" w:hAnsi="Times New Roman" w:cs="Times New Roman"/>
          <w:b/>
          <w:bCs/>
          <w:sz w:val="24"/>
          <w:szCs w:val="24"/>
        </w:rPr>
      </w:pPr>
      <w:r>
        <w:rPr>
          <w:noProof/>
        </w:rPr>
        <w:drawing>
          <wp:inline distT="0" distB="0" distL="0" distR="0" wp14:anchorId="3C2120BA" wp14:editId="31672290">
            <wp:extent cx="5943600" cy="1174750"/>
            <wp:effectExtent l="0" t="0" r="0" b="63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943600" cy="1174750"/>
                    </a:xfrm>
                    <a:prstGeom prst="rect">
                      <a:avLst/>
                    </a:prstGeom>
                  </pic:spPr>
                </pic:pic>
              </a:graphicData>
            </a:graphic>
          </wp:inline>
        </w:drawing>
      </w:r>
    </w:p>
    <w:p w14:paraId="148910A4" w14:textId="1F3E35E1" w:rsidR="00363831" w:rsidRDefault="00363831" w:rsidP="009C3E46">
      <w:pPr>
        <w:rPr>
          <w:rFonts w:ascii="Times New Roman" w:hAnsi="Times New Roman" w:cs="Times New Roman"/>
          <w:b/>
          <w:bCs/>
          <w:sz w:val="24"/>
          <w:szCs w:val="24"/>
        </w:rPr>
      </w:pPr>
      <w:r w:rsidRPr="00363831">
        <w:rPr>
          <w:rFonts w:ascii="Times New Roman" w:hAnsi="Times New Roman" w:cs="Times New Roman"/>
          <w:b/>
          <w:bCs/>
          <w:sz w:val="24"/>
          <w:szCs w:val="24"/>
        </w:rPr>
        <w:t>Model 6: Regression for all CBA Ratings</w:t>
      </w:r>
    </w:p>
    <w:p w14:paraId="30A5C012" w14:textId="6F8E393A" w:rsidR="00363831" w:rsidRPr="00363831" w:rsidRDefault="00CF2D5E" w:rsidP="009C3E46">
      <w:pPr>
        <w:rPr>
          <w:rFonts w:ascii="Times New Roman" w:hAnsi="Times New Roman" w:cs="Times New Roman"/>
          <w:b/>
          <w:bCs/>
          <w:sz w:val="24"/>
          <w:szCs w:val="24"/>
        </w:rPr>
      </w:pPr>
      <w:r>
        <w:rPr>
          <w:noProof/>
        </w:rPr>
        <w:drawing>
          <wp:inline distT="0" distB="0" distL="0" distR="0" wp14:anchorId="3E3667C6" wp14:editId="429F2B14">
            <wp:extent cx="5943600" cy="1191895"/>
            <wp:effectExtent l="0" t="0" r="0" b="825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943600" cy="1191895"/>
                    </a:xfrm>
                    <a:prstGeom prst="rect">
                      <a:avLst/>
                    </a:prstGeom>
                  </pic:spPr>
                </pic:pic>
              </a:graphicData>
            </a:graphic>
          </wp:inline>
        </w:drawing>
      </w:r>
    </w:p>
    <w:p w14:paraId="7C0516FB" w14:textId="61C64961" w:rsidR="00363831" w:rsidRDefault="00363831" w:rsidP="009C3E46">
      <w:pPr>
        <w:rPr>
          <w:rFonts w:ascii="Times New Roman" w:hAnsi="Times New Roman" w:cs="Times New Roman"/>
          <w:b/>
          <w:bCs/>
          <w:sz w:val="24"/>
          <w:szCs w:val="24"/>
        </w:rPr>
      </w:pPr>
      <w:r w:rsidRPr="00363831">
        <w:rPr>
          <w:rFonts w:ascii="Times New Roman" w:hAnsi="Times New Roman" w:cs="Times New Roman"/>
          <w:b/>
          <w:bCs/>
          <w:sz w:val="24"/>
          <w:szCs w:val="24"/>
        </w:rPr>
        <w:t>Model 7: Regression for all CCBA Ratings</w:t>
      </w:r>
    </w:p>
    <w:p w14:paraId="0EF9FC16" w14:textId="224E343F" w:rsidR="00363831" w:rsidRPr="00363831" w:rsidRDefault="00CF2D5E" w:rsidP="009C3E46">
      <w:pPr>
        <w:rPr>
          <w:rFonts w:ascii="Times New Roman" w:hAnsi="Times New Roman" w:cs="Times New Roman"/>
          <w:b/>
          <w:bCs/>
          <w:sz w:val="24"/>
          <w:szCs w:val="24"/>
        </w:rPr>
      </w:pPr>
      <w:r>
        <w:rPr>
          <w:noProof/>
        </w:rPr>
        <w:drawing>
          <wp:inline distT="0" distB="0" distL="0" distR="0" wp14:anchorId="2D372570" wp14:editId="4CC58521">
            <wp:extent cx="5943600" cy="135382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943600" cy="1353820"/>
                    </a:xfrm>
                    <a:prstGeom prst="rect">
                      <a:avLst/>
                    </a:prstGeom>
                  </pic:spPr>
                </pic:pic>
              </a:graphicData>
            </a:graphic>
          </wp:inline>
        </w:drawing>
      </w:r>
    </w:p>
    <w:p w14:paraId="2A2DBCA1" w14:textId="50911017" w:rsidR="00B30E2A" w:rsidRPr="00F66E9E" w:rsidRDefault="00B30E2A" w:rsidP="009C3E46">
      <w:pPr>
        <w:rPr>
          <w:rFonts w:ascii="Times New Roman" w:hAnsi="Times New Roman" w:cs="Times New Roman"/>
          <w:b/>
          <w:bCs/>
          <w:sz w:val="24"/>
          <w:szCs w:val="24"/>
        </w:rPr>
      </w:pPr>
      <w:r w:rsidRPr="00F66E9E">
        <w:rPr>
          <w:rFonts w:ascii="Times New Roman" w:hAnsi="Times New Roman" w:cs="Times New Roman"/>
          <w:b/>
          <w:bCs/>
          <w:sz w:val="24"/>
          <w:szCs w:val="24"/>
        </w:rPr>
        <w:t xml:space="preserve">Figure </w:t>
      </w:r>
      <w:r w:rsidR="00CF2D5E">
        <w:rPr>
          <w:rFonts w:ascii="Times New Roman" w:hAnsi="Times New Roman" w:cs="Times New Roman"/>
          <w:b/>
          <w:bCs/>
          <w:sz w:val="24"/>
          <w:szCs w:val="24"/>
        </w:rPr>
        <w:t>J</w:t>
      </w:r>
      <w:r w:rsidRPr="00F66E9E">
        <w:rPr>
          <w:rFonts w:ascii="Times New Roman" w:hAnsi="Times New Roman" w:cs="Times New Roman"/>
          <w:b/>
          <w:bCs/>
          <w:sz w:val="24"/>
          <w:szCs w:val="24"/>
        </w:rPr>
        <w:t>: Basic Breakdown of General Bar Association Approval</w:t>
      </w:r>
    </w:p>
    <w:p w14:paraId="3F055326" w14:textId="21489D8E" w:rsidR="00B30E2A" w:rsidRPr="00B30E2A" w:rsidRDefault="00F66E9E" w:rsidP="009C3E46">
      <w:pPr>
        <w:rPr>
          <w:rFonts w:ascii="Times New Roman" w:hAnsi="Times New Roman" w:cs="Times New Roman"/>
          <w:b/>
          <w:bCs/>
        </w:rPr>
      </w:pPr>
      <w:r>
        <w:rPr>
          <w:b/>
          <w:bCs/>
          <w:noProof/>
        </w:rPr>
        <w:lastRenderedPageBreak/>
        <w:drawing>
          <wp:inline distT="0" distB="0" distL="0" distR="0" wp14:anchorId="083E1F9B" wp14:editId="57D2646B">
            <wp:extent cx="3872318" cy="276606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885636" cy="2775573"/>
                    </a:xfrm>
                    <a:prstGeom prst="rect">
                      <a:avLst/>
                    </a:prstGeom>
                    <a:noFill/>
                    <a:ln>
                      <a:noFill/>
                    </a:ln>
                  </pic:spPr>
                </pic:pic>
              </a:graphicData>
            </a:graphic>
          </wp:inline>
        </w:drawing>
      </w:r>
    </w:p>
    <w:p w14:paraId="1C6363AD" w14:textId="682318AC" w:rsidR="00B30E2A" w:rsidRDefault="00F66E9E" w:rsidP="009C3E46">
      <w:pPr>
        <w:rPr>
          <w:rFonts w:ascii="Times New Roman" w:hAnsi="Times New Roman" w:cs="Times New Roman"/>
        </w:rPr>
      </w:pPr>
      <w:r w:rsidRPr="00F66E9E">
        <w:rPr>
          <w:rFonts w:ascii="Times New Roman" w:hAnsi="Times New Roman" w:cs="Times New Roman"/>
          <w:b/>
          <w:bCs/>
          <w:sz w:val="24"/>
          <w:szCs w:val="24"/>
        </w:rPr>
        <w:t xml:space="preserve">Figure </w:t>
      </w:r>
      <w:r w:rsidR="00CF2D5E">
        <w:rPr>
          <w:rFonts w:ascii="Times New Roman" w:hAnsi="Times New Roman" w:cs="Times New Roman"/>
          <w:b/>
          <w:bCs/>
          <w:sz w:val="24"/>
          <w:szCs w:val="24"/>
        </w:rPr>
        <w:t>K</w:t>
      </w:r>
      <w:r w:rsidRPr="00F66E9E">
        <w:rPr>
          <w:rFonts w:ascii="Times New Roman" w:hAnsi="Times New Roman" w:cs="Times New Roman"/>
          <w:b/>
          <w:bCs/>
          <w:sz w:val="24"/>
          <w:szCs w:val="24"/>
        </w:rPr>
        <w:t>: ISBA Ratings Breakdown</w:t>
      </w:r>
      <w:r w:rsidR="00B30E2A">
        <w:rPr>
          <w:noProof/>
        </w:rPr>
        <w:drawing>
          <wp:inline distT="0" distB="0" distL="0" distR="0" wp14:anchorId="340DBB21" wp14:editId="123C805D">
            <wp:extent cx="5113020" cy="3652312"/>
            <wp:effectExtent l="0" t="0" r="0"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142561" cy="3673413"/>
                    </a:xfrm>
                    <a:prstGeom prst="rect">
                      <a:avLst/>
                    </a:prstGeom>
                    <a:noFill/>
                    <a:ln>
                      <a:noFill/>
                    </a:ln>
                  </pic:spPr>
                </pic:pic>
              </a:graphicData>
            </a:graphic>
          </wp:inline>
        </w:drawing>
      </w:r>
    </w:p>
    <w:p w14:paraId="0B60DB4F" w14:textId="257661EB" w:rsidR="00D31D6F" w:rsidRDefault="00F66E9E" w:rsidP="009C3E46">
      <w:pPr>
        <w:rPr>
          <w:rFonts w:ascii="Times New Roman" w:hAnsi="Times New Roman" w:cs="Times New Roman"/>
        </w:rPr>
      </w:pPr>
      <w:r w:rsidRPr="00F66E9E">
        <w:rPr>
          <w:rFonts w:ascii="Times New Roman" w:hAnsi="Times New Roman" w:cs="Times New Roman"/>
          <w:b/>
          <w:bCs/>
          <w:sz w:val="24"/>
          <w:szCs w:val="24"/>
        </w:rPr>
        <w:lastRenderedPageBreak/>
        <w:t xml:space="preserve">Figure </w:t>
      </w:r>
      <w:r w:rsidR="00CF2D5E">
        <w:rPr>
          <w:rFonts w:ascii="Times New Roman" w:hAnsi="Times New Roman" w:cs="Times New Roman"/>
          <w:b/>
          <w:bCs/>
          <w:sz w:val="24"/>
          <w:szCs w:val="24"/>
        </w:rPr>
        <w:t>L</w:t>
      </w:r>
      <w:r w:rsidRPr="00F66E9E">
        <w:rPr>
          <w:rFonts w:ascii="Times New Roman" w:hAnsi="Times New Roman" w:cs="Times New Roman"/>
          <w:b/>
          <w:bCs/>
          <w:sz w:val="24"/>
          <w:szCs w:val="24"/>
        </w:rPr>
        <w:t>: CBA Ratings Breakdown</w:t>
      </w:r>
      <w:r>
        <w:rPr>
          <w:noProof/>
        </w:rPr>
        <w:t xml:space="preserve"> </w:t>
      </w:r>
      <w:r w:rsidR="00B30E2A">
        <w:rPr>
          <w:noProof/>
        </w:rPr>
        <w:drawing>
          <wp:inline distT="0" distB="0" distL="0" distR="0" wp14:anchorId="5EF18AFD" wp14:editId="5FBCDFB5">
            <wp:extent cx="5280660" cy="3772061"/>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301899" cy="3787233"/>
                    </a:xfrm>
                    <a:prstGeom prst="rect">
                      <a:avLst/>
                    </a:prstGeom>
                    <a:noFill/>
                    <a:ln>
                      <a:noFill/>
                    </a:ln>
                  </pic:spPr>
                </pic:pic>
              </a:graphicData>
            </a:graphic>
          </wp:inline>
        </w:drawing>
      </w:r>
    </w:p>
    <w:p w14:paraId="7062206B" w14:textId="49972945" w:rsidR="00D31D6F" w:rsidRDefault="00F66E9E" w:rsidP="009C3E46">
      <w:pPr>
        <w:rPr>
          <w:rFonts w:ascii="Times New Roman" w:hAnsi="Times New Roman" w:cs="Times New Roman"/>
        </w:rPr>
      </w:pPr>
      <w:r w:rsidRPr="00F66E9E">
        <w:rPr>
          <w:rFonts w:ascii="Times New Roman" w:hAnsi="Times New Roman" w:cs="Times New Roman"/>
          <w:b/>
          <w:bCs/>
          <w:sz w:val="24"/>
          <w:szCs w:val="24"/>
        </w:rPr>
        <w:t xml:space="preserve">Figure </w:t>
      </w:r>
      <w:r w:rsidR="00CF2D5E">
        <w:rPr>
          <w:rFonts w:ascii="Times New Roman" w:hAnsi="Times New Roman" w:cs="Times New Roman"/>
          <w:b/>
          <w:bCs/>
          <w:sz w:val="24"/>
          <w:szCs w:val="24"/>
        </w:rPr>
        <w:t>M</w:t>
      </w:r>
      <w:r w:rsidRPr="00F66E9E">
        <w:rPr>
          <w:rFonts w:ascii="Times New Roman" w:hAnsi="Times New Roman" w:cs="Times New Roman"/>
          <w:b/>
          <w:bCs/>
          <w:sz w:val="24"/>
          <w:szCs w:val="24"/>
        </w:rPr>
        <w:t>: CCL Ratings Breakdown</w:t>
      </w:r>
      <w:r w:rsidRPr="00F66E9E">
        <w:rPr>
          <w:noProof/>
          <w:sz w:val="24"/>
          <w:szCs w:val="24"/>
        </w:rPr>
        <w:t xml:space="preserve"> </w:t>
      </w:r>
      <w:r w:rsidR="00B30E2A">
        <w:rPr>
          <w:noProof/>
        </w:rPr>
        <w:drawing>
          <wp:inline distT="0" distB="0" distL="0" distR="0" wp14:anchorId="55C56F5F" wp14:editId="2F64B47E">
            <wp:extent cx="4843065" cy="3459480"/>
            <wp:effectExtent l="0" t="0" r="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851912" cy="3465800"/>
                    </a:xfrm>
                    <a:prstGeom prst="rect">
                      <a:avLst/>
                    </a:prstGeom>
                    <a:noFill/>
                    <a:ln>
                      <a:noFill/>
                    </a:ln>
                  </pic:spPr>
                </pic:pic>
              </a:graphicData>
            </a:graphic>
          </wp:inline>
        </w:drawing>
      </w:r>
    </w:p>
    <w:p w14:paraId="503E8ADC" w14:textId="0A620CF1" w:rsidR="00D31D6F" w:rsidRDefault="00D31D6F" w:rsidP="009C3E46">
      <w:pPr>
        <w:rPr>
          <w:rFonts w:ascii="Times New Roman" w:hAnsi="Times New Roman" w:cs="Times New Roman"/>
        </w:rPr>
      </w:pPr>
    </w:p>
    <w:p w14:paraId="6E97260E" w14:textId="47171F0C" w:rsidR="00D31D6F" w:rsidRDefault="00F66E9E" w:rsidP="009C3E46">
      <w:pPr>
        <w:rPr>
          <w:rFonts w:ascii="Times New Roman" w:hAnsi="Times New Roman" w:cs="Times New Roman"/>
        </w:rPr>
      </w:pPr>
      <w:r w:rsidRPr="00F66E9E">
        <w:rPr>
          <w:rFonts w:ascii="Times New Roman" w:hAnsi="Times New Roman" w:cs="Times New Roman"/>
          <w:b/>
          <w:bCs/>
          <w:sz w:val="24"/>
          <w:szCs w:val="24"/>
        </w:rPr>
        <w:lastRenderedPageBreak/>
        <w:t xml:space="preserve">Figure </w:t>
      </w:r>
      <w:r w:rsidR="00CF2D5E">
        <w:rPr>
          <w:rFonts w:ascii="Times New Roman" w:hAnsi="Times New Roman" w:cs="Times New Roman"/>
          <w:b/>
          <w:bCs/>
          <w:sz w:val="24"/>
          <w:szCs w:val="24"/>
        </w:rPr>
        <w:t>N</w:t>
      </w:r>
      <w:r w:rsidRPr="00F66E9E">
        <w:rPr>
          <w:rFonts w:ascii="Times New Roman" w:hAnsi="Times New Roman" w:cs="Times New Roman"/>
          <w:b/>
          <w:bCs/>
          <w:sz w:val="24"/>
          <w:szCs w:val="24"/>
        </w:rPr>
        <w:t>: CCBA Ratings Breakdown</w:t>
      </w:r>
      <w:r>
        <w:rPr>
          <w:noProof/>
        </w:rPr>
        <w:t xml:space="preserve"> </w:t>
      </w:r>
      <w:r w:rsidR="00B30E2A">
        <w:rPr>
          <w:noProof/>
        </w:rPr>
        <w:drawing>
          <wp:inline distT="0" distB="0" distL="0" distR="0" wp14:anchorId="649DF7AA" wp14:editId="07EF92BB">
            <wp:extent cx="4395028" cy="3139440"/>
            <wp:effectExtent l="0" t="0" r="5715" b="381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422879" cy="3159335"/>
                    </a:xfrm>
                    <a:prstGeom prst="rect">
                      <a:avLst/>
                    </a:prstGeom>
                    <a:noFill/>
                    <a:ln>
                      <a:noFill/>
                    </a:ln>
                  </pic:spPr>
                </pic:pic>
              </a:graphicData>
            </a:graphic>
          </wp:inline>
        </w:drawing>
      </w:r>
    </w:p>
    <w:p w14:paraId="72699A9C" w14:textId="585D51C0" w:rsidR="00D31D6F" w:rsidRDefault="00D31D6F" w:rsidP="009C3E46">
      <w:pPr>
        <w:rPr>
          <w:rFonts w:ascii="Times New Roman" w:hAnsi="Times New Roman" w:cs="Times New Roman"/>
        </w:rPr>
      </w:pPr>
    </w:p>
    <w:p w14:paraId="0F160EFD" w14:textId="5C49CA63" w:rsidR="00D31D6F" w:rsidRDefault="00D31D6F" w:rsidP="009C3E46">
      <w:pPr>
        <w:rPr>
          <w:rFonts w:ascii="Times New Roman" w:hAnsi="Times New Roman" w:cs="Times New Roman"/>
        </w:rPr>
      </w:pPr>
    </w:p>
    <w:p w14:paraId="15E626F0" w14:textId="435421DE" w:rsidR="00D31D6F" w:rsidRDefault="00F66E9E" w:rsidP="009C3E46">
      <w:pPr>
        <w:rPr>
          <w:rFonts w:ascii="Times New Roman" w:hAnsi="Times New Roman" w:cs="Times New Roman"/>
        </w:rPr>
      </w:pPr>
      <w:r w:rsidRPr="00F66E9E">
        <w:rPr>
          <w:rFonts w:ascii="Times New Roman" w:hAnsi="Times New Roman" w:cs="Times New Roman"/>
          <w:b/>
          <w:bCs/>
          <w:sz w:val="24"/>
          <w:szCs w:val="24"/>
        </w:rPr>
        <w:lastRenderedPageBreak/>
        <w:t xml:space="preserve">Figure </w:t>
      </w:r>
      <w:r w:rsidR="00CF2D5E">
        <w:rPr>
          <w:rFonts w:ascii="Times New Roman" w:hAnsi="Times New Roman" w:cs="Times New Roman"/>
          <w:b/>
          <w:bCs/>
          <w:sz w:val="24"/>
          <w:szCs w:val="24"/>
        </w:rPr>
        <w:t>O</w:t>
      </w:r>
      <w:r w:rsidRPr="00F66E9E">
        <w:rPr>
          <w:rFonts w:ascii="Times New Roman" w:hAnsi="Times New Roman" w:cs="Times New Roman"/>
          <w:b/>
          <w:bCs/>
          <w:sz w:val="24"/>
          <w:szCs w:val="24"/>
        </w:rPr>
        <w:t xml:space="preserve">: </w:t>
      </w:r>
      <w:proofErr w:type="spellStart"/>
      <w:r w:rsidRPr="00F66E9E">
        <w:rPr>
          <w:rFonts w:ascii="Times New Roman" w:hAnsi="Times New Roman" w:cs="Times New Roman"/>
          <w:b/>
          <w:bCs/>
          <w:sz w:val="24"/>
          <w:szCs w:val="24"/>
        </w:rPr>
        <w:t>Unjigged</w:t>
      </w:r>
      <w:proofErr w:type="spellEnd"/>
      <w:r w:rsidRPr="00F66E9E">
        <w:rPr>
          <w:rFonts w:ascii="Times New Roman" w:hAnsi="Times New Roman" w:cs="Times New Roman"/>
          <w:b/>
          <w:bCs/>
          <w:sz w:val="24"/>
          <w:szCs w:val="24"/>
        </w:rPr>
        <w:t xml:space="preserve"> Data from the basic regression model</w:t>
      </w:r>
      <w:r>
        <w:rPr>
          <w:noProof/>
        </w:rPr>
        <w:drawing>
          <wp:inline distT="0" distB="0" distL="0" distR="0" wp14:anchorId="30BE82CF" wp14:editId="5926BC59">
            <wp:extent cx="5943600" cy="4245610"/>
            <wp:effectExtent l="0" t="0" r="0" b="254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943600" cy="4245610"/>
                    </a:xfrm>
                    <a:prstGeom prst="rect">
                      <a:avLst/>
                    </a:prstGeom>
                    <a:noFill/>
                    <a:ln>
                      <a:noFill/>
                    </a:ln>
                  </pic:spPr>
                </pic:pic>
              </a:graphicData>
            </a:graphic>
          </wp:inline>
        </w:drawing>
      </w:r>
    </w:p>
    <w:p w14:paraId="2AE042C9" w14:textId="786EDDCD" w:rsidR="00D31D6F" w:rsidRDefault="00D31D6F" w:rsidP="009C3E46">
      <w:pPr>
        <w:rPr>
          <w:rFonts w:ascii="Times New Roman" w:hAnsi="Times New Roman" w:cs="Times New Roman"/>
        </w:rPr>
      </w:pPr>
    </w:p>
    <w:p w14:paraId="503FF7EF" w14:textId="41176C68" w:rsidR="00D31D6F" w:rsidRDefault="00D31D6F" w:rsidP="009C3E46">
      <w:pPr>
        <w:rPr>
          <w:rFonts w:ascii="Times New Roman" w:hAnsi="Times New Roman" w:cs="Times New Roman"/>
        </w:rPr>
      </w:pPr>
    </w:p>
    <w:p w14:paraId="3AA6B0CA" w14:textId="27D91B83" w:rsidR="00D31D6F" w:rsidRDefault="00D31D6F" w:rsidP="009C3E46">
      <w:pPr>
        <w:rPr>
          <w:rFonts w:ascii="Times New Roman" w:hAnsi="Times New Roman" w:cs="Times New Roman"/>
        </w:rPr>
      </w:pPr>
    </w:p>
    <w:p w14:paraId="4F013A2B" w14:textId="7D216BB1" w:rsidR="00D31D6F" w:rsidRDefault="00D31D6F" w:rsidP="009C3E46">
      <w:pPr>
        <w:rPr>
          <w:rFonts w:ascii="Times New Roman" w:hAnsi="Times New Roman" w:cs="Times New Roman"/>
        </w:rPr>
      </w:pPr>
    </w:p>
    <w:p w14:paraId="062D70F9" w14:textId="1853A3C0" w:rsidR="00D31D6F" w:rsidRDefault="00D31D6F" w:rsidP="009C3E46">
      <w:pPr>
        <w:rPr>
          <w:rFonts w:ascii="Times New Roman" w:hAnsi="Times New Roman" w:cs="Times New Roman"/>
        </w:rPr>
      </w:pPr>
    </w:p>
    <w:p w14:paraId="5BBDC56E" w14:textId="3CC86B7F" w:rsidR="00D31D6F" w:rsidRDefault="00D31D6F">
      <w:pPr>
        <w:rPr>
          <w:rFonts w:ascii="Times New Roman" w:hAnsi="Times New Roman" w:cs="Times New Roman"/>
        </w:rPr>
      </w:pPr>
      <w:r>
        <w:rPr>
          <w:rFonts w:ascii="Times New Roman" w:hAnsi="Times New Roman" w:cs="Times New Roman"/>
        </w:rPr>
        <w:br w:type="page"/>
      </w:r>
    </w:p>
    <w:p w14:paraId="20E241F0" w14:textId="629B3F20" w:rsidR="000B02E2" w:rsidRPr="000B02E2" w:rsidRDefault="000B02E2" w:rsidP="000B02E2">
      <w:pPr>
        <w:pStyle w:val="Heading1"/>
        <w:rPr>
          <w:rFonts w:ascii="Times New Roman" w:hAnsi="Times New Roman" w:cs="Times New Roman"/>
        </w:rPr>
        <w:sectPr w:rsidR="000B02E2" w:rsidRPr="000B02E2" w:rsidSect="00C43FA6">
          <w:headerReference w:type="default" r:id="rId32"/>
          <w:pgSz w:w="12240" w:h="15840"/>
          <w:pgMar w:top="1440" w:right="1440" w:bottom="1440" w:left="1440" w:header="720" w:footer="720" w:gutter="0"/>
          <w:cols w:space="720"/>
          <w:titlePg/>
          <w:docGrid w:linePitch="360"/>
        </w:sectPr>
      </w:pPr>
    </w:p>
    <w:p w14:paraId="3C02B5A3" w14:textId="77777777" w:rsidR="000B02E2" w:rsidRDefault="000B02E2" w:rsidP="000B02E2">
      <w:pPr>
        <w:pStyle w:val="Heading1"/>
        <w:jc w:val="center"/>
        <w:rPr>
          <w:rFonts w:ascii="Times New Roman" w:hAnsi="Times New Roman" w:cs="Times New Roman"/>
        </w:rPr>
      </w:pPr>
      <w:bookmarkStart w:id="20" w:name="_Toc38291842"/>
      <w:r>
        <w:rPr>
          <w:rFonts w:ascii="Times New Roman" w:hAnsi="Times New Roman" w:cs="Times New Roman"/>
        </w:rPr>
        <w:lastRenderedPageBreak/>
        <w:t>References</w:t>
      </w:r>
      <w:r w:rsidRPr="005E25D6">
        <w:rPr>
          <w:rFonts w:ascii="Times New Roman" w:hAnsi="Times New Roman" w:cs="Times New Roman"/>
        </w:rPr>
        <w:t>:</w:t>
      </w:r>
      <w:bookmarkEnd w:id="20"/>
    </w:p>
    <w:p w14:paraId="08C718E4" w14:textId="77777777" w:rsidR="000B02E2" w:rsidRDefault="000B02E2" w:rsidP="00E24183">
      <w:pPr>
        <w:spacing w:after="0"/>
        <w:ind w:hanging="720"/>
        <w:rPr>
          <w:rFonts w:ascii="Times New Roman" w:hAnsi="Times New Roman" w:cs="Times New Roman"/>
          <w:sz w:val="24"/>
          <w:szCs w:val="24"/>
        </w:rPr>
      </w:pPr>
    </w:p>
    <w:p w14:paraId="0AD32A3F" w14:textId="02581916" w:rsidR="00E24183" w:rsidRPr="00E24183" w:rsidRDefault="00E24183" w:rsidP="00E24183">
      <w:pPr>
        <w:spacing w:after="0"/>
        <w:ind w:hanging="720"/>
        <w:rPr>
          <w:rFonts w:ascii="Times New Roman" w:hAnsi="Times New Roman" w:cs="Times New Roman"/>
          <w:sz w:val="24"/>
          <w:szCs w:val="24"/>
        </w:rPr>
      </w:pPr>
      <w:r w:rsidRPr="00E24183">
        <w:rPr>
          <w:rFonts w:ascii="Times New Roman" w:hAnsi="Times New Roman" w:cs="Times New Roman"/>
          <w:sz w:val="24"/>
          <w:szCs w:val="24"/>
        </w:rPr>
        <w:t xml:space="preserve"> “2020 Candidate Guide.” Cook County Clerk's Site, Illinois State Board of Elections, 2019, </w:t>
      </w:r>
    </w:p>
    <w:p w14:paraId="6208793E" w14:textId="77BDE339" w:rsidR="00E24183" w:rsidRPr="00E24183" w:rsidRDefault="0086325F" w:rsidP="00E24183">
      <w:pPr>
        <w:spacing w:after="0"/>
        <w:rPr>
          <w:rFonts w:ascii="Times New Roman" w:hAnsi="Times New Roman" w:cs="Times New Roman"/>
          <w:sz w:val="24"/>
          <w:szCs w:val="24"/>
        </w:rPr>
      </w:pPr>
      <w:hyperlink r:id="rId33" w:history="1">
        <w:r w:rsidR="00E24183" w:rsidRPr="00E24183">
          <w:rPr>
            <w:rStyle w:val="Hyperlink"/>
            <w:rFonts w:ascii="Times New Roman" w:hAnsi="Times New Roman" w:cs="Times New Roman"/>
            <w:sz w:val="24"/>
            <w:szCs w:val="24"/>
          </w:rPr>
          <w:t>www.cookcountyclerk.com/sites/default/files/pdfs/2020%20IL%20Candidates%20Guide_0.pdf</w:t>
        </w:r>
      </w:hyperlink>
      <w:r w:rsidR="00E24183" w:rsidRPr="00E24183">
        <w:rPr>
          <w:rFonts w:ascii="Times New Roman" w:hAnsi="Times New Roman" w:cs="Times New Roman"/>
          <w:sz w:val="24"/>
          <w:szCs w:val="24"/>
        </w:rPr>
        <w:t xml:space="preserve"> </w:t>
      </w:r>
    </w:p>
    <w:p w14:paraId="3FB2D157" w14:textId="77777777" w:rsidR="00E24183" w:rsidRPr="00E24183" w:rsidRDefault="00E24183" w:rsidP="00E24183">
      <w:pPr>
        <w:spacing w:after="0"/>
        <w:ind w:hanging="720"/>
        <w:rPr>
          <w:rFonts w:ascii="Times New Roman" w:hAnsi="Times New Roman" w:cs="Times New Roman"/>
          <w:sz w:val="24"/>
          <w:szCs w:val="24"/>
        </w:rPr>
      </w:pPr>
    </w:p>
    <w:p w14:paraId="4A15D697" w14:textId="7D327544" w:rsidR="00E24183" w:rsidRPr="00E24183" w:rsidRDefault="00E24183" w:rsidP="00E24183">
      <w:pPr>
        <w:spacing w:after="0"/>
        <w:ind w:hanging="720"/>
        <w:rPr>
          <w:rFonts w:ascii="Times New Roman" w:hAnsi="Times New Roman" w:cs="Times New Roman"/>
          <w:sz w:val="24"/>
          <w:szCs w:val="24"/>
        </w:rPr>
      </w:pPr>
      <w:r w:rsidRPr="00E24183">
        <w:rPr>
          <w:rFonts w:ascii="Times New Roman" w:hAnsi="Times New Roman" w:cs="Times New Roman"/>
          <w:sz w:val="24"/>
          <w:szCs w:val="24"/>
        </w:rPr>
        <w:t xml:space="preserve">“Bar Association Links.” Chicago-Kent College of Law, Chicago-Kent, 26 Sept. 2017, </w:t>
      </w:r>
      <w:hyperlink r:id="rId34" w:history="1">
        <w:r w:rsidRPr="00E24183">
          <w:rPr>
            <w:rStyle w:val="Hyperlink"/>
            <w:rFonts w:ascii="Times New Roman" w:hAnsi="Times New Roman" w:cs="Times New Roman"/>
            <w:sz w:val="24"/>
            <w:szCs w:val="24"/>
          </w:rPr>
          <w:t>www.kentlaw.iit.edu/career-development/career-services/students/career-strategies/bar-association-links</w:t>
        </w:r>
      </w:hyperlink>
      <w:r w:rsidRPr="00E24183">
        <w:rPr>
          <w:rFonts w:ascii="Times New Roman" w:hAnsi="Times New Roman" w:cs="Times New Roman"/>
          <w:sz w:val="24"/>
          <w:szCs w:val="24"/>
        </w:rPr>
        <w:t xml:space="preserve">. </w:t>
      </w:r>
    </w:p>
    <w:p w14:paraId="2D754B6B" w14:textId="77777777" w:rsidR="00E24183" w:rsidRPr="00E24183" w:rsidRDefault="00E24183" w:rsidP="00E24183">
      <w:pPr>
        <w:spacing w:after="0"/>
        <w:ind w:hanging="720"/>
        <w:rPr>
          <w:rFonts w:ascii="Times New Roman" w:hAnsi="Times New Roman" w:cs="Times New Roman"/>
          <w:sz w:val="24"/>
          <w:szCs w:val="24"/>
        </w:rPr>
      </w:pPr>
    </w:p>
    <w:p w14:paraId="07DB0E75" w14:textId="48F7CBA8" w:rsidR="00E24183" w:rsidRPr="00E24183" w:rsidRDefault="00E24183" w:rsidP="00E24183">
      <w:pPr>
        <w:spacing w:after="0"/>
        <w:ind w:hanging="720"/>
        <w:rPr>
          <w:rFonts w:ascii="Times New Roman" w:hAnsi="Times New Roman" w:cs="Times New Roman"/>
          <w:sz w:val="24"/>
          <w:szCs w:val="24"/>
        </w:rPr>
      </w:pPr>
      <w:r w:rsidRPr="00E24183">
        <w:rPr>
          <w:rFonts w:ascii="Times New Roman" w:hAnsi="Times New Roman" w:cs="Times New Roman"/>
          <w:sz w:val="24"/>
          <w:szCs w:val="24"/>
        </w:rPr>
        <w:t xml:space="preserve">“Merit Selection: The Best Way to Choose the Best </w:t>
      </w:r>
      <w:proofErr w:type="gramStart"/>
      <w:r w:rsidRPr="00E24183">
        <w:rPr>
          <w:rFonts w:ascii="Times New Roman" w:hAnsi="Times New Roman" w:cs="Times New Roman"/>
          <w:sz w:val="24"/>
          <w:szCs w:val="24"/>
        </w:rPr>
        <w:t>Judges .</w:t>
      </w:r>
      <w:proofErr w:type="gramEnd"/>
      <w:r w:rsidRPr="00E24183">
        <w:rPr>
          <w:rFonts w:ascii="Times New Roman" w:hAnsi="Times New Roman" w:cs="Times New Roman"/>
          <w:sz w:val="24"/>
          <w:szCs w:val="24"/>
        </w:rPr>
        <w:t xml:space="preserve">” The American Judicature Society, </w:t>
      </w:r>
      <w:hyperlink r:id="rId35" w:history="1">
        <w:r w:rsidRPr="00E24183">
          <w:rPr>
            <w:rStyle w:val="Hyperlink"/>
            <w:rFonts w:ascii="Times New Roman" w:hAnsi="Times New Roman" w:cs="Times New Roman"/>
            <w:sz w:val="24"/>
            <w:szCs w:val="24"/>
          </w:rPr>
          <w:t>www.judicialselection.us/uploads/documents/ms_descrip_1185462202120.pdf</w:t>
        </w:r>
      </w:hyperlink>
      <w:r w:rsidRPr="00E24183">
        <w:rPr>
          <w:rFonts w:ascii="Times New Roman" w:hAnsi="Times New Roman" w:cs="Times New Roman"/>
          <w:sz w:val="24"/>
          <w:szCs w:val="24"/>
        </w:rPr>
        <w:t xml:space="preserve">. </w:t>
      </w:r>
    </w:p>
    <w:p w14:paraId="48DF14DF" w14:textId="77777777" w:rsidR="00E24183" w:rsidRPr="00E24183" w:rsidRDefault="00E24183" w:rsidP="00E24183">
      <w:pPr>
        <w:spacing w:after="0"/>
        <w:ind w:hanging="720"/>
        <w:rPr>
          <w:rFonts w:ascii="Times New Roman" w:hAnsi="Times New Roman" w:cs="Times New Roman"/>
          <w:sz w:val="24"/>
          <w:szCs w:val="24"/>
        </w:rPr>
      </w:pPr>
    </w:p>
    <w:p w14:paraId="3130900C" w14:textId="654CC498" w:rsidR="00E24183" w:rsidRPr="00E24183" w:rsidRDefault="00E24183" w:rsidP="00E24183">
      <w:pPr>
        <w:spacing w:after="0"/>
        <w:ind w:hanging="720"/>
        <w:rPr>
          <w:rFonts w:ascii="Times New Roman" w:hAnsi="Times New Roman" w:cs="Times New Roman"/>
          <w:sz w:val="24"/>
          <w:szCs w:val="24"/>
        </w:rPr>
      </w:pPr>
      <w:r w:rsidRPr="00E24183">
        <w:rPr>
          <w:rFonts w:ascii="Times New Roman" w:hAnsi="Times New Roman" w:cs="Times New Roman"/>
          <w:sz w:val="24"/>
          <w:szCs w:val="24"/>
        </w:rPr>
        <w:t xml:space="preserve">Albert J. Klumpp, Judicial Primary Elections in Cook County, Illinois: Fear the Irish </w:t>
      </w:r>
      <w:proofErr w:type="gramStart"/>
      <w:r w:rsidRPr="00E24183">
        <w:rPr>
          <w:rFonts w:ascii="Times New Roman" w:hAnsi="Times New Roman" w:cs="Times New Roman"/>
          <w:sz w:val="24"/>
          <w:szCs w:val="24"/>
        </w:rPr>
        <w:t>Women!,</w:t>
      </w:r>
      <w:proofErr w:type="gramEnd"/>
      <w:r w:rsidRPr="00E24183">
        <w:rPr>
          <w:rFonts w:ascii="Times New Roman" w:hAnsi="Times New Roman" w:cs="Times New Roman"/>
          <w:sz w:val="24"/>
          <w:szCs w:val="24"/>
        </w:rPr>
        <w:t xml:space="preserve"> 60 DePaul L. Rev. 821 (2011) </w:t>
      </w:r>
    </w:p>
    <w:p w14:paraId="0106A78C" w14:textId="77777777" w:rsidR="00E24183" w:rsidRPr="00E24183" w:rsidRDefault="00E24183" w:rsidP="00E24183">
      <w:pPr>
        <w:spacing w:after="0"/>
        <w:ind w:hanging="720"/>
        <w:rPr>
          <w:rFonts w:ascii="Times New Roman" w:hAnsi="Times New Roman" w:cs="Times New Roman"/>
          <w:sz w:val="24"/>
          <w:szCs w:val="24"/>
        </w:rPr>
      </w:pPr>
    </w:p>
    <w:p w14:paraId="44948219" w14:textId="55521116" w:rsidR="00E24183" w:rsidRPr="00E24183" w:rsidRDefault="00E24183" w:rsidP="00E24183">
      <w:pPr>
        <w:spacing w:after="0"/>
        <w:ind w:hanging="720"/>
        <w:rPr>
          <w:rFonts w:ascii="Times New Roman" w:hAnsi="Times New Roman" w:cs="Times New Roman"/>
          <w:sz w:val="24"/>
          <w:szCs w:val="24"/>
        </w:rPr>
      </w:pPr>
      <w:r w:rsidRPr="00E24183">
        <w:rPr>
          <w:rFonts w:ascii="Times New Roman" w:hAnsi="Times New Roman" w:cs="Times New Roman"/>
          <w:sz w:val="24"/>
          <w:szCs w:val="24"/>
        </w:rPr>
        <w:t xml:space="preserve">Alliance of Bar Associations. “ALLIANCE OF BAR ASSOCIATIONS FOR JUDICIAL SCREENINGNOVEMBER 6, 2018 - GENERAL ELECTION.” Www.decaloguesociety.org, </w:t>
      </w:r>
      <w:hyperlink r:id="rId36" w:history="1">
        <w:r w:rsidRPr="00E24183">
          <w:rPr>
            <w:rStyle w:val="Hyperlink"/>
            <w:rFonts w:ascii="Times New Roman" w:hAnsi="Times New Roman" w:cs="Times New Roman"/>
            <w:sz w:val="24"/>
            <w:szCs w:val="24"/>
          </w:rPr>
          <w:t>www.decaloguesociety.org/assets/docs/2018-General-Election-and-Retention-003-10.15.pdf</w:t>
        </w:r>
      </w:hyperlink>
      <w:r w:rsidRPr="00E24183">
        <w:rPr>
          <w:rFonts w:ascii="Times New Roman" w:hAnsi="Times New Roman" w:cs="Times New Roman"/>
          <w:sz w:val="24"/>
          <w:szCs w:val="24"/>
        </w:rPr>
        <w:t xml:space="preserve">. </w:t>
      </w:r>
    </w:p>
    <w:p w14:paraId="104FE176" w14:textId="77777777" w:rsidR="00E24183" w:rsidRPr="00E24183" w:rsidRDefault="00E24183" w:rsidP="00E24183">
      <w:pPr>
        <w:spacing w:after="0"/>
        <w:ind w:hanging="720"/>
        <w:rPr>
          <w:rFonts w:ascii="Times New Roman" w:hAnsi="Times New Roman" w:cs="Times New Roman"/>
          <w:sz w:val="24"/>
          <w:szCs w:val="24"/>
        </w:rPr>
      </w:pPr>
    </w:p>
    <w:p w14:paraId="63892051" w14:textId="5CB0ED82" w:rsidR="00E24183" w:rsidRPr="00E24183" w:rsidRDefault="00E24183" w:rsidP="00E24183">
      <w:pPr>
        <w:spacing w:after="0"/>
        <w:ind w:hanging="720"/>
        <w:rPr>
          <w:rFonts w:ascii="Times New Roman" w:hAnsi="Times New Roman" w:cs="Times New Roman"/>
          <w:sz w:val="24"/>
          <w:szCs w:val="24"/>
        </w:rPr>
      </w:pPr>
      <w:r w:rsidRPr="00E24183">
        <w:rPr>
          <w:rFonts w:ascii="Times New Roman" w:hAnsi="Times New Roman" w:cs="Times New Roman"/>
          <w:sz w:val="24"/>
          <w:szCs w:val="24"/>
        </w:rPr>
        <w:t xml:space="preserve">Baum, Lawrence. “Explaining the Vote in Judicial Elections: The 1984 Ohio Supreme Court Elections.” The Western Political Quarterly, vol. 40, no. 2, 1987, pp. 361–371. JSTOR, </w:t>
      </w:r>
      <w:hyperlink r:id="rId37" w:history="1">
        <w:r w:rsidRPr="00E24183">
          <w:rPr>
            <w:rStyle w:val="Hyperlink"/>
            <w:rFonts w:ascii="Times New Roman" w:hAnsi="Times New Roman" w:cs="Times New Roman"/>
            <w:sz w:val="24"/>
            <w:szCs w:val="24"/>
          </w:rPr>
          <w:t>www.jstor.org/stable/448318</w:t>
        </w:r>
      </w:hyperlink>
      <w:r w:rsidRPr="00E24183">
        <w:rPr>
          <w:rFonts w:ascii="Times New Roman" w:hAnsi="Times New Roman" w:cs="Times New Roman"/>
          <w:sz w:val="24"/>
          <w:szCs w:val="24"/>
        </w:rPr>
        <w:t xml:space="preserve">. </w:t>
      </w:r>
    </w:p>
    <w:p w14:paraId="6CDD818B" w14:textId="77777777" w:rsidR="00E24183" w:rsidRPr="00E24183" w:rsidRDefault="00E24183" w:rsidP="00E24183">
      <w:pPr>
        <w:spacing w:after="0"/>
        <w:ind w:hanging="720"/>
        <w:rPr>
          <w:rFonts w:ascii="Times New Roman" w:hAnsi="Times New Roman" w:cs="Times New Roman"/>
          <w:sz w:val="24"/>
          <w:szCs w:val="24"/>
        </w:rPr>
      </w:pPr>
    </w:p>
    <w:p w14:paraId="08BFAAF5" w14:textId="0A947F87" w:rsidR="00E24183" w:rsidRPr="00E24183" w:rsidRDefault="00E24183" w:rsidP="00E24183">
      <w:pPr>
        <w:spacing w:after="0"/>
        <w:ind w:hanging="720"/>
        <w:rPr>
          <w:rFonts w:ascii="Times New Roman" w:hAnsi="Times New Roman" w:cs="Times New Roman"/>
          <w:sz w:val="24"/>
          <w:szCs w:val="24"/>
        </w:rPr>
      </w:pPr>
      <w:r w:rsidRPr="00E24183">
        <w:rPr>
          <w:rFonts w:ascii="Times New Roman" w:hAnsi="Times New Roman" w:cs="Times New Roman"/>
          <w:sz w:val="24"/>
          <w:szCs w:val="24"/>
        </w:rPr>
        <w:t>Bradford, Cale Addison. “Judicial Slating in Marion County, Indiana: Defending Its Constitutionality While Advocating Reform.” Indiana Law Review, vol. 49, no. 2, 2016, journals.iupui.edu/</w:t>
      </w:r>
      <w:proofErr w:type="spellStart"/>
      <w:r w:rsidRPr="00E24183">
        <w:rPr>
          <w:rFonts w:ascii="Times New Roman" w:hAnsi="Times New Roman" w:cs="Times New Roman"/>
          <w:sz w:val="24"/>
          <w:szCs w:val="24"/>
        </w:rPr>
        <w:t>index.php</w:t>
      </w:r>
      <w:proofErr w:type="spellEnd"/>
      <w:r w:rsidRPr="00E24183">
        <w:rPr>
          <w:rFonts w:ascii="Times New Roman" w:hAnsi="Times New Roman" w:cs="Times New Roman"/>
          <w:sz w:val="24"/>
          <w:szCs w:val="24"/>
        </w:rPr>
        <w:t>/</w:t>
      </w:r>
      <w:proofErr w:type="spellStart"/>
      <w:r w:rsidRPr="00E24183">
        <w:rPr>
          <w:rFonts w:ascii="Times New Roman" w:hAnsi="Times New Roman" w:cs="Times New Roman"/>
          <w:sz w:val="24"/>
          <w:szCs w:val="24"/>
        </w:rPr>
        <w:t>inlawrev</w:t>
      </w:r>
      <w:proofErr w:type="spellEnd"/>
      <w:r w:rsidRPr="00E24183">
        <w:rPr>
          <w:rFonts w:ascii="Times New Roman" w:hAnsi="Times New Roman" w:cs="Times New Roman"/>
          <w:sz w:val="24"/>
          <w:szCs w:val="24"/>
        </w:rPr>
        <w:t xml:space="preserve">/article/view/21000/20427. </w:t>
      </w:r>
    </w:p>
    <w:p w14:paraId="0956DF22" w14:textId="77777777" w:rsidR="00E24183" w:rsidRPr="00E24183" w:rsidRDefault="00E24183" w:rsidP="00E24183">
      <w:pPr>
        <w:spacing w:after="0"/>
        <w:ind w:hanging="720"/>
        <w:rPr>
          <w:rFonts w:ascii="Times New Roman" w:hAnsi="Times New Roman" w:cs="Times New Roman"/>
          <w:sz w:val="24"/>
          <w:szCs w:val="24"/>
        </w:rPr>
      </w:pPr>
    </w:p>
    <w:p w14:paraId="6BF3FFD3" w14:textId="38A1C90A" w:rsidR="00E24183" w:rsidRPr="00E24183" w:rsidRDefault="00E24183" w:rsidP="00E24183">
      <w:pPr>
        <w:spacing w:after="0"/>
        <w:ind w:hanging="720"/>
        <w:rPr>
          <w:rFonts w:ascii="Times New Roman" w:hAnsi="Times New Roman" w:cs="Times New Roman"/>
          <w:sz w:val="24"/>
          <w:szCs w:val="24"/>
        </w:rPr>
      </w:pPr>
      <w:r w:rsidRPr="00E24183">
        <w:rPr>
          <w:rFonts w:ascii="Times New Roman" w:hAnsi="Times New Roman" w:cs="Times New Roman"/>
          <w:sz w:val="24"/>
          <w:szCs w:val="24"/>
        </w:rPr>
        <w:t>Brennan Ctr. for Justice, Judicial Selection: An Interactive Map, http://judicialselectionmap.brennancenter.org. Digital Image</w:t>
      </w:r>
    </w:p>
    <w:p w14:paraId="0AAA3D83" w14:textId="77777777" w:rsidR="00E24183" w:rsidRPr="00E24183" w:rsidRDefault="00E24183" w:rsidP="00E24183">
      <w:pPr>
        <w:spacing w:after="0"/>
        <w:ind w:hanging="720"/>
        <w:rPr>
          <w:rFonts w:ascii="Times New Roman" w:hAnsi="Times New Roman" w:cs="Times New Roman"/>
          <w:sz w:val="24"/>
          <w:szCs w:val="24"/>
        </w:rPr>
      </w:pPr>
    </w:p>
    <w:p w14:paraId="400687CE" w14:textId="77777777" w:rsidR="00E24183" w:rsidRPr="00E24183" w:rsidRDefault="00E24183" w:rsidP="00E24183">
      <w:pPr>
        <w:spacing w:after="0"/>
        <w:ind w:hanging="720"/>
        <w:rPr>
          <w:rFonts w:ascii="Times New Roman" w:hAnsi="Times New Roman" w:cs="Times New Roman"/>
          <w:sz w:val="24"/>
          <w:szCs w:val="24"/>
        </w:rPr>
      </w:pPr>
      <w:r w:rsidRPr="00E24183">
        <w:rPr>
          <w:rFonts w:ascii="Times New Roman" w:hAnsi="Times New Roman" w:cs="Times New Roman"/>
          <w:sz w:val="24"/>
          <w:szCs w:val="24"/>
        </w:rPr>
        <w:t xml:space="preserve">Cohen, Mari, and Olivia </w:t>
      </w:r>
      <w:proofErr w:type="spellStart"/>
      <w:r w:rsidRPr="00E24183">
        <w:rPr>
          <w:rFonts w:ascii="Times New Roman" w:hAnsi="Times New Roman" w:cs="Times New Roman"/>
          <w:sz w:val="24"/>
          <w:szCs w:val="24"/>
        </w:rPr>
        <w:t>Stovicek</w:t>
      </w:r>
      <w:proofErr w:type="spellEnd"/>
      <w:r w:rsidRPr="00E24183">
        <w:rPr>
          <w:rFonts w:ascii="Times New Roman" w:hAnsi="Times New Roman" w:cs="Times New Roman"/>
          <w:sz w:val="24"/>
          <w:szCs w:val="24"/>
        </w:rPr>
        <w:t>. “Cook County Judicial Voters Disfavored Weak Candidates.” Injustice Watch, 30 July 2019, www.injusticewatch.org/news/2018/cook-county-judicial-voters-reject-old-habits-disfavor-poorly-rated-candidates/.</w:t>
      </w:r>
    </w:p>
    <w:p w14:paraId="4970DB02" w14:textId="77777777" w:rsidR="00E24183" w:rsidRPr="00E24183" w:rsidRDefault="00E24183" w:rsidP="00E24183">
      <w:pPr>
        <w:spacing w:after="0"/>
        <w:ind w:hanging="720"/>
        <w:rPr>
          <w:rFonts w:ascii="Times New Roman" w:hAnsi="Times New Roman" w:cs="Times New Roman"/>
          <w:sz w:val="24"/>
          <w:szCs w:val="24"/>
        </w:rPr>
      </w:pPr>
    </w:p>
    <w:p w14:paraId="098EB44C" w14:textId="77777777" w:rsidR="00E24183" w:rsidRPr="00E24183" w:rsidRDefault="00E24183" w:rsidP="00E24183">
      <w:pPr>
        <w:spacing w:after="0"/>
        <w:ind w:hanging="720"/>
        <w:rPr>
          <w:rFonts w:ascii="Times New Roman" w:hAnsi="Times New Roman" w:cs="Times New Roman"/>
          <w:sz w:val="24"/>
          <w:szCs w:val="24"/>
        </w:rPr>
      </w:pPr>
      <w:proofErr w:type="spellStart"/>
      <w:r w:rsidRPr="00E24183">
        <w:rPr>
          <w:rFonts w:ascii="Times New Roman" w:hAnsi="Times New Roman" w:cs="Times New Roman"/>
          <w:sz w:val="24"/>
          <w:szCs w:val="24"/>
        </w:rPr>
        <w:t>Crepeau</w:t>
      </w:r>
      <w:proofErr w:type="spellEnd"/>
      <w:r w:rsidRPr="00E24183">
        <w:rPr>
          <w:rFonts w:ascii="Times New Roman" w:hAnsi="Times New Roman" w:cs="Times New Roman"/>
          <w:sz w:val="24"/>
          <w:szCs w:val="24"/>
        </w:rPr>
        <w:t>, Megan. “Candidates Seek Democratic Backing for State’s Highest Court, Cook County Judicial Races.” Chicago Tribune, 15 Aug. 2019, www.chicagotribune.com/news/criminal-justice/ct-cook-county-democrats-judge-slating-20190815-xuafc5emgzbujbjxwztwulvw74-story.html.</w:t>
      </w:r>
    </w:p>
    <w:p w14:paraId="2C6F2095" w14:textId="77777777" w:rsidR="00E24183" w:rsidRPr="00E24183" w:rsidRDefault="00E24183" w:rsidP="00E24183">
      <w:pPr>
        <w:spacing w:after="0"/>
        <w:ind w:hanging="720"/>
        <w:rPr>
          <w:rFonts w:ascii="Times New Roman" w:hAnsi="Times New Roman" w:cs="Times New Roman"/>
          <w:sz w:val="24"/>
          <w:szCs w:val="24"/>
        </w:rPr>
      </w:pPr>
    </w:p>
    <w:p w14:paraId="3E41BBFC" w14:textId="77777777" w:rsidR="00E24183" w:rsidRPr="00E24183" w:rsidRDefault="00E24183" w:rsidP="00E24183">
      <w:pPr>
        <w:spacing w:after="0"/>
        <w:ind w:hanging="720"/>
        <w:rPr>
          <w:rFonts w:ascii="Times New Roman" w:hAnsi="Times New Roman" w:cs="Times New Roman"/>
          <w:sz w:val="24"/>
          <w:szCs w:val="24"/>
        </w:rPr>
      </w:pPr>
      <w:r w:rsidRPr="00E24183">
        <w:rPr>
          <w:rFonts w:ascii="Times New Roman" w:hAnsi="Times New Roman" w:cs="Times New Roman"/>
          <w:sz w:val="24"/>
          <w:szCs w:val="24"/>
        </w:rPr>
        <w:lastRenderedPageBreak/>
        <w:t xml:space="preserve">Dubois, Philip L. "The Significance of Voting Cues in State Supreme Court Elections." Law &amp; Society Review, vol. 13, no. 3, Spring 1979, p. 757-780. </w:t>
      </w:r>
      <w:proofErr w:type="spellStart"/>
      <w:r w:rsidRPr="00E24183">
        <w:rPr>
          <w:rFonts w:ascii="Times New Roman" w:hAnsi="Times New Roman" w:cs="Times New Roman"/>
          <w:sz w:val="24"/>
          <w:szCs w:val="24"/>
        </w:rPr>
        <w:t>HeinOnline</w:t>
      </w:r>
      <w:proofErr w:type="spellEnd"/>
      <w:r w:rsidRPr="00E24183">
        <w:rPr>
          <w:rFonts w:ascii="Times New Roman" w:hAnsi="Times New Roman" w:cs="Times New Roman"/>
          <w:sz w:val="24"/>
          <w:szCs w:val="24"/>
        </w:rPr>
        <w:t>, https://heinonline.org/HOL/P?h=hein.journals/lwsocrw13&amp;i=759.</w:t>
      </w:r>
    </w:p>
    <w:p w14:paraId="7AD593CD" w14:textId="77777777" w:rsidR="00E24183" w:rsidRPr="00E24183" w:rsidRDefault="00E24183" w:rsidP="00E24183">
      <w:pPr>
        <w:spacing w:after="0"/>
        <w:ind w:hanging="720"/>
        <w:rPr>
          <w:rFonts w:ascii="Times New Roman" w:hAnsi="Times New Roman" w:cs="Times New Roman"/>
          <w:sz w:val="24"/>
          <w:szCs w:val="24"/>
        </w:rPr>
      </w:pPr>
    </w:p>
    <w:p w14:paraId="6E9416D5" w14:textId="77777777" w:rsidR="00E24183" w:rsidRPr="00E24183" w:rsidRDefault="00E24183" w:rsidP="00E24183">
      <w:pPr>
        <w:spacing w:after="0"/>
        <w:ind w:hanging="720"/>
        <w:rPr>
          <w:rFonts w:ascii="Times New Roman" w:hAnsi="Times New Roman" w:cs="Times New Roman"/>
          <w:sz w:val="24"/>
          <w:szCs w:val="24"/>
        </w:rPr>
      </w:pPr>
      <w:proofErr w:type="spellStart"/>
      <w:r w:rsidRPr="00E24183">
        <w:rPr>
          <w:rFonts w:ascii="Times New Roman" w:hAnsi="Times New Roman" w:cs="Times New Roman"/>
          <w:sz w:val="24"/>
          <w:szCs w:val="24"/>
        </w:rPr>
        <w:t>Flango</w:t>
      </w:r>
      <w:proofErr w:type="spellEnd"/>
      <w:r w:rsidRPr="00E24183">
        <w:rPr>
          <w:rFonts w:ascii="Times New Roman" w:hAnsi="Times New Roman" w:cs="Times New Roman"/>
          <w:sz w:val="24"/>
          <w:szCs w:val="24"/>
        </w:rPr>
        <w:t xml:space="preserve">, Eugene, and Craig R. Ducat. "What Difference Does Method of Judicial Selection Make." Justice System Journal, vol. 5, no. 1, Fall 1979, p. 25-44. </w:t>
      </w:r>
      <w:proofErr w:type="spellStart"/>
      <w:r w:rsidRPr="00E24183">
        <w:rPr>
          <w:rFonts w:ascii="Times New Roman" w:hAnsi="Times New Roman" w:cs="Times New Roman"/>
          <w:sz w:val="24"/>
          <w:szCs w:val="24"/>
        </w:rPr>
        <w:t>HeinOnline</w:t>
      </w:r>
      <w:proofErr w:type="spellEnd"/>
      <w:r w:rsidRPr="00E24183">
        <w:rPr>
          <w:rFonts w:ascii="Times New Roman" w:hAnsi="Times New Roman" w:cs="Times New Roman"/>
          <w:sz w:val="24"/>
          <w:szCs w:val="24"/>
        </w:rPr>
        <w:t>, https://heinonline.org/HOL/P?h=hein.journals/jusj5&amp;i=28.</w:t>
      </w:r>
    </w:p>
    <w:p w14:paraId="3225358E" w14:textId="77777777" w:rsidR="00E24183" w:rsidRPr="00E24183" w:rsidRDefault="00E24183" w:rsidP="00E24183">
      <w:pPr>
        <w:spacing w:after="0"/>
        <w:ind w:hanging="720"/>
        <w:rPr>
          <w:rFonts w:ascii="Times New Roman" w:hAnsi="Times New Roman" w:cs="Times New Roman"/>
          <w:sz w:val="24"/>
          <w:szCs w:val="24"/>
        </w:rPr>
      </w:pPr>
    </w:p>
    <w:p w14:paraId="588453D0" w14:textId="6099A9DB" w:rsidR="00E24183" w:rsidRPr="00E24183" w:rsidRDefault="00E24183" w:rsidP="00E24183">
      <w:pPr>
        <w:spacing w:after="0"/>
        <w:ind w:hanging="720"/>
        <w:rPr>
          <w:rFonts w:ascii="Times New Roman" w:hAnsi="Times New Roman" w:cs="Times New Roman"/>
          <w:sz w:val="24"/>
          <w:szCs w:val="24"/>
        </w:rPr>
      </w:pPr>
      <w:r w:rsidRPr="00E24183">
        <w:rPr>
          <w:rFonts w:ascii="Times New Roman" w:hAnsi="Times New Roman" w:cs="Times New Roman"/>
          <w:sz w:val="24"/>
          <w:szCs w:val="24"/>
        </w:rPr>
        <w:t xml:space="preserve">Galvan, Manuel. “Cook County Subcircuits Elect Their First Judges.” Illinois Issues, Jan. 1993, p. 36., </w:t>
      </w:r>
      <w:hyperlink r:id="rId38" w:history="1">
        <w:r w:rsidRPr="00E24183">
          <w:rPr>
            <w:rStyle w:val="Hyperlink"/>
            <w:rFonts w:ascii="Times New Roman" w:hAnsi="Times New Roman" w:cs="Times New Roman"/>
            <w:sz w:val="24"/>
            <w:szCs w:val="24"/>
          </w:rPr>
          <w:t>www.lib.niu.edu/1993/ii930136.html</w:t>
        </w:r>
      </w:hyperlink>
      <w:r w:rsidRPr="00E24183">
        <w:rPr>
          <w:rFonts w:ascii="Times New Roman" w:hAnsi="Times New Roman" w:cs="Times New Roman"/>
          <w:sz w:val="24"/>
          <w:szCs w:val="24"/>
        </w:rPr>
        <w:t>.</w:t>
      </w:r>
    </w:p>
    <w:p w14:paraId="5A91C0C7" w14:textId="77777777" w:rsidR="00E24183" w:rsidRPr="00E24183" w:rsidRDefault="00E24183" w:rsidP="00E24183">
      <w:pPr>
        <w:spacing w:after="0"/>
        <w:ind w:hanging="720"/>
        <w:rPr>
          <w:rFonts w:ascii="Times New Roman" w:hAnsi="Times New Roman" w:cs="Times New Roman"/>
          <w:sz w:val="24"/>
          <w:szCs w:val="24"/>
        </w:rPr>
      </w:pPr>
    </w:p>
    <w:p w14:paraId="67903A7C" w14:textId="77777777" w:rsidR="00E24183" w:rsidRPr="00E24183" w:rsidRDefault="00E24183" w:rsidP="00E24183">
      <w:pPr>
        <w:spacing w:after="0"/>
        <w:ind w:hanging="720"/>
        <w:rPr>
          <w:rFonts w:ascii="Times New Roman" w:hAnsi="Times New Roman" w:cs="Times New Roman"/>
          <w:sz w:val="24"/>
          <w:szCs w:val="24"/>
        </w:rPr>
      </w:pPr>
      <w:r w:rsidRPr="00E24183">
        <w:rPr>
          <w:rFonts w:ascii="Times New Roman" w:hAnsi="Times New Roman" w:cs="Times New Roman"/>
          <w:sz w:val="24"/>
          <w:szCs w:val="24"/>
        </w:rPr>
        <w:t xml:space="preserve">Goldstein, Joel H. “Bar Poll Ratings as the Leading Influence on a Non-Partisan Judicial </w:t>
      </w:r>
    </w:p>
    <w:p w14:paraId="2320A4C7" w14:textId="77777777" w:rsidR="00E24183" w:rsidRPr="00E24183" w:rsidRDefault="00E24183" w:rsidP="002B0C0C">
      <w:pPr>
        <w:spacing w:after="0"/>
        <w:rPr>
          <w:rFonts w:ascii="Times New Roman" w:hAnsi="Times New Roman" w:cs="Times New Roman"/>
          <w:sz w:val="24"/>
          <w:szCs w:val="24"/>
        </w:rPr>
      </w:pPr>
      <w:r w:rsidRPr="00E24183">
        <w:rPr>
          <w:rFonts w:ascii="Times New Roman" w:hAnsi="Times New Roman" w:cs="Times New Roman"/>
          <w:sz w:val="24"/>
          <w:szCs w:val="24"/>
        </w:rPr>
        <w:t>Election.” Judicature, no. 8 (1980 1979): 377–84.</w:t>
      </w:r>
    </w:p>
    <w:p w14:paraId="579E77BB" w14:textId="77777777" w:rsidR="00E24183" w:rsidRPr="00E24183" w:rsidRDefault="00E24183" w:rsidP="00E24183">
      <w:pPr>
        <w:spacing w:after="0"/>
        <w:ind w:hanging="720"/>
        <w:rPr>
          <w:rFonts w:ascii="Times New Roman" w:hAnsi="Times New Roman" w:cs="Times New Roman"/>
          <w:sz w:val="24"/>
          <w:szCs w:val="24"/>
        </w:rPr>
      </w:pPr>
    </w:p>
    <w:p w14:paraId="75642928" w14:textId="77777777" w:rsidR="00E24183" w:rsidRPr="00E24183" w:rsidRDefault="00E24183" w:rsidP="00E24183">
      <w:pPr>
        <w:spacing w:after="0"/>
        <w:ind w:hanging="720"/>
        <w:rPr>
          <w:rFonts w:ascii="Times New Roman" w:hAnsi="Times New Roman" w:cs="Times New Roman"/>
          <w:sz w:val="24"/>
          <w:szCs w:val="24"/>
        </w:rPr>
      </w:pPr>
      <w:proofErr w:type="spellStart"/>
      <w:r w:rsidRPr="00E24183">
        <w:rPr>
          <w:rFonts w:ascii="Times New Roman" w:hAnsi="Times New Roman" w:cs="Times New Roman"/>
          <w:sz w:val="24"/>
          <w:szCs w:val="24"/>
        </w:rPr>
        <w:t>Groeger</w:t>
      </w:r>
      <w:proofErr w:type="spellEnd"/>
      <w:r w:rsidRPr="00E24183">
        <w:rPr>
          <w:rFonts w:ascii="Times New Roman" w:hAnsi="Times New Roman" w:cs="Times New Roman"/>
          <w:sz w:val="24"/>
          <w:szCs w:val="24"/>
        </w:rPr>
        <w:t>, Lena V. “Disenfranchised by Bad Design.” ProPublica, 9 Mar. 2019, www.propublica.org/article/disenfranchised-by-bad-design. Digital Image.</w:t>
      </w:r>
    </w:p>
    <w:p w14:paraId="75BB2B7D" w14:textId="77777777" w:rsidR="00E24183" w:rsidRPr="00E24183" w:rsidRDefault="00E24183" w:rsidP="00E24183">
      <w:pPr>
        <w:spacing w:after="0"/>
        <w:ind w:hanging="720"/>
        <w:rPr>
          <w:rFonts w:ascii="Times New Roman" w:hAnsi="Times New Roman" w:cs="Times New Roman"/>
          <w:sz w:val="24"/>
          <w:szCs w:val="24"/>
        </w:rPr>
      </w:pPr>
    </w:p>
    <w:p w14:paraId="28805824" w14:textId="77777777" w:rsidR="00E24183" w:rsidRPr="00E24183" w:rsidRDefault="00E24183" w:rsidP="00E24183">
      <w:pPr>
        <w:spacing w:after="0"/>
        <w:ind w:hanging="720"/>
        <w:rPr>
          <w:rFonts w:ascii="Times New Roman" w:hAnsi="Times New Roman" w:cs="Times New Roman"/>
          <w:sz w:val="24"/>
          <w:szCs w:val="24"/>
        </w:rPr>
      </w:pPr>
      <w:proofErr w:type="spellStart"/>
      <w:r w:rsidRPr="00E24183">
        <w:rPr>
          <w:rFonts w:ascii="Times New Roman" w:hAnsi="Times New Roman" w:cs="Times New Roman"/>
          <w:sz w:val="24"/>
          <w:szCs w:val="24"/>
        </w:rPr>
        <w:t>Hoerner</w:t>
      </w:r>
      <w:proofErr w:type="spellEnd"/>
      <w:r w:rsidRPr="00E24183">
        <w:rPr>
          <w:rFonts w:ascii="Times New Roman" w:hAnsi="Times New Roman" w:cs="Times New Roman"/>
          <w:sz w:val="24"/>
          <w:szCs w:val="24"/>
        </w:rPr>
        <w:t xml:space="preserve">, Emily, and Jeanne </w:t>
      </w:r>
      <w:proofErr w:type="spellStart"/>
      <w:r w:rsidRPr="00E24183">
        <w:rPr>
          <w:rFonts w:ascii="Times New Roman" w:hAnsi="Times New Roman" w:cs="Times New Roman"/>
          <w:sz w:val="24"/>
          <w:szCs w:val="24"/>
        </w:rPr>
        <w:t>Kuang</w:t>
      </w:r>
      <w:proofErr w:type="spellEnd"/>
      <w:r w:rsidRPr="00E24183">
        <w:rPr>
          <w:rFonts w:ascii="Times New Roman" w:hAnsi="Times New Roman" w:cs="Times New Roman"/>
          <w:sz w:val="24"/>
          <w:szCs w:val="24"/>
        </w:rPr>
        <w:t>. “Bar Groups: Mixed Messages about Judicial Hopefuls.” Injustice Watch, 31 July 2019, www.injusticewatch.org/news/2018/voter-conundrum-bar-groups-send-mixed-messages-about-some-judicial-hopefuls/.</w:t>
      </w:r>
    </w:p>
    <w:p w14:paraId="5EC22F20" w14:textId="77777777" w:rsidR="00E24183" w:rsidRPr="00E24183" w:rsidRDefault="00E24183" w:rsidP="00E24183">
      <w:pPr>
        <w:spacing w:after="0"/>
        <w:ind w:hanging="720"/>
        <w:rPr>
          <w:rFonts w:ascii="Times New Roman" w:hAnsi="Times New Roman" w:cs="Times New Roman"/>
          <w:sz w:val="24"/>
          <w:szCs w:val="24"/>
        </w:rPr>
      </w:pPr>
    </w:p>
    <w:p w14:paraId="5A96B47E" w14:textId="77777777" w:rsidR="00E24183" w:rsidRPr="00E24183" w:rsidRDefault="00E24183" w:rsidP="00E24183">
      <w:pPr>
        <w:spacing w:after="0"/>
        <w:ind w:hanging="720"/>
        <w:rPr>
          <w:rFonts w:ascii="Times New Roman" w:hAnsi="Times New Roman" w:cs="Times New Roman"/>
          <w:sz w:val="24"/>
          <w:szCs w:val="24"/>
        </w:rPr>
      </w:pPr>
    </w:p>
    <w:p w14:paraId="629725C1" w14:textId="3B28479C" w:rsidR="00E24183" w:rsidRPr="00E24183" w:rsidRDefault="00E24183" w:rsidP="00E24183">
      <w:pPr>
        <w:spacing w:after="0"/>
        <w:ind w:hanging="720"/>
        <w:rPr>
          <w:rFonts w:ascii="Times New Roman" w:hAnsi="Times New Roman" w:cs="Times New Roman"/>
          <w:sz w:val="24"/>
          <w:szCs w:val="24"/>
        </w:rPr>
      </w:pPr>
      <w:proofErr w:type="spellStart"/>
      <w:r w:rsidRPr="00E24183">
        <w:rPr>
          <w:rFonts w:ascii="Times New Roman" w:hAnsi="Times New Roman" w:cs="Times New Roman"/>
          <w:sz w:val="24"/>
          <w:szCs w:val="24"/>
        </w:rPr>
        <w:t>Hoerner</w:t>
      </w:r>
      <w:proofErr w:type="spellEnd"/>
      <w:r w:rsidRPr="00E24183">
        <w:rPr>
          <w:rFonts w:ascii="Times New Roman" w:hAnsi="Times New Roman" w:cs="Times New Roman"/>
          <w:sz w:val="24"/>
          <w:szCs w:val="24"/>
        </w:rPr>
        <w:t xml:space="preserve">, Emily. “Cook County Judicial Candidate in Irish Name Switcheroo.” Injustice Watch, 30 July 2019, </w:t>
      </w:r>
      <w:hyperlink r:id="rId39" w:history="1">
        <w:r w:rsidRPr="00E24183">
          <w:rPr>
            <w:rStyle w:val="Hyperlink"/>
            <w:rFonts w:ascii="Times New Roman" w:hAnsi="Times New Roman" w:cs="Times New Roman"/>
            <w:sz w:val="24"/>
            <w:szCs w:val="24"/>
          </w:rPr>
          <w:t>www.injusticewatch.org/news/2018/cook-county-judicial-candidate-pulls-an-irish-name-switcheroo/</w:t>
        </w:r>
      </w:hyperlink>
      <w:r w:rsidRPr="00E24183">
        <w:rPr>
          <w:rFonts w:ascii="Times New Roman" w:hAnsi="Times New Roman" w:cs="Times New Roman"/>
          <w:sz w:val="24"/>
          <w:szCs w:val="24"/>
        </w:rPr>
        <w:t>.</w:t>
      </w:r>
    </w:p>
    <w:p w14:paraId="6E6AE5EE" w14:textId="77777777" w:rsidR="00E24183" w:rsidRPr="00E24183" w:rsidRDefault="00E24183" w:rsidP="00E24183">
      <w:pPr>
        <w:spacing w:after="0"/>
        <w:ind w:hanging="720"/>
        <w:rPr>
          <w:rFonts w:ascii="Times New Roman" w:hAnsi="Times New Roman" w:cs="Times New Roman"/>
          <w:sz w:val="24"/>
          <w:szCs w:val="24"/>
        </w:rPr>
      </w:pPr>
    </w:p>
    <w:p w14:paraId="5B90511A" w14:textId="77777777" w:rsidR="00E24183" w:rsidRPr="00E24183" w:rsidRDefault="00E24183" w:rsidP="00E24183">
      <w:pPr>
        <w:spacing w:after="0"/>
        <w:ind w:hanging="720"/>
        <w:rPr>
          <w:rFonts w:ascii="Times New Roman" w:hAnsi="Times New Roman" w:cs="Times New Roman"/>
          <w:sz w:val="24"/>
          <w:szCs w:val="24"/>
        </w:rPr>
      </w:pPr>
      <w:r w:rsidRPr="00E24183">
        <w:rPr>
          <w:rFonts w:ascii="Times New Roman" w:hAnsi="Times New Roman" w:cs="Times New Roman"/>
          <w:sz w:val="24"/>
          <w:szCs w:val="24"/>
        </w:rPr>
        <w:t>https://www.lib.niu.edu/1993/ii930136.html, “Cook County subcircuits elect their first judges”</w:t>
      </w:r>
    </w:p>
    <w:p w14:paraId="628501D2" w14:textId="77777777" w:rsidR="00E24183" w:rsidRPr="00E24183" w:rsidRDefault="00E24183" w:rsidP="00E24183">
      <w:pPr>
        <w:spacing w:after="0"/>
        <w:ind w:hanging="720"/>
        <w:rPr>
          <w:rFonts w:ascii="Times New Roman" w:hAnsi="Times New Roman" w:cs="Times New Roman"/>
          <w:sz w:val="24"/>
          <w:szCs w:val="24"/>
        </w:rPr>
      </w:pPr>
    </w:p>
    <w:p w14:paraId="4CAC324B" w14:textId="3836A06E" w:rsidR="00E24183" w:rsidRPr="00E24183" w:rsidRDefault="00E24183" w:rsidP="00E24183">
      <w:pPr>
        <w:spacing w:after="0"/>
        <w:ind w:hanging="720"/>
        <w:rPr>
          <w:rFonts w:ascii="Times New Roman" w:hAnsi="Times New Roman" w:cs="Times New Roman"/>
          <w:sz w:val="24"/>
          <w:szCs w:val="24"/>
        </w:rPr>
      </w:pPr>
      <w:r w:rsidRPr="00E24183">
        <w:rPr>
          <w:rFonts w:ascii="Times New Roman" w:hAnsi="Times New Roman" w:cs="Times New Roman"/>
          <w:sz w:val="24"/>
          <w:szCs w:val="24"/>
        </w:rPr>
        <w:t>Klumpp, Albert J. “The 2007 Judicial Elections: Partisanship, Campaign Spending, &amp; Voter Turnout.” CBA Record, vol. 34, Jan. 2007.</w:t>
      </w:r>
    </w:p>
    <w:p w14:paraId="05124523" w14:textId="77777777" w:rsidR="00E24183" w:rsidRPr="00E24183" w:rsidRDefault="00E24183" w:rsidP="00E24183">
      <w:pPr>
        <w:spacing w:after="0"/>
        <w:ind w:hanging="720"/>
        <w:rPr>
          <w:rFonts w:ascii="Times New Roman" w:hAnsi="Times New Roman" w:cs="Times New Roman"/>
          <w:sz w:val="24"/>
          <w:szCs w:val="24"/>
        </w:rPr>
      </w:pPr>
    </w:p>
    <w:p w14:paraId="28F2F3AF" w14:textId="77777777" w:rsidR="00E24183" w:rsidRPr="00E24183" w:rsidRDefault="00E24183" w:rsidP="00E24183">
      <w:pPr>
        <w:spacing w:after="0"/>
        <w:ind w:hanging="720"/>
        <w:rPr>
          <w:rFonts w:ascii="Times New Roman" w:hAnsi="Times New Roman" w:cs="Times New Roman"/>
          <w:sz w:val="24"/>
          <w:szCs w:val="24"/>
        </w:rPr>
      </w:pPr>
      <w:proofErr w:type="spellStart"/>
      <w:r w:rsidRPr="00E24183">
        <w:rPr>
          <w:rFonts w:ascii="Times New Roman" w:hAnsi="Times New Roman" w:cs="Times New Roman"/>
          <w:sz w:val="24"/>
          <w:szCs w:val="24"/>
        </w:rPr>
        <w:t>Lovrich</w:t>
      </w:r>
      <w:proofErr w:type="spellEnd"/>
      <w:r w:rsidRPr="00E24183">
        <w:rPr>
          <w:rFonts w:ascii="Times New Roman" w:hAnsi="Times New Roman" w:cs="Times New Roman"/>
          <w:sz w:val="24"/>
          <w:szCs w:val="24"/>
        </w:rPr>
        <w:t>, Nicholas P, and Charles H Sheldon. “VOTERS IN JUDICIAL ELECTIONS: AN ATTENTIVE PUBLIC OR AN UNINFORMEDELECTORATE?” The Justice System Journal, vol. 9, no. 1, 1984, pp. 23–39., www.jstor.org/stable/20877727.</w:t>
      </w:r>
    </w:p>
    <w:p w14:paraId="119C9BFB" w14:textId="77777777" w:rsidR="00E24183" w:rsidRPr="00E24183" w:rsidRDefault="00E24183" w:rsidP="00E24183">
      <w:pPr>
        <w:spacing w:after="0"/>
        <w:ind w:hanging="720"/>
        <w:rPr>
          <w:rFonts w:ascii="Times New Roman" w:hAnsi="Times New Roman" w:cs="Times New Roman"/>
          <w:sz w:val="24"/>
          <w:szCs w:val="24"/>
        </w:rPr>
      </w:pPr>
    </w:p>
    <w:p w14:paraId="0F947B53" w14:textId="564D6B4C" w:rsidR="00E24183" w:rsidRPr="00E24183" w:rsidRDefault="00E24183" w:rsidP="00E24183">
      <w:pPr>
        <w:spacing w:after="0"/>
        <w:ind w:hanging="720"/>
        <w:rPr>
          <w:rFonts w:ascii="Times New Roman" w:hAnsi="Times New Roman" w:cs="Times New Roman"/>
          <w:sz w:val="24"/>
          <w:szCs w:val="24"/>
        </w:rPr>
      </w:pPr>
      <w:r w:rsidRPr="00E24183">
        <w:rPr>
          <w:rFonts w:ascii="Times New Roman" w:hAnsi="Times New Roman" w:cs="Times New Roman"/>
          <w:sz w:val="24"/>
          <w:szCs w:val="24"/>
        </w:rPr>
        <w:t>McClelland, Edward. “Why It’s so Hard for Republicans to Win in Illinois.” Chicago Mag, 29 Aug. 2018, www.chicagomag.com/city-life/August-2018/Why-Its-So-Hard-for-Republicans-to-Win-in-Illinois/.</w:t>
      </w:r>
    </w:p>
    <w:p w14:paraId="4E4BCBBC" w14:textId="77777777" w:rsidR="00E24183" w:rsidRPr="00E24183" w:rsidRDefault="00E24183" w:rsidP="00E24183">
      <w:pPr>
        <w:spacing w:after="0"/>
        <w:ind w:hanging="720"/>
        <w:rPr>
          <w:rFonts w:ascii="Times New Roman" w:hAnsi="Times New Roman" w:cs="Times New Roman"/>
          <w:sz w:val="24"/>
          <w:szCs w:val="24"/>
        </w:rPr>
      </w:pPr>
    </w:p>
    <w:p w14:paraId="4CD3C80F" w14:textId="77777777" w:rsidR="00E24183" w:rsidRPr="00E24183" w:rsidRDefault="00E24183" w:rsidP="00E24183">
      <w:pPr>
        <w:spacing w:after="0"/>
        <w:ind w:hanging="720"/>
        <w:rPr>
          <w:rFonts w:ascii="Times New Roman" w:hAnsi="Times New Roman" w:cs="Times New Roman"/>
          <w:sz w:val="24"/>
          <w:szCs w:val="24"/>
        </w:rPr>
      </w:pPr>
      <w:proofErr w:type="spellStart"/>
      <w:r w:rsidRPr="00E24183">
        <w:rPr>
          <w:rFonts w:ascii="Times New Roman" w:hAnsi="Times New Roman" w:cs="Times New Roman"/>
          <w:sz w:val="24"/>
          <w:szCs w:val="24"/>
        </w:rPr>
        <w:t>McQueary</w:t>
      </w:r>
      <w:proofErr w:type="spellEnd"/>
      <w:r w:rsidRPr="00E24183">
        <w:rPr>
          <w:rFonts w:ascii="Times New Roman" w:hAnsi="Times New Roman" w:cs="Times New Roman"/>
          <w:sz w:val="24"/>
          <w:szCs w:val="24"/>
        </w:rPr>
        <w:t>, Kristen. “Judicial Slating without Ald. Edward Burke's Blessing? It's a Start.” Chicago Tribune, 10 June 2019, www.chicagotribune.com/columns/kristen-mcqueary/ct-perspec-mcqueary-cook-county-judge-slating-20190610-story.html.</w:t>
      </w:r>
    </w:p>
    <w:p w14:paraId="117C4E18" w14:textId="77777777" w:rsidR="00E24183" w:rsidRPr="00E24183" w:rsidRDefault="00E24183" w:rsidP="00E24183">
      <w:pPr>
        <w:spacing w:after="0"/>
        <w:ind w:hanging="720"/>
        <w:rPr>
          <w:rFonts w:ascii="Times New Roman" w:hAnsi="Times New Roman" w:cs="Times New Roman"/>
          <w:sz w:val="24"/>
          <w:szCs w:val="24"/>
        </w:rPr>
      </w:pPr>
    </w:p>
    <w:p w14:paraId="68CCA531" w14:textId="77777777" w:rsidR="00E24183" w:rsidRPr="00E24183" w:rsidRDefault="00E24183" w:rsidP="00E24183">
      <w:pPr>
        <w:spacing w:after="0"/>
        <w:ind w:hanging="720"/>
        <w:rPr>
          <w:rFonts w:ascii="Times New Roman" w:hAnsi="Times New Roman" w:cs="Times New Roman"/>
          <w:sz w:val="24"/>
          <w:szCs w:val="24"/>
        </w:rPr>
      </w:pPr>
      <w:r w:rsidRPr="00E24183">
        <w:rPr>
          <w:rFonts w:ascii="Times New Roman" w:hAnsi="Times New Roman" w:cs="Times New Roman"/>
          <w:sz w:val="24"/>
          <w:szCs w:val="24"/>
        </w:rPr>
        <w:lastRenderedPageBreak/>
        <w:t xml:space="preserve">Nicholson, Marlene Arnold, and Bradley Scott Weiss. “Funding Judicial Campaigns in </w:t>
      </w:r>
    </w:p>
    <w:p w14:paraId="0DEA24AB" w14:textId="77777777" w:rsidR="00E24183" w:rsidRPr="00E24183" w:rsidRDefault="00E24183" w:rsidP="002B0C0C">
      <w:pPr>
        <w:spacing w:after="0"/>
        <w:rPr>
          <w:rFonts w:ascii="Times New Roman" w:hAnsi="Times New Roman" w:cs="Times New Roman"/>
          <w:sz w:val="24"/>
          <w:szCs w:val="24"/>
        </w:rPr>
      </w:pPr>
      <w:r w:rsidRPr="00E24183">
        <w:rPr>
          <w:rFonts w:ascii="Times New Roman" w:hAnsi="Times New Roman" w:cs="Times New Roman"/>
          <w:sz w:val="24"/>
          <w:szCs w:val="24"/>
        </w:rPr>
        <w:t>the Circuit Court of Cook County.” Judicature 70 (1987 1986): 17.</w:t>
      </w:r>
    </w:p>
    <w:p w14:paraId="4C05FEB0" w14:textId="77777777" w:rsidR="00E24183" w:rsidRPr="00E24183" w:rsidRDefault="00E24183" w:rsidP="00E24183">
      <w:pPr>
        <w:spacing w:after="0"/>
        <w:ind w:hanging="720"/>
        <w:rPr>
          <w:rFonts w:ascii="Times New Roman" w:hAnsi="Times New Roman" w:cs="Times New Roman"/>
          <w:sz w:val="24"/>
          <w:szCs w:val="24"/>
        </w:rPr>
      </w:pPr>
    </w:p>
    <w:p w14:paraId="1D087E48" w14:textId="77777777" w:rsidR="00E24183" w:rsidRPr="00E24183" w:rsidRDefault="00E24183" w:rsidP="00E24183">
      <w:pPr>
        <w:spacing w:after="0"/>
        <w:ind w:hanging="720"/>
        <w:rPr>
          <w:rFonts w:ascii="Times New Roman" w:hAnsi="Times New Roman" w:cs="Times New Roman"/>
          <w:sz w:val="24"/>
          <w:szCs w:val="24"/>
        </w:rPr>
      </w:pPr>
      <w:r w:rsidRPr="00E24183">
        <w:rPr>
          <w:rFonts w:ascii="Times New Roman" w:hAnsi="Times New Roman" w:cs="Times New Roman"/>
          <w:sz w:val="24"/>
          <w:szCs w:val="24"/>
        </w:rPr>
        <w:t xml:space="preserve">S. Strickland, R. </w:t>
      </w:r>
      <w:proofErr w:type="spellStart"/>
      <w:r w:rsidRPr="00E24183">
        <w:rPr>
          <w:rFonts w:ascii="Times New Roman" w:hAnsi="Times New Roman" w:cs="Times New Roman"/>
          <w:sz w:val="24"/>
          <w:szCs w:val="24"/>
        </w:rPr>
        <w:t>Schauffler</w:t>
      </w:r>
      <w:proofErr w:type="spellEnd"/>
      <w:r w:rsidRPr="00E24183">
        <w:rPr>
          <w:rFonts w:ascii="Times New Roman" w:hAnsi="Times New Roman" w:cs="Times New Roman"/>
          <w:sz w:val="24"/>
          <w:szCs w:val="24"/>
        </w:rPr>
        <w:t xml:space="preserve">, R. </w:t>
      </w:r>
      <w:proofErr w:type="spellStart"/>
      <w:r w:rsidRPr="00E24183">
        <w:rPr>
          <w:rFonts w:ascii="Times New Roman" w:hAnsi="Times New Roman" w:cs="Times New Roman"/>
          <w:sz w:val="24"/>
          <w:szCs w:val="24"/>
        </w:rPr>
        <w:t>LaFountain</w:t>
      </w:r>
      <w:proofErr w:type="spellEnd"/>
      <w:r w:rsidRPr="00E24183">
        <w:rPr>
          <w:rFonts w:ascii="Times New Roman" w:hAnsi="Times New Roman" w:cs="Times New Roman"/>
          <w:sz w:val="24"/>
          <w:szCs w:val="24"/>
        </w:rPr>
        <w:t xml:space="preserve"> &amp; K. Holt, eds. State Court Organization. </w:t>
      </w:r>
    </w:p>
    <w:p w14:paraId="69E1498D" w14:textId="77777777" w:rsidR="00E24183" w:rsidRPr="00E24183" w:rsidRDefault="00E24183" w:rsidP="002B0C0C">
      <w:pPr>
        <w:spacing w:after="0"/>
        <w:rPr>
          <w:rFonts w:ascii="Times New Roman" w:hAnsi="Times New Roman" w:cs="Times New Roman"/>
          <w:sz w:val="24"/>
          <w:szCs w:val="24"/>
        </w:rPr>
      </w:pPr>
      <w:r w:rsidRPr="00E24183">
        <w:rPr>
          <w:rFonts w:ascii="Times New Roman" w:hAnsi="Times New Roman" w:cs="Times New Roman"/>
          <w:sz w:val="24"/>
          <w:szCs w:val="24"/>
        </w:rPr>
        <w:t>Last uploaded 30 June 2017. National Center for State Courts. www.ncsc.org/sco.</w:t>
      </w:r>
    </w:p>
    <w:p w14:paraId="6E39EE6E" w14:textId="77777777" w:rsidR="00E24183" w:rsidRPr="00E24183" w:rsidRDefault="00E24183" w:rsidP="00E24183">
      <w:pPr>
        <w:spacing w:after="0"/>
        <w:ind w:hanging="720"/>
        <w:rPr>
          <w:rFonts w:ascii="Times New Roman" w:hAnsi="Times New Roman" w:cs="Times New Roman"/>
          <w:sz w:val="24"/>
          <w:szCs w:val="24"/>
        </w:rPr>
      </w:pPr>
    </w:p>
    <w:p w14:paraId="3F7CDDC9" w14:textId="77777777" w:rsidR="00E24183" w:rsidRPr="00E24183" w:rsidRDefault="00E24183" w:rsidP="00E24183">
      <w:pPr>
        <w:spacing w:after="0"/>
        <w:ind w:hanging="720"/>
        <w:rPr>
          <w:rFonts w:ascii="Times New Roman" w:hAnsi="Times New Roman" w:cs="Times New Roman"/>
          <w:sz w:val="24"/>
          <w:szCs w:val="24"/>
        </w:rPr>
      </w:pPr>
      <w:proofErr w:type="spellStart"/>
      <w:r w:rsidRPr="00E24183">
        <w:rPr>
          <w:rFonts w:ascii="Times New Roman" w:hAnsi="Times New Roman" w:cs="Times New Roman"/>
          <w:sz w:val="24"/>
          <w:szCs w:val="24"/>
        </w:rPr>
        <w:t>Seasly</w:t>
      </w:r>
      <w:proofErr w:type="spellEnd"/>
      <w:r w:rsidRPr="00E24183">
        <w:rPr>
          <w:rFonts w:ascii="Times New Roman" w:hAnsi="Times New Roman" w:cs="Times New Roman"/>
          <w:sz w:val="24"/>
          <w:szCs w:val="24"/>
        </w:rPr>
        <w:t>, John. “How to Become a Cook County Judge: One Key Step, Woo Dem Party.” Injustice Watch, 16 Aug. 2019.</w:t>
      </w:r>
    </w:p>
    <w:p w14:paraId="45AFA7E3" w14:textId="77777777" w:rsidR="00E24183" w:rsidRPr="00E24183" w:rsidRDefault="00E24183" w:rsidP="00E24183">
      <w:pPr>
        <w:spacing w:after="0"/>
        <w:ind w:hanging="720"/>
        <w:rPr>
          <w:rFonts w:ascii="Times New Roman" w:hAnsi="Times New Roman" w:cs="Times New Roman"/>
          <w:sz w:val="24"/>
          <w:szCs w:val="24"/>
        </w:rPr>
      </w:pPr>
    </w:p>
    <w:p w14:paraId="0D52943B" w14:textId="7EC88BB3" w:rsidR="003C4BD2" w:rsidRPr="00E24183" w:rsidRDefault="00E24183" w:rsidP="00E24183">
      <w:pPr>
        <w:spacing w:after="0"/>
        <w:ind w:hanging="720"/>
        <w:rPr>
          <w:rFonts w:ascii="Times New Roman" w:hAnsi="Times New Roman" w:cs="Times New Roman"/>
          <w:sz w:val="24"/>
          <w:szCs w:val="24"/>
        </w:rPr>
      </w:pPr>
      <w:proofErr w:type="spellStart"/>
      <w:r w:rsidRPr="00E24183">
        <w:rPr>
          <w:rFonts w:ascii="Times New Roman" w:hAnsi="Times New Roman" w:cs="Times New Roman"/>
          <w:sz w:val="24"/>
          <w:szCs w:val="24"/>
        </w:rPr>
        <w:t>Volcansek</w:t>
      </w:r>
      <w:proofErr w:type="spellEnd"/>
      <w:r w:rsidRPr="00E24183">
        <w:rPr>
          <w:rFonts w:ascii="Times New Roman" w:hAnsi="Times New Roman" w:cs="Times New Roman"/>
          <w:sz w:val="24"/>
          <w:szCs w:val="24"/>
        </w:rPr>
        <w:t>, Mary L. “An Exploration of the Judicial Election Process.” The Western Political Quarterly, vol. 34, no. 4, Dec. 1981, pp. 572–577.</w:t>
      </w:r>
    </w:p>
    <w:sectPr w:rsidR="003C4BD2" w:rsidRPr="00E24183" w:rsidSect="000B02E2">
      <w:pgSz w:w="12240" w:h="15840"/>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553E2D" w14:textId="77777777" w:rsidR="0086325F" w:rsidRDefault="0086325F" w:rsidP="003E501D">
      <w:pPr>
        <w:spacing w:after="0" w:line="240" w:lineRule="auto"/>
      </w:pPr>
      <w:r>
        <w:separator/>
      </w:r>
    </w:p>
  </w:endnote>
  <w:endnote w:type="continuationSeparator" w:id="0">
    <w:p w14:paraId="7D8D3F17" w14:textId="77777777" w:rsidR="0086325F" w:rsidRDefault="0086325F" w:rsidP="003E50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E9093B" w14:textId="77777777" w:rsidR="0086325F" w:rsidRDefault="0086325F" w:rsidP="003E501D">
      <w:pPr>
        <w:spacing w:after="0" w:line="240" w:lineRule="auto"/>
      </w:pPr>
      <w:r>
        <w:separator/>
      </w:r>
    </w:p>
  </w:footnote>
  <w:footnote w:type="continuationSeparator" w:id="0">
    <w:p w14:paraId="3B437F77" w14:textId="77777777" w:rsidR="0086325F" w:rsidRDefault="0086325F" w:rsidP="003E501D">
      <w:pPr>
        <w:spacing w:after="0" w:line="240" w:lineRule="auto"/>
      </w:pPr>
      <w:r>
        <w:continuationSeparator/>
      </w:r>
    </w:p>
  </w:footnote>
  <w:footnote w:id="1">
    <w:p w14:paraId="091BDE99" w14:textId="77777777" w:rsidR="0086325F" w:rsidRDefault="0086325F" w:rsidP="003E501D">
      <w:pPr>
        <w:pStyle w:val="FootnoteText"/>
      </w:pPr>
      <w:r>
        <w:rPr>
          <w:rStyle w:val="FootnoteReference"/>
        </w:rPr>
        <w:footnoteRef/>
      </w:r>
      <w:r>
        <w:t xml:space="preserve">  Goldstein, Joel H. “Bar Poll Ratings as the Leading Influence on a Non-Partisan Judicial </w:t>
      </w:r>
    </w:p>
    <w:p w14:paraId="0D375081" w14:textId="77777777" w:rsidR="0086325F" w:rsidRDefault="0086325F" w:rsidP="003E501D">
      <w:pPr>
        <w:pStyle w:val="FootnoteText"/>
      </w:pPr>
      <w:r>
        <w:t>Election.” Judicature, no. 8 (1980 1979): 377–84.</w:t>
      </w:r>
    </w:p>
  </w:footnote>
  <w:footnote w:id="2">
    <w:p w14:paraId="1E180BD4" w14:textId="77777777" w:rsidR="0086325F" w:rsidRDefault="0086325F" w:rsidP="003E501D">
      <w:pPr>
        <w:pStyle w:val="FootnoteText"/>
      </w:pPr>
      <w:r>
        <w:rPr>
          <w:rStyle w:val="FootnoteReference"/>
        </w:rPr>
        <w:footnoteRef/>
      </w:r>
      <w:r>
        <w:t xml:space="preserve">  S. Strickland, R. </w:t>
      </w:r>
      <w:proofErr w:type="spellStart"/>
      <w:r>
        <w:t>Schauffler</w:t>
      </w:r>
      <w:proofErr w:type="spellEnd"/>
      <w:r>
        <w:t xml:space="preserve">, R. </w:t>
      </w:r>
      <w:proofErr w:type="spellStart"/>
      <w:r>
        <w:t>LaFountain</w:t>
      </w:r>
      <w:proofErr w:type="spellEnd"/>
      <w:r>
        <w:t xml:space="preserve"> &amp; K. Holt, eds. State Court Organization. </w:t>
      </w:r>
    </w:p>
    <w:p w14:paraId="1B8A88E1" w14:textId="77777777" w:rsidR="0086325F" w:rsidRDefault="0086325F" w:rsidP="003E501D">
      <w:pPr>
        <w:pStyle w:val="FootnoteText"/>
      </w:pPr>
      <w:r>
        <w:t xml:space="preserve">Last uploaded 30 June 2017. National Center for State Courts. </w:t>
      </w:r>
      <w:hyperlink r:id="rId1" w:history="1">
        <w:r w:rsidRPr="00874D01">
          <w:rPr>
            <w:rStyle w:val="Hyperlink"/>
          </w:rPr>
          <w:t>www.ncsc.org/sco</w:t>
        </w:r>
      </w:hyperlink>
      <w:r>
        <w:t xml:space="preserve">. </w:t>
      </w:r>
    </w:p>
  </w:footnote>
  <w:footnote w:id="3">
    <w:p w14:paraId="2CB1D071" w14:textId="77777777" w:rsidR="0086325F" w:rsidRDefault="0086325F" w:rsidP="003E501D">
      <w:pPr>
        <w:pStyle w:val="FootnoteText"/>
      </w:pPr>
      <w:r>
        <w:rPr>
          <w:rStyle w:val="FootnoteReference"/>
        </w:rPr>
        <w:footnoteRef/>
      </w:r>
      <w:r>
        <w:t xml:space="preserve">  </w:t>
      </w:r>
      <w:hyperlink r:id="rId2" w:history="1">
        <w:r w:rsidRPr="00874D01">
          <w:rPr>
            <w:rStyle w:val="Hyperlink"/>
          </w:rPr>
          <w:t>https://www.lib.niu.edu/1993/ii930136.html</w:t>
        </w:r>
      </w:hyperlink>
      <w:r w:rsidRPr="00311803">
        <w:t>, “Cook County subcircuits elect their first judges”</w:t>
      </w:r>
    </w:p>
  </w:footnote>
  <w:footnote w:id="4">
    <w:p w14:paraId="3C965B70" w14:textId="77777777" w:rsidR="0086325F" w:rsidRDefault="0086325F" w:rsidP="003E501D">
      <w:pPr>
        <w:pStyle w:val="FootnoteText"/>
      </w:pPr>
      <w:r>
        <w:rPr>
          <w:rStyle w:val="FootnoteReference"/>
        </w:rPr>
        <w:footnoteRef/>
      </w:r>
      <w:r>
        <w:t xml:space="preserve"> Nicholson, Marlene Arnold, and Bradley Scott Weiss. “Funding Judicial Campaigns in </w:t>
      </w:r>
    </w:p>
    <w:p w14:paraId="6F3EB01A" w14:textId="77777777" w:rsidR="0086325F" w:rsidRDefault="0086325F" w:rsidP="003E501D">
      <w:pPr>
        <w:pStyle w:val="FootnoteText"/>
      </w:pPr>
      <w:r>
        <w:t>the Circuit Court of Cook County.” Judicature 70 (1987 1986): 17.</w:t>
      </w:r>
    </w:p>
  </w:footnote>
  <w:footnote w:id="5">
    <w:p w14:paraId="52F6BC2C" w14:textId="77777777" w:rsidR="0086325F" w:rsidRDefault="0086325F" w:rsidP="003E501D">
      <w:pPr>
        <w:pStyle w:val="FootnoteText"/>
      </w:pPr>
      <w:r>
        <w:rPr>
          <w:rStyle w:val="FootnoteReference"/>
        </w:rPr>
        <w:footnoteRef/>
      </w:r>
      <w:r>
        <w:t xml:space="preserve"> Ibid</w:t>
      </w:r>
    </w:p>
  </w:footnote>
  <w:footnote w:id="6">
    <w:p w14:paraId="76A5C436" w14:textId="13EA85AF" w:rsidR="0086325F" w:rsidRDefault="0086325F">
      <w:pPr>
        <w:pStyle w:val="FootnoteText"/>
      </w:pPr>
      <w:r>
        <w:rPr>
          <w:rStyle w:val="FootnoteReference"/>
        </w:rPr>
        <w:footnoteRef/>
      </w:r>
      <w:r>
        <w:t xml:space="preserve"> </w:t>
      </w:r>
      <w:hyperlink r:id="rId3" w:history="1">
        <w:r w:rsidRPr="00AF0DA8">
          <w:rPr>
            <w:rStyle w:val="Hyperlink"/>
          </w:rPr>
          <w:t>https://www.cookcountyclerk.com/election-results</w:t>
        </w:r>
      </w:hyperlink>
    </w:p>
  </w:footnote>
  <w:footnote w:id="7">
    <w:p w14:paraId="024130DC" w14:textId="4073D4D4" w:rsidR="0086325F" w:rsidRDefault="0086325F">
      <w:pPr>
        <w:pStyle w:val="FootnoteText"/>
      </w:pPr>
      <w:r>
        <w:rPr>
          <w:rStyle w:val="FootnoteReference"/>
        </w:rPr>
        <w:footnoteRef/>
      </w:r>
      <w:r>
        <w:t xml:space="preserve"> </w:t>
      </w:r>
      <w:proofErr w:type="spellStart"/>
      <w:r>
        <w:t>Volcansek</w:t>
      </w:r>
      <w:proofErr w:type="spellEnd"/>
      <w:r>
        <w:t xml:space="preserve">, Mary L. “An Exploration of the Judicial Election Process.” </w:t>
      </w:r>
      <w:r>
        <w:rPr>
          <w:i/>
          <w:iCs/>
        </w:rPr>
        <w:t>The Western Political Quarterly</w:t>
      </w:r>
      <w:r>
        <w:t>, vol. 34, no. 4, Dec. 1981, pp. 572–577.</w:t>
      </w:r>
    </w:p>
  </w:footnote>
  <w:footnote w:id="8">
    <w:p w14:paraId="319A944A" w14:textId="5628FC9B" w:rsidR="0086325F" w:rsidRDefault="0086325F">
      <w:pPr>
        <w:pStyle w:val="FootnoteText"/>
      </w:pPr>
      <w:r>
        <w:rPr>
          <w:rStyle w:val="FootnoteReference"/>
        </w:rPr>
        <w:footnoteRef/>
      </w:r>
      <w:r>
        <w:t xml:space="preserve"> Ibid</w:t>
      </w:r>
    </w:p>
  </w:footnote>
  <w:footnote w:id="9">
    <w:p w14:paraId="60192B57" w14:textId="51186063" w:rsidR="0086325F" w:rsidRDefault="0086325F">
      <w:pPr>
        <w:pStyle w:val="FootnoteText"/>
      </w:pPr>
      <w:r>
        <w:rPr>
          <w:rStyle w:val="FootnoteReference"/>
        </w:rPr>
        <w:footnoteRef/>
      </w:r>
      <w:r>
        <w:t xml:space="preserve"> </w:t>
      </w:r>
      <w:proofErr w:type="spellStart"/>
      <w:r>
        <w:t>Flango</w:t>
      </w:r>
      <w:proofErr w:type="spellEnd"/>
      <w:r>
        <w:t xml:space="preserve">, Eugene, and Craig R. Ducat. "What Difference Does Method of Judicial Selection Make." </w:t>
      </w:r>
      <w:r>
        <w:rPr>
          <w:i/>
          <w:iCs/>
        </w:rPr>
        <w:t>Justice System Journal,</w:t>
      </w:r>
      <w:r>
        <w:t xml:space="preserve"> vol. 5, no. 1, Fall 1979, p. 25-44. </w:t>
      </w:r>
      <w:proofErr w:type="spellStart"/>
      <w:r>
        <w:rPr>
          <w:rStyle w:val="Emphasis"/>
        </w:rPr>
        <w:t>HeinOnline</w:t>
      </w:r>
      <w:proofErr w:type="spellEnd"/>
      <w:r>
        <w:t>, https://heinonline.org/HOL/P?h=hein.journals/jusj5&amp;i=28.</w:t>
      </w:r>
    </w:p>
  </w:footnote>
  <w:footnote w:id="10">
    <w:p w14:paraId="2B7E6005" w14:textId="69AEBAC3" w:rsidR="0086325F" w:rsidRPr="009D7152" w:rsidRDefault="0086325F">
      <w:pPr>
        <w:pStyle w:val="FootnoteText"/>
      </w:pPr>
      <w:r>
        <w:rPr>
          <w:rStyle w:val="FootnoteReference"/>
        </w:rPr>
        <w:footnoteRef/>
      </w:r>
      <w:r>
        <w:t xml:space="preserve"> Brennan Ctr. for Justice, </w:t>
      </w:r>
      <w:r>
        <w:rPr>
          <w:rStyle w:val="Emphasis"/>
        </w:rPr>
        <w:t>Judicial Selection: An Interactive Map</w:t>
      </w:r>
      <w:r>
        <w:t xml:space="preserve">, </w:t>
      </w:r>
      <w:hyperlink r:id="rId4" w:history="1">
        <w:r w:rsidRPr="003A1EA7">
          <w:rPr>
            <w:rStyle w:val="Hyperlink"/>
          </w:rPr>
          <w:t>http://judicialselectionmap.brennancenter.org</w:t>
        </w:r>
      </w:hyperlink>
      <w:r>
        <w:t>. Digital Image</w:t>
      </w:r>
    </w:p>
  </w:footnote>
  <w:footnote w:id="11">
    <w:p w14:paraId="277A5982" w14:textId="5EA8E28B" w:rsidR="0086325F" w:rsidRDefault="0086325F">
      <w:pPr>
        <w:pStyle w:val="FootnoteText"/>
      </w:pPr>
      <w:r>
        <w:rPr>
          <w:rStyle w:val="FootnoteReference"/>
        </w:rPr>
        <w:footnoteRef/>
      </w:r>
      <w:r>
        <w:t xml:space="preserve"> “Merit Selection: The Best Way to Choose the Best </w:t>
      </w:r>
      <w:proofErr w:type="gramStart"/>
      <w:r>
        <w:t>Judges .</w:t>
      </w:r>
      <w:proofErr w:type="gramEnd"/>
      <w:r>
        <w:t xml:space="preserve">” </w:t>
      </w:r>
      <w:r>
        <w:rPr>
          <w:i/>
          <w:iCs/>
        </w:rPr>
        <w:t>The American Judicature Society</w:t>
      </w:r>
      <w:r>
        <w:t>, www.judicialselection.us/uploads/documents/ms_descrip_1185462202120.pdf.</w:t>
      </w:r>
    </w:p>
  </w:footnote>
  <w:footnote w:id="12">
    <w:p w14:paraId="5AC4F4D5" w14:textId="748FBD29" w:rsidR="0086325F" w:rsidRDefault="0086325F">
      <w:pPr>
        <w:pStyle w:val="FootnoteText"/>
      </w:pPr>
      <w:r>
        <w:rPr>
          <w:rStyle w:val="FootnoteReference"/>
        </w:rPr>
        <w:footnoteRef/>
      </w:r>
      <w:r>
        <w:t xml:space="preserve"> </w:t>
      </w:r>
      <w:proofErr w:type="spellStart"/>
      <w:r>
        <w:t>Hoerner</w:t>
      </w:r>
      <w:proofErr w:type="spellEnd"/>
      <w:r>
        <w:t xml:space="preserve">, Emily. “Cook County Judicial Candidate in Irish Name Switcheroo.” </w:t>
      </w:r>
      <w:r>
        <w:rPr>
          <w:i/>
          <w:iCs/>
        </w:rPr>
        <w:t>Injustice Watch</w:t>
      </w:r>
      <w:r>
        <w:t>, 30 July 2019, www.injusticewatch.org/news/2018/cook-county-judicial-candidate-pulls-an-irish-name-switcheroo/.</w:t>
      </w:r>
    </w:p>
  </w:footnote>
  <w:footnote w:id="13">
    <w:p w14:paraId="61D5AACA" w14:textId="3A6CE2BF" w:rsidR="0086325F" w:rsidRDefault="0086325F">
      <w:pPr>
        <w:pStyle w:val="FootnoteText"/>
      </w:pPr>
      <w:r>
        <w:rPr>
          <w:rStyle w:val="FootnoteReference"/>
        </w:rPr>
        <w:footnoteRef/>
      </w:r>
      <w:r w:rsidRPr="0027408C">
        <w:t xml:space="preserve">Albert J. Klumpp, Judicial Primary Elections in Cook County, Illinois: Fear the Irish </w:t>
      </w:r>
      <w:proofErr w:type="gramStart"/>
      <w:r w:rsidRPr="0027408C">
        <w:t>Women!,</w:t>
      </w:r>
      <w:proofErr w:type="gramEnd"/>
      <w:r w:rsidRPr="0027408C">
        <w:t xml:space="preserve"> 60 DePaul L. Rev. 821 (2011)</w:t>
      </w:r>
    </w:p>
  </w:footnote>
  <w:footnote w:id="14">
    <w:p w14:paraId="3B953EEB" w14:textId="7146A858" w:rsidR="0086325F" w:rsidRDefault="0086325F">
      <w:pPr>
        <w:pStyle w:val="FootnoteText"/>
      </w:pPr>
      <w:r>
        <w:rPr>
          <w:rStyle w:val="FootnoteReference"/>
        </w:rPr>
        <w:footnoteRef/>
      </w:r>
      <w:r>
        <w:t xml:space="preserve"> </w:t>
      </w:r>
      <w:proofErr w:type="spellStart"/>
      <w:r>
        <w:t>Groeger</w:t>
      </w:r>
      <w:proofErr w:type="spellEnd"/>
      <w:r>
        <w:t xml:space="preserve">, Lena V. “Disenfranchised by Bad Design.” </w:t>
      </w:r>
      <w:r>
        <w:rPr>
          <w:i/>
          <w:iCs/>
        </w:rPr>
        <w:t>ProPublica</w:t>
      </w:r>
      <w:r>
        <w:t xml:space="preserve">, 9 Mar. 2019, </w:t>
      </w:r>
      <w:hyperlink r:id="rId5" w:history="1">
        <w:r w:rsidRPr="00863673">
          <w:rPr>
            <w:rStyle w:val="Hyperlink"/>
          </w:rPr>
          <w:t>www.propublica.org/article/disenfranchised-by-bad-design</w:t>
        </w:r>
      </w:hyperlink>
      <w:r>
        <w:t>. Digital Image.</w:t>
      </w:r>
    </w:p>
  </w:footnote>
  <w:footnote w:id="15">
    <w:p w14:paraId="6F93BDBB" w14:textId="3CD992E3" w:rsidR="0086325F" w:rsidRDefault="0086325F">
      <w:pPr>
        <w:pStyle w:val="FootnoteText"/>
      </w:pPr>
      <w:r>
        <w:rPr>
          <w:rStyle w:val="FootnoteReference"/>
        </w:rPr>
        <w:footnoteRef/>
      </w:r>
      <w:r>
        <w:t xml:space="preserve"> </w:t>
      </w:r>
      <w:proofErr w:type="spellStart"/>
      <w:r>
        <w:t>Flango</w:t>
      </w:r>
      <w:proofErr w:type="spellEnd"/>
      <w:r>
        <w:t xml:space="preserve">, Eugene, and Craig R. Ducat. "What Difference Does Method of Judicial Selection Make." </w:t>
      </w:r>
      <w:r>
        <w:rPr>
          <w:i/>
          <w:iCs/>
        </w:rPr>
        <w:t>Justice System Journal,</w:t>
      </w:r>
      <w:r>
        <w:t xml:space="preserve"> vol. 5, no. 1, Fall 1979, p. 25-44. </w:t>
      </w:r>
      <w:proofErr w:type="spellStart"/>
      <w:r>
        <w:rPr>
          <w:rStyle w:val="Emphasis"/>
        </w:rPr>
        <w:t>HeinOnline</w:t>
      </w:r>
      <w:proofErr w:type="spellEnd"/>
      <w:r>
        <w:t>, https://heinonline.org/HOL/P?h=hein.journals/jusj5&amp;i=28.</w:t>
      </w:r>
    </w:p>
  </w:footnote>
  <w:footnote w:id="16">
    <w:p w14:paraId="6AD4E46F" w14:textId="3809DBCD" w:rsidR="0086325F" w:rsidRDefault="0086325F">
      <w:pPr>
        <w:pStyle w:val="FootnoteText"/>
      </w:pPr>
      <w:r>
        <w:rPr>
          <w:rStyle w:val="FootnoteReference"/>
        </w:rPr>
        <w:footnoteRef/>
      </w:r>
      <w:r>
        <w:t xml:space="preserve"> Baum, Lawrence. “Explaining the Vote in Judicial Elections: The 1984 Ohio Supreme Court Elections.” </w:t>
      </w:r>
      <w:r>
        <w:rPr>
          <w:i/>
          <w:iCs/>
        </w:rPr>
        <w:t>The Western Political Quarterly</w:t>
      </w:r>
      <w:r>
        <w:t xml:space="preserve">, vol. 40, no. 2, 1987, pp. 361–371. </w:t>
      </w:r>
      <w:r>
        <w:rPr>
          <w:i/>
          <w:iCs/>
        </w:rPr>
        <w:t>JSTOR</w:t>
      </w:r>
      <w:r>
        <w:t>, www.jstor.org/stable/448318.</w:t>
      </w:r>
    </w:p>
  </w:footnote>
  <w:footnote w:id="17">
    <w:p w14:paraId="56F216C7" w14:textId="48B4DE39" w:rsidR="0086325F" w:rsidRDefault="0086325F">
      <w:pPr>
        <w:pStyle w:val="FootnoteText"/>
      </w:pPr>
      <w:r>
        <w:rPr>
          <w:rStyle w:val="FootnoteReference"/>
        </w:rPr>
        <w:footnoteRef/>
      </w:r>
      <w:r>
        <w:t xml:space="preserve"> Merit Selection: The Best Way to Choose the Best </w:t>
      </w:r>
      <w:proofErr w:type="gramStart"/>
      <w:r>
        <w:t>Judges .</w:t>
      </w:r>
      <w:proofErr w:type="gramEnd"/>
      <w:r>
        <w:t xml:space="preserve">” </w:t>
      </w:r>
      <w:r>
        <w:rPr>
          <w:i/>
          <w:iCs/>
        </w:rPr>
        <w:t>The American Judicature Society</w:t>
      </w:r>
      <w:r>
        <w:t>, www.judicialselection.us/uploads/documents/ms_descrip_1185462202120.pdf.</w:t>
      </w:r>
    </w:p>
  </w:footnote>
  <w:footnote w:id="18">
    <w:p w14:paraId="49A8D763" w14:textId="346461F1" w:rsidR="0086325F" w:rsidRDefault="0086325F">
      <w:pPr>
        <w:pStyle w:val="FootnoteText"/>
      </w:pPr>
      <w:r>
        <w:rPr>
          <w:rStyle w:val="FootnoteReference"/>
        </w:rPr>
        <w:footnoteRef/>
      </w:r>
      <w:r>
        <w:t xml:space="preserve"> Baum, Lawrence. “Explaining the Vote in Judicial Elections: The 1984 Ohio Supreme Court Elections.” </w:t>
      </w:r>
      <w:r>
        <w:rPr>
          <w:i/>
          <w:iCs/>
        </w:rPr>
        <w:t>The Western Political Quarterly</w:t>
      </w:r>
      <w:r>
        <w:t xml:space="preserve">, vol. 40, no. 2, 1987, pp. 361–371. </w:t>
      </w:r>
      <w:r>
        <w:rPr>
          <w:i/>
          <w:iCs/>
        </w:rPr>
        <w:t>JSTOR</w:t>
      </w:r>
      <w:r>
        <w:t>, www.jstor.org/stable/448318.</w:t>
      </w:r>
    </w:p>
  </w:footnote>
  <w:footnote w:id="19">
    <w:p w14:paraId="0480BE5F" w14:textId="269A5B4B" w:rsidR="0086325F" w:rsidRPr="004F66A1" w:rsidRDefault="0086325F" w:rsidP="00D31D6F">
      <w:pPr>
        <w:pStyle w:val="sc-ccscjj"/>
        <w:spacing w:before="0" w:beforeAutospacing="0" w:after="0" w:afterAutospacing="0"/>
        <w:rPr>
          <w:rFonts w:ascii="Calibri" w:hAnsi="Calibri" w:cs="Calibri"/>
          <w:sz w:val="20"/>
          <w:szCs w:val="20"/>
        </w:rPr>
      </w:pPr>
      <w:r w:rsidRPr="004F66A1">
        <w:rPr>
          <w:rStyle w:val="FootnoteReference"/>
          <w:rFonts w:ascii="Calibri" w:hAnsi="Calibri" w:cs="Calibri"/>
          <w:sz w:val="20"/>
          <w:szCs w:val="20"/>
        </w:rPr>
        <w:footnoteRef/>
      </w:r>
      <w:r w:rsidRPr="004F66A1">
        <w:rPr>
          <w:rFonts w:ascii="Calibri" w:hAnsi="Calibri" w:cs="Calibri"/>
          <w:sz w:val="20"/>
          <w:szCs w:val="20"/>
        </w:rPr>
        <w:t xml:space="preserve"> Alliance of Bar Associations. “ALLIANCE OF BAR ASSOCIATIONS FOR JUDICIAL SCREENINGNOVEMBER 6, 2018 - GENERAL ELECTION.” </w:t>
      </w:r>
      <w:r w:rsidRPr="004F66A1">
        <w:rPr>
          <w:rFonts w:ascii="Calibri" w:hAnsi="Calibri" w:cs="Calibri"/>
          <w:i/>
          <w:iCs/>
          <w:sz w:val="20"/>
          <w:szCs w:val="20"/>
        </w:rPr>
        <w:t>Www.decaloguesociety.org</w:t>
      </w:r>
      <w:r w:rsidRPr="004F66A1">
        <w:rPr>
          <w:rFonts w:ascii="Calibri" w:hAnsi="Calibri" w:cs="Calibri"/>
          <w:sz w:val="20"/>
          <w:szCs w:val="20"/>
        </w:rPr>
        <w:t>, www.decaloguesociety.org/assets/docs/2018-General-Election-and-Retention-003-10.15.pdf.</w:t>
      </w:r>
    </w:p>
  </w:footnote>
  <w:footnote w:id="20">
    <w:p w14:paraId="30499BE5" w14:textId="2734842C" w:rsidR="0086325F" w:rsidRDefault="0086325F" w:rsidP="00D31D6F">
      <w:pPr>
        <w:pStyle w:val="FootnoteText"/>
      </w:pPr>
      <w:r>
        <w:rPr>
          <w:rStyle w:val="FootnoteReference"/>
        </w:rPr>
        <w:footnoteRef/>
      </w:r>
      <w:r>
        <w:t xml:space="preserve"> “2020 Candidate Guide.” </w:t>
      </w:r>
      <w:r>
        <w:rPr>
          <w:i/>
          <w:iCs/>
        </w:rPr>
        <w:t>Cook County Clerk's Site</w:t>
      </w:r>
      <w:r>
        <w:t xml:space="preserve">, Illinois State Board of Elections, 2019, </w:t>
      </w:r>
      <w:hyperlink r:id="rId6" w:history="1">
        <w:r w:rsidRPr="003A1EA7">
          <w:rPr>
            <w:rStyle w:val="Hyperlink"/>
          </w:rPr>
          <w:t>www.cookcountyclerk.com/sites/default/files/pdfs/2020%20IL%20Candidates%20Guide_0.pdf</w:t>
        </w:r>
      </w:hyperlink>
    </w:p>
  </w:footnote>
  <w:footnote w:id="21">
    <w:p w14:paraId="481449DF" w14:textId="06CE6A39" w:rsidR="0086325F" w:rsidRDefault="0086325F" w:rsidP="00D31D6F">
      <w:pPr>
        <w:pStyle w:val="FootnoteText"/>
      </w:pPr>
      <w:r>
        <w:rPr>
          <w:rStyle w:val="FootnoteReference"/>
        </w:rPr>
        <w:footnoteRef/>
      </w:r>
      <w:r>
        <w:t xml:space="preserve"> </w:t>
      </w:r>
      <w:r w:rsidRPr="004F66A1">
        <w:rPr>
          <w:rFonts w:ascii="Calibri" w:hAnsi="Calibri" w:cs="Calibri"/>
        </w:rPr>
        <w:t xml:space="preserve">Alliance of Bar Associations. “ALLIANCE OF BAR ASSOCIATIONS FOR JUDICIAL SCREENINGNOVEMBER 6, 2018 - GENERAL ELECTION.” </w:t>
      </w:r>
      <w:r w:rsidRPr="004F66A1">
        <w:rPr>
          <w:rFonts w:ascii="Calibri" w:hAnsi="Calibri" w:cs="Calibri"/>
          <w:i/>
          <w:iCs/>
        </w:rPr>
        <w:t>Www.decaloguesociety.org</w:t>
      </w:r>
      <w:r w:rsidRPr="004F66A1">
        <w:rPr>
          <w:rFonts w:ascii="Calibri" w:hAnsi="Calibri" w:cs="Calibri"/>
        </w:rPr>
        <w:t>, www.decaloguesociety.org/assets/docs/2018-General-Election-and-Retention-003-10.15.pdf.</w:t>
      </w:r>
    </w:p>
  </w:footnote>
  <w:footnote w:id="22">
    <w:p w14:paraId="5E805D73" w14:textId="5EB93708" w:rsidR="0086325F" w:rsidRDefault="0086325F">
      <w:pPr>
        <w:pStyle w:val="FootnoteText"/>
      </w:pPr>
      <w:r>
        <w:rPr>
          <w:rStyle w:val="FootnoteReference"/>
        </w:rPr>
        <w:footnoteRef/>
      </w:r>
      <w:r>
        <w:t xml:space="preserve"> </w:t>
      </w:r>
      <w:r w:rsidRPr="00AA78CD">
        <w:rPr>
          <w:rFonts w:ascii="Calibri" w:hAnsi="Calibri" w:cs="Calibri"/>
        </w:rPr>
        <w:t>A small disclaimer, the above is a generalization, as terminology can differ from association to association.</w:t>
      </w:r>
    </w:p>
  </w:footnote>
  <w:footnote w:id="23">
    <w:p w14:paraId="262605D1" w14:textId="6C6BB57B" w:rsidR="0086325F" w:rsidRDefault="0086325F">
      <w:pPr>
        <w:pStyle w:val="FootnoteText"/>
      </w:pPr>
      <w:r>
        <w:rPr>
          <w:rStyle w:val="FootnoteReference"/>
        </w:rPr>
        <w:footnoteRef/>
      </w:r>
      <w:r>
        <w:t xml:space="preserve"> </w:t>
      </w:r>
      <w:proofErr w:type="spellStart"/>
      <w:r>
        <w:t>Hoerner</w:t>
      </w:r>
      <w:proofErr w:type="spellEnd"/>
      <w:r>
        <w:t xml:space="preserve">, Emily, and Jeanne </w:t>
      </w:r>
      <w:proofErr w:type="spellStart"/>
      <w:r>
        <w:t>Kuang</w:t>
      </w:r>
      <w:proofErr w:type="spellEnd"/>
      <w:r>
        <w:t xml:space="preserve">. “Bar Groups: Mixed Messages about Judicial Hopefuls.” </w:t>
      </w:r>
      <w:r>
        <w:rPr>
          <w:i/>
          <w:iCs/>
        </w:rPr>
        <w:t>Injustice Watch</w:t>
      </w:r>
      <w:r>
        <w:t>, 31 July 2019, www.injusticewatch.org/news/2018/voter-conundrum-bar-groups-send-mixed-messages-about-some-judicial-hopefuls/.</w:t>
      </w:r>
    </w:p>
  </w:footnote>
  <w:footnote w:id="24">
    <w:p w14:paraId="18058FD9" w14:textId="73F6A422" w:rsidR="0086325F" w:rsidRDefault="0086325F">
      <w:pPr>
        <w:pStyle w:val="FootnoteText"/>
      </w:pPr>
      <w:r>
        <w:rPr>
          <w:rStyle w:val="FootnoteReference"/>
        </w:rPr>
        <w:footnoteRef/>
      </w:r>
      <w:r>
        <w:t xml:space="preserve"> McClelland, Edward. “Why It’s so Hard for Republicans to Win in Illinois.” </w:t>
      </w:r>
      <w:r>
        <w:rPr>
          <w:i/>
          <w:iCs/>
        </w:rPr>
        <w:t>Chicago Mag</w:t>
      </w:r>
      <w:r>
        <w:t>, 29 Aug. 2018, www.chicagomag.com/city-life/August-2018/Why-Its-So-Hard-for-Republicans-to-Win-in-Illinois/.</w:t>
      </w:r>
    </w:p>
  </w:footnote>
  <w:footnote w:id="25">
    <w:p w14:paraId="46346DEF" w14:textId="7D4DEF8A" w:rsidR="0086325F" w:rsidRDefault="0086325F">
      <w:pPr>
        <w:pStyle w:val="FootnoteText"/>
      </w:pPr>
      <w:r>
        <w:rPr>
          <w:rStyle w:val="FootnoteReference"/>
        </w:rPr>
        <w:footnoteRef/>
      </w:r>
      <w:r>
        <w:t xml:space="preserve"> </w:t>
      </w:r>
      <w:proofErr w:type="spellStart"/>
      <w:r>
        <w:t>Crepeau</w:t>
      </w:r>
      <w:proofErr w:type="spellEnd"/>
      <w:r>
        <w:t xml:space="preserve">, Megan. “Candidates Seek Democratic Backing for State’s Highest Court, Cook County Judicial Races.” </w:t>
      </w:r>
      <w:r>
        <w:rPr>
          <w:i/>
          <w:iCs/>
        </w:rPr>
        <w:t>Chicago Tribune</w:t>
      </w:r>
      <w:r>
        <w:t>, 15 Aug. 2019, www.chicagotribune.com/news/criminal-justice/ct-cook-county-democrats-judge-slating-20190815-xuafc5emgzbujbjxwztwulvw74-story.html.</w:t>
      </w:r>
    </w:p>
  </w:footnote>
  <w:footnote w:id="26">
    <w:p w14:paraId="4ADB22A5" w14:textId="77777777" w:rsidR="0086325F" w:rsidRDefault="0086325F" w:rsidP="00D53679">
      <w:pPr>
        <w:pStyle w:val="FootnoteText"/>
      </w:pPr>
      <w:r>
        <w:rPr>
          <w:rStyle w:val="FootnoteReference"/>
        </w:rPr>
        <w:footnoteRef/>
      </w:r>
      <w:r>
        <w:t xml:space="preserve"> Bradford, Cale Addison. “Judicial Slating in Marion County, Indiana: Defending Its Constitutionality While Advocating Reform.” </w:t>
      </w:r>
      <w:r>
        <w:rPr>
          <w:i/>
          <w:iCs/>
        </w:rPr>
        <w:t>Indiana Law Review</w:t>
      </w:r>
      <w:r>
        <w:t>, vol. 49, no. 2, 2016, journals.iupui.edu/</w:t>
      </w:r>
      <w:proofErr w:type="spellStart"/>
      <w:r>
        <w:t>index.php</w:t>
      </w:r>
      <w:proofErr w:type="spellEnd"/>
      <w:r>
        <w:t>/</w:t>
      </w:r>
      <w:proofErr w:type="spellStart"/>
      <w:r>
        <w:t>inlawrev</w:t>
      </w:r>
      <w:proofErr w:type="spellEnd"/>
      <w:r>
        <w:t>/article/view/21000/20427.</w:t>
      </w:r>
    </w:p>
  </w:footnote>
  <w:footnote w:id="27">
    <w:p w14:paraId="7C77B3D9" w14:textId="22D4960C" w:rsidR="0086325F" w:rsidRDefault="0086325F">
      <w:pPr>
        <w:pStyle w:val="FootnoteText"/>
      </w:pPr>
      <w:r>
        <w:rPr>
          <w:rStyle w:val="FootnoteReference"/>
        </w:rPr>
        <w:footnoteRef/>
      </w:r>
      <w:r>
        <w:t xml:space="preserve"> Chicago </w:t>
      </w:r>
      <w:proofErr w:type="spellStart"/>
      <w:r>
        <w:t>appleseed</w:t>
      </w:r>
      <w:proofErr w:type="spellEnd"/>
      <w:r>
        <w:t xml:space="preserve"> report (insert citation) “electing judges in Cook County”</w:t>
      </w:r>
    </w:p>
  </w:footnote>
  <w:footnote w:id="28">
    <w:p w14:paraId="53CCE025" w14:textId="77777777" w:rsidR="0086325F" w:rsidRDefault="0086325F" w:rsidP="00D53679">
      <w:pPr>
        <w:pStyle w:val="FootnoteText"/>
      </w:pPr>
      <w:r>
        <w:rPr>
          <w:rStyle w:val="FootnoteReference"/>
        </w:rPr>
        <w:footnoteRef/>
      </w:r>
      <w:r>
        <w:t xml:space="preserve"> </w:t>
      </w:r>
      <w:proofErr w:type="spellStart"/>
      <w:r>
        <w:t>Seasly</w:t>
      </w:r>
      <w:proofErr w:type="spellEnd"/>
      <w:r>
        <w:t xml:space="preserve">, John. “How to Become a Cook County Judge: One Key Step, Woo Dem Party.” </w:t>
      </w:r>
      <w:r>
        <w:rPr>
          <w:i/>
          <w:iCs/>
        </w:rPr>
        <w:t>Injustice Watch</w:t>
      </w:r>
      <w:r>
        <w:t>, 16 Aug. 2019.</w:t>
      </w:r>
    </w:p>
  </w:footnote>
  <w:footnote w:id="29">
    <w:p w14:paraId="34DE0766" w14:textId="09E409D8" w:rsidR="0086325F" w:rsidRDefault="0086325F">
      <w:pPr>
        <w:pStyle w:val="FootnoteText"/>
      </w:pPr>
      <w:r>
        <w:rPr>
          <w:rStyle w:val="FootnoteReference"/>
        </w:rPr>
        <w:footnoteRef/>
      </w:r>
      <w:r>
        <w:t xml:space="preserve"> Ibid</w:t>
      </w:r>
    </w:p>
  </w:footnote>
  <w:footnote w:id="30">
    <w:p w14:paraId="1C29FBC9" w14:textId="52A1F055" w:rsidR="0086325F" w:rsidRDefault="0086325F">
      <w:pPr>
        <w:pStyle w:val="FootnoteText"/>
      </w:pPr>
      <w:r>
        <w:rPr>
          <w:rStyle w:val="FootnoteReference"/>
        </w:rPr>
        <w:footnoteRef/>
      </w:r>
      <w:r>
        <w:t xml:space="preserve"> </w:t>
      </w:r>
      <w:proofErr w:type="spellStart"/>
      <w:r>
        <w:t>McQueary</w:t>
      </w:r>
      <w:proofErr w:type="spellEnd"/>
      <w:r>
        <w:t xml:space="preserve">, Kristen. “Judicial Slating without Ald. Edward Burke's Blessing? It's a Start.” </w:t>
      </w:r>
      <w:r>
        <w:rPr>
          <w:i/>
          <w:iCs/>
        </w:rPr>
        <w:t>Chicago Tribune</w:t>
      </w:r>
      <w:r>
        <w:t>, 10 June 2019, www.chicagotribune.com/columns/kristen-mcqueary/ct-perspec-mcqueary-cook-county-judge-slating-20190610-story.html.</w:t>
      </w:r>
    </w:p>
  </w:footnote>
  <w:footnote w:id="31">
    <w:p w14:paraId="75CE4E14" w14:textId="6BB95890" w:rsidR="0086325F" w:rsidRDefault="0086325F">
      <w:pPr>
        <w:pStyle w:val="FootnoteText"/>
      </w:pPr>
      <w:r>
        <w:rPr>
          <w:rStyle w:val="FootnoteReference"/>
        </w:rPr>
        <w:footnoteRef/>
      </w:r>
      <w:r>
        <w:t xml:space="preserve"> Ibid</w:t>
      </w:r>
    </w:p>
  </w:footnote>
  <w:footnote w:id="32">
    <w:p w14:paraId="534F4D8C" w14:textId="69516BB6" w:rsidR="0086325F" w:rsidRDefault="0086325F">
      <w:pPr>
        <w:pStyle w:val="FootnoteText"/>
      </w:pPr>
      <w:r>
        <w:rPr>
          <w:rStyle w:val="FootnoteReference"/>
        </w:rPr>
        <w:footnoteRef/>
      </w:r>
      <w:r>
        <w:t xml:space="preserve"> McClelland, Edward. “Why It’s so Hard for Republicans to Win in Illinois.” </w:t>
      </w:r>
      <w:r>
        <w:rPr>
          <w:i/>
          <w:iCs/>
        </w:rPr>
        <w:t>Chicago Mag</w:t>
      </w:r>
      <w:r>
        <w:t>, 29 Aug. 2018, www.chicagomag.com/city-life/August-2018/Why-Its-So-Hard-for-Republicans-to-Win-in-Illinois/.</w:t>
      </w:r>
    </w:p>
  </w:footnote>
  <w:footnote w:id="33">
    <w:p w14:paraId="4160B8C6" w14:textId="2388A99D" w:rsidR="0086325F" w:rsidRDefault="0086325F">
      <w:pPr>
        <w:pStyle w:val="FootnoteText"/>
      </w:pPr>
      <w:r>
        <w:rPr>
          <w:rStyle w:val="FootnoteReference"/>
        </w:rPr>
        <w:footnoteRef/>
      </w:r>
      <w:r>
        <w:t xml:space="preserve"> </w:t>
      </w:r>
      <w:r w:rsidRPr="003D4F91">
        <w:t>Klumpp, Albert J. “The 2007 Judicial Elections: Partisanship, Campaign Spending, &amp; Voter Turnout.” CBA Record, vol. 34, Jan. 2007.</w:t>
      </w:r>
    </w:p>
  </w:footnote>
  <w:footnote w:id="34">
    <w:p w14:paraId="681ABAA2" w14:textId="3B8B7A9B" w:rsidR="0086325F" w:rsidRDefault="0086325F">
      <w:pPr>
        <w:pStyle w:val="FootnoteText"/>
      </w:pPr>
      <w:r>
        <w:rPr>
          <w:rStyle w:val="FootnoteReference"/>
        </w:rPr>
        <w:footnoteRef/>
      </w:r>
      <w:r>
        <w:t xml:space="preserve"> </w:t>
      </w:r>
      <w:r w:rsidRPr="0027408C">
        <w:t>Galvan, Manuel. “Cook County Subcircuits Elect Their First Judges.” Illinois Issues, Jan. 1993, p. 36., www.lib.niu.edu/1993/ii930136.html.</w:t>
      </w:r>
    </w:p>
  </w:footnote>
  <w:footnote w:id="35">
    <w:p w14:paraId="5EF65C25" w14:textId="6E946588" w:rsidR="0086325F" w:rsidRDefault="0086325F">
      <w:pPr>
        <w:pStyle w:val="FootnoteText"/>
      </w:pPr>
      <w:r>
        <w:rPr>
          <w:rStyle w:val="FootnoteReference"/>
        </w:rPr>
        <w:footnoteRef/>
      </w:r>
      <w:r>
        <w:t xml:space="preserve"> Ibid</w:t>
      </w:r>
    </w:p>
  </w:footnote>
  <w:footnote w:id="36">
    <w:p w14:paraId="052BF1F6" w14:textId="4F370CBB" w:rsidR="0086325F" w:rsidRDefault="0086325F">
      <w:pPr>
        <w:pStyle w:val="FootnoteText"/>
      </w:pPr>
      <w:r>
        <w:rPr>
          <w:rStyle w:val="FootnoteReference"/>
        </w:rPr>
        <w:footnoteRef/>
      </w:r>
      <w:r>
        <w:t xml:space="preserve"> </w:t>
      </w:r>
      <w:r w:rsidRPr="0027408C">
        <w:t xml:space="preserve">Albert J. Klumpp, Judicial Primary Elections in Cook County, Illinois: Fear the Irish </w:t>
      </w:r>
      <w:proofErr w:type="gramStart"/>
      <w:r w:rsidRPr="0027408C">
        <w:t>Women!,</w:t>
      </w:r>
      <w:proofErr w:type="gramEnd"/>
      <w:r w:rsidRPr="0027408C">
        <w:t xml:space="preserve"> 60 DePaul L. Rev. 821 (2011)</w:t>
      </w:r>
    </w:p>
  </w:footnote>
  <w:footnote w:id="37">
    <w:p w14:paraId="3CC8F7D0" w14:textId="34C8E7FB" w:rsidR="0086325F" w:rsidRDefault="0086325F">
      <w:pPr>
        <w:pStyle w:val="FootnoteText"/>
      </w:pPr>
      <w:r>
        <w:rPr>
          <w:rStyle w:val="FootnoteReference"/>
        </w:rPr>
        <w:footnoteRef/>
      </w:r>
      <w:r>
        <w:t xml:space="preserve"> </w:t>
      </w:r>
      <w:r w:rsidRPr="0027408C">
        <w:t>Galvan, Manuel. “Cook County Subcircuits Elect Their First Judges.” Illinois Issues, Jan. 1993, p. 36., www.lib.niu.edu/1993/ii930136.html.</w:t>
      </w:r>
    </w:p>
  </w:footnote>
  <w:footnote w:id="38">
    <w:p w14:paraId="76A93B5A" w14:textId="68A9BE7C" w:rsidR="0086325F" w:rsidRDefault="0086325F">
      <w:pPr>
        <w:pStyle w:val="FootnoteText"/>
      </w:pPr>
      <w:r>
        <w:rPr>
          <w:rStyle w:val="FootnoteReference"/>
        </w:rPr>
        <w:footnoteRef/>
      </w:r>
      <w:r>
        <w:t xml:space="preserve"> Cohen, Mari, and Olivia </w:t>
      </w:r>
      <w:proofErr w:type="spellStart"/>
      <w:r>
        <w:t>Stovicek</w:t>
      </w:r>
      <w:proofErr w:type="spellEnd"/>
      <w:r>
        <w:t xml:space="preserve">. “Cook County Judicial Voters Disfavored Weak Candidates.” </w:t>
      </w:r>
      <w:r>
        <w:rPr>
          <w:i/>
          <w:iCs/>
        </w:rPr>
        <w:t>Injustice Watch</w:t>
      </w:r>
      <w:r>
        <w:t>, 30 July 2019, www.injusticewatch.org/news/2018/cook-county-judicial-voters-reject-old-habits-disfavor-poorly-rated-candidates/.</w:t>
      </w:r>
    </w:p>
  </w:footnote>
  <w:footnote w:id="39">
    <w:p w14:paraId="0A6B420F" w14:textId="579FD4AA" w:rsidR="0086325F" w:rsidRDefault="0086325F">
      <w:pPr>
        <w:pStyle w:val="FootnoteText"/>
      </w:pPr>
      <w:r>
        <w:rPr>
          <w:rStyle w:val="FootnoteReference"/>
        </w:rPr>
        <w:footnoteRef/>
      </w:r>
      <w:r>
        <w:t xml:space="preserve"> Ibid </w:t>
      </w:r>
    </w:p>
  </w:footnote>
  <w:footnote w:id="40">
    <w:p w14:paraId="726BB370" w14:textId="7BD987EA" w:rsidR="0086325F" w:rsidRDefault="0086325F">
      <w:pPr>
        <w:pStyle w:val="FootnoteText"/>
      </w:pPr>
      <w:r>
        <w:rPr>
          <w:rStyle w:val="FootnoteReference"/>
        </w:rPr>
        <w:footnoteRef/>
      </w:r>
      <w:r>
        <w:t xml:space="preserve"> </w:t>
      </w:r>
      <w:r w:rsidRPr="003D4F91">
        <w:t>Klumpp, Albert J. “The 2007 Judicial Elections: Partisanship, Campaign Spending, &amp; Voter Turnout.” CBA Record, vol. 34, Jan. 2007.</w:t>
      </w:r>
    </w:p>
  </w:footnote>
  <w:footnote w:id="41">
    <w:p w14:paraId="40D9AA3C" w14:textId="3B0D0710" w:rsidR="0086325F" w:rsidRDefault="0086325F">
      <w:pPr>
        <w:pStyle w:val="FootnoteText"/>
      </w:pPr>
      <w:r>
        <w:rPr>
          <w:rStyle w:val="FootnoteReference"/>
        </w:rPr>
        <w:footnoteRef/>
      </w:r>
      <w:r>
        <w:t xml:space="preserve"> Hirano, Shigeo. “Primary Elections and the Quality of Elected Officials.” </w:t>
      </w:r>
      <w:r>
        <w:rPr>
          <w:i/>
          <w:iCs/>
        </w:rPr>
        <w:t>Quarterly Journal of Political Science</w:t>
      </w:r>
      <w:r>
        <w:t>, vol. 9, no. 4, 22 Feb. 2014, pp. 473–500., doi:10.1561/100.00013096.</w:t>
      </w:r>
    </w:p>
  </w:footnote>
  <w:footnote w:id="42">
    <w:p w14:paraId="65F9A9CA" w14:textId="6C1FB424" w:rsidR="0086325F" w:rsidRDefault="0086325F">
      <w:pPr>
        <w:pStyle w:val="FootnoteText"/>
      </w:pPr>
      <w:r>
        <w:rPr>
          <w:rStyle w:val="FootnoteReference"/>
        </w:rPr>
        <w:footnoteRef/>
      </w:r>
      <w:r>
        <w:t xml:space="preserve"> Ibid</w:t>
      </w:r>
    </w:p>
  </w:footnote>
  <w:footnote w:id="43">
    <w:p w14:paraId="6DD297FE" w14:textId="77777777" w:rsidR="0086325F" w:rsidRDefault="0086325F" w:rsidP="00F32A57">
      <w:pPr>
        <w:pStyle w:val="FootnoteText"/>
      </w:pPr>
      <w:r>
        <w:rPr>
          <w:rStyle w:val="FootnoteReference"/>
        </w:rPr>
        <w:footnoteRef/>
      </w:r>
      <w:r>
        <w:t xml:space="preserve"> Dubois, Philip L. "The Significance of Voting Cues in State Supreme Court Elections." </w:t>
      </w:r>
      <w:r>
        <w:rPr>
          <w:i/>
          <w:iCs/>
        </w:rPr>
        <w:t>Law &amp; Society Review,</w:t>
      </w:r>
      <w:r>
        <w:t xml:space="preserve"> vol. 13, no. 3, Spring 1979, p. 757-780. </w:t>
      </w:r>
      <w:proofErr w:type="spellStart"/>
      <w:r>
        <w:rPr>
          <w:rStyle w:val="Emphasis"/>
        </w:rPr>
        <w:t>HeinOnline</w:t>
      </w:r>
      <w:proofErr w:type="spellEnd"/>
      <w:r>
        <w:t xml:space="preserve">, </w:t>
      </w:r>
      <w:hyperlink r:id="rId7" w:history="1">
        <w:r w:rsidRPr="0022706D">
          <w:rPr>
            <w:rStyle w:val="Hyperlink"/>
          </w:rPr>
          <w:t>https://heinonline.org/HOL/P?h=hein.journals/lwsocrw13&amp;i=759.</w:t>
        </w:r>
      </w:hyperlink>
    </w:p>
  </w:footnote>
  <w:footnote w:id="44">
    <w:p w14:paraId="7D1E1A05" w14:textId="018EF401" w:rsidR="0086325F" w:rsidRDefault="0086325F">
      <w:pPr>
        <w:pStyle w:val="FootnoteText"/>
      </w:pPr>
      <w:r>
        <w:rPr>
          <w:rStyle w:val="FootnoteReference"/>
        </w:rPr>
        <w:footnoteRef/>
      </w:r>
      <w:r>
        <w:t xml:space="preserve"> </w:t>
      </w:r>
      <w:r w:rsidRPr="0027408C">
        <w:t xml:space="preserve">Albert J. Klumpp, Judicial Primary Elections in Cook County, Illinois: Fear the Irish </w:t>
      </w:r>
      <w:proofErr w:type="gramStart"/>
      <w:r w:rsidRPr="0027408C">
        <w:t>Women!,</w:t>
      </w:r>
      <w:proofErr w:type="gramEnd"/>
      <w:r w:rsidRPr="0027408C">
        <w:t xml:space="preserve"> 60 DePaul L. Rev. 821 (2011)</w:t>
      </w:r>
    </w:p>
  </w:footnote>
  <w:footnote w:id="45">
    <w:p w14:paraId="100AD296" w14:textId="594D3E3D" w:rsidR="0086325F" w:rsidRDefault="0086325F">
      <w:pPr>
        <w:pStyle w:val="FootnoteText"/>
      </w:pPr>
      <w:r>
        <w:rPr>
          <w:rStyle w:val="FootnoteReference"/>
        </w:rPr>
        <w:footnoteRef/>
      </w:r>
      <w:proofErr w:type="spellStart"/>
      <w:r>
        <w:t>Lovrich</w:t>
      </w:r>
      <w:proofErr w:type="spellEnd"/>
      <w:r>
        <w:t xml:space="preserve">, Nicholas P, and Charles H Sheldon. “VOTERS IN JUDICIAL ELECTIONS: AN ATTENTIVE PUBLIC OR AN UNINFORMEDELECTORATE?” </w:t>
      </w:r>
      <w:r>
        <w:rPr>
          <w:i/>
          <w:iCs/>
        </w:rPr>
        <w:t>The Justice System Journal</w:t>
      </w:r>
      <w:r>
        <w:t xml:space="preserve">, vol. 9, no. 1, 1984, pp. 23–39., </w:t>
      </w:r>
      <w:hyperlink r:id="rId8" w:history="1">
        <w:r w:rsidRPr="00F66E64">
          <w:rPr>
            <w:rStyle w:val="Hyperlink"/>
          </w:rPr>
          <w:t>www.jstor.org/stable/20877727</w:t>
        </w:r>
      </w:hyperlink>
      <w:r>
        <w:t>.</w:t>
      </w:r>
    </w:p>
  </w:footnote>
  <w:footnote w:id="46">
    <w:p w14:paraId="068ACE9D" w14:textId="77777777" w:rsidR="0086325F" w:rsidRDefault="0086325F" w:rsidP="00EB3A51">
      <w:pPr>
        <w:pStyle w:val="FootnoteText"/>
      </w:pPr>
      <w:r>
        <w:rPr>
          <w:rStyle w:val="FootnoteReference"/>
        </w:rPr>
        <w:footnoteRef/>
      </w:r>
      <w:r>
        <w:t xml:space="preserve"> </w:t>
      </w:r>
      <w:r w:rsidRPr="003D4F91">
        <w:t>Klumpp, Albert J. “The 2007 Judicial Elections: Partisanship, Campaign Spending, &amp; Voter Turnout.” CBA Record, vol. 34, Jan. 2007.</w:t>
      </w:r>
    </w:p>
    <w:p w14:paraId="16250340" w14:textId="77777777" w:rsidR="0086325F" w:rsidRDefault="0086325F" w:rsidP="00EB3A51">
      <w:pPr>
        <w:pStyle w:val="FootnoteText"/>
      </w:pPr>
    </w:p>
  </w:footnote>
  <w:footnote w:id="47">
    <w:p w14:paraId="14267BF5" w14:textId="66C1C552" w:rsidR="0086325F" w:rsidRDefault="0086325F">
      <w:pPr>
        <w:pStyle w:val="FootnoteText"/>
      </w:pPr>
      <w:r>
        <w:rPr>
          <w:rStyle w:val="FootnoteReference"/>
        </w:rPr>
        <w:footnoteRef/>
      </w:r>
      <w:r>
        <w:t xml:space="preserve"> </w:t>
      </w:r>
      <w:hyperlink r:id="rId9" w:history="1">
        <w:r w:rsidRPr="00E85E3B">
          <w:rPr>
            <w:rStyle w:val="Hyperlink"/>
          </w:rPr>
          <w:t>https://chicagocouncil.org/</w:t>
        </w:r>
      </w:hyperlink>
    </w:p>
  </w:footnote>
  <w:footnote w:id="48">
    <w:p w14:paraId="4DDF42D2" w14:textId="4AFBF998" w:rsidR="0086325F" w:rsidRPr="00DE5F96" w:rsidRDefault="0086325F" w:rsidP="00DE5F96">
      <w:pPr>
        <w:pStyle w:val="sc-ccscjj"/>
        <w:rPr>
          <w:rFonts w:asciiTheme="minorHAnsi" w:hAnsiTheme="minorHAnsi" w:cstheme="minorHAnsi"/>
          <w:sz w:val="20"/>
          <w:szCs w:val="20"/>
        </w:rPr>
      </w:pPr>
      <w:r w:rsidRPr="00DE5F96">
        <w:rPr>
          <w:rStyle w:val="FootnoteReference"/>
          <w:rFonts w:asciiTheme="minorHAnsi" w:hAnsiTheme="minorHAnsi" w:cstheme="minorHAnsi"/>
          <w:sz w:val="20"/>
          <w:szCs w:val="20"/>
        </w:rPr>
        <w:footnoteRef/>
      </w:r>
      <w:r w:rsidRPr="00DE5F96">
        <w:rPr>
          <w:rFonts w:asciiTheme="minorHAnsi" w:hAnsiTheme="minorHAnsi" w:cstheme="minorHAnsi"/>
          <w:sz w:val="20"/>
          <w:szCs w:val="20"/>
        </w:rPr>
        <w:t xml:space="preserve"> “Bar Association Links.” </w:t>
      </w:r>
      <w:r w:rsidRPr="00DE5F96">
        <w:rPr>
          <w:rFonts w:asciiTheme="minorHAnsi" w:hAnsiTheme="minorHAnsi" w:cstheme="minorHAnsi"/>
          <w:i/>
          <w:iCs/>
          <w:sz w:val="20"/>
          <w:szCs w:val="20"/>
        </w:rPr>
        <w:t>Chicago-Kent College of Law</w:t>
      </w:r>
      <w:r w:rsidRPr="00DE5F96">
        <w:rPr>
          <w:rFonts w:asciiTheme="minorHAnsi" w:hAnsiTheme="minorHAnsi" w:cstheme="minorHAnsi"/>
          <w:sz w:val="20"/>
          <w:szCs w:val="20"/>
        </w:rPr>
        <w:t xml:space="preserve">, Chicago-Kent, 26 Sept. 2017, </w:t>
      </w:r>
      <w:hyperlink r:id="rId10" w:history="1">
        <w:r w:rsidRPr="00F66E64">
          <w:rPr>
            <w:rStyle w:val="Hyperlink"/>
            <w:rFonts w:asciiTheme="minorHAnsi" w:hAnsiTheme="minorHAnsi" w:cstheme="minorHAnsi"/>
            <w:sz w:val="20"/>
            <w:szCs w:val="20"/>
          </w:rPr>
          <w:t>www.kentlaw.iit.edu/career-development/career-services/students/career-strategies/bar-association-links.</w:t>
        </w:r>
      </w:hyperlink>
    </w:p>
    <w:p w14:paraId="33556823" w14:textId="09133FD8" w:rsidR="0086325F" w:rsidRDefault="0086325F">
      <w:pPr>
        <w:pStyle w:val="FootnoteText"/>
      </w:pPr>
    </w:p>
  </w:footnote>
  <w:footnote w:id="49">
    <w:p w14:paraId="71299FD6" w14:textId="0D4884CB" w:rsidR="0086325F" w:rsidRDefault="0086325F">
      <w:pPr>
        <w:pStyle w:val="FootnoteText"/>
      </w:pPr>
      <w:r>
        <w:rPr>
          <w:rStyle w:val="FootnoteReference"/>
        </w:rPr>
        <w:footnoteRef/>
      </w:r>
      <w:r>
        <w:t xml:space="preserve"> </w:t>
      </w:r>
      <w:r w:rsidRPr="003D4F91">
        <w:t>Klumpp, Albert J. “The 2007 Judicial Elections: Partisanship, Campaign Spending, &amp; Voter Turnout.” CBA Record, vol. 34, Jan. 2007.</w:t>
      </w:r>
    </w:p>
  </w:footnote>
  <w:footnote w:id="50">
    <w:p w14:paraId="4EA246C7" w14:textId="2175BDBF" w:rsidR="0086325F" w:rsidRDefault="0086325F" w:rsidP="00FA7638">
      <w:pPr>
        <w:pStyle w:val="FootnoteText"/>
      </w:pPr>
      <w:r>
        <w:rPr>
          <w:rStyle w:val="FootnoteReference"/>
        </w:rPr>
        <w:footnoteRef/>
      </w:r>
      <w:r>
        <w:t xml:space="preserve"> Hirano, Shigeo. “Primary Elections and the Quality of Elected Officials.” </w:t>
      </w:r>
      <w:r>
        <w:rPr>
          <w:i/>
          <w:iCs/>
        </w:rPr>
        <w:t>Quarterly Journal of Political Science</w:t>
      </w:r>
      <w:r>
        <w:t>, vol. 9, no. 4, 22 Feb. 2014, pp. 473–500., doi:10.1561/100.00013096.</w:t>
      </w:r>
    </w:p>
  </w:footnote>
  <w:footnote w:id="51">
    <w:p w14:paraId="32CB8FD8" w14:textId="3AD5CC10" w:rsidR="0086325F" w:rsidRDefault="0086325F" w:rsidP="00FA7638">
      <w:pPr>
        <w:pStyle w:val="FootnoteText"/>
      </w:pPr>
      <w:r>
        <w:rPr>
          <w:rStyle w:val="FootnoteReference"/>
        </w:rPr>
        <w:footnoteRef/>
      </w:r>
      <w:r>
        <w:t xml:space="preserve"> Hirano, Shigeo. “Primary Elections and the Quality of Elected Officials.” </w:t>
      </w:r>
      <w:r>
        <w:rPr>
          <w:i/>
          <w:iCs/>
        </w:rPr>
        <w:t>Quarterly Journal of Political Science</w:t>
      </w:r>
      <w:r>
        <w:t>, vol. 9, no. 4, 22 Feb. 2014, pp. 473–500., doi:10.1561/100.00013096.</w:t>
      </w:r>
    </w:p>
  </w:footnote>
  <w:footnote w:id="52">
    <w:p w14:paraId="17D93365" w14:textId="4E40B086" w:rsidR="0086325F" w:rsidRDefault="0086325F">
      <w:pPr>
        <w:pStyle w:val="FootnoteText"/>
      </w:pPr>
      <w:r>
        <w:rPr>
          <w:rStyle w:val="FootnoteReference"/>
        </w:rPr>
        <w:footnoteRef/>
      </w:r>
      <w:r>
        <w:t xml:space="preserve"> An anecdotal observation, resulting from the compilation of judicial election guides, which requires careful tracking of candidates throughout the year.</w:t>
      </w:r>
    </w:p>
  </w:footnote>
  <w:footnote w:id="53">
    <w:p w14:paraId="08A20659" w14:textId="1BC37A07" w:rsidR="0086325F" w:rsidRDefault="0086325F">
      <w:pPr>
        <w:pStyle w:val="FootnoteText"/>
      </w:pPr>
      <w:r>
        <w:rPr>
          <w:rStyle w:val="FootnoteReference"/>
        </w:rPr>
        <w:footnoteRef/>
      </w:r>
      <w:r>
        <w:t xml:space="preserve"> </w:t>
      </w:r>
      <w:proofErr w:type="spellStart"/>
      <w:r>
        <w:t>Lovrich</w:t>
      </w:r>
      <w:proofErr w:type="spellEnd"/>
      <w:r>
        <w:t xml:space="preserve">, Nicholas P, and Charles H Sheldon. “VOTERS IN JUDICIAL ELECTIONS: AN ATTENTIVE PUBLIC OR AN UNINFORMED ELECTORATE?” </w:t>
      </w:r>
      <w:r>
        <w:rPr>
          <w:i/>
          <w:iCs/>
        </w:rPr>
        <w:t>The Justice System Journal</w:t>
      </w:r>
      <w:r>
        <w:t xml:space="preserve">, vol. 9, no. 1, 1984, pp. 23–39., </w:t>
      </w:r>
      <w:hyperlink r:id="rId11" w:history="1">
        <w:r w:rsidRPr="00F66E64">
          <w:rPr>
            <w:rStyle w:val="Hyperlink"/>
          </w:rPr>
          <w:t>www.jstor.org/stable/20877727</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7F7F7F" w:themeColor="background1" w:themeShade="7F"/>
        <w:spacing w:val="60"/>
      </w:rPr>
      <w:id w:val="858240024"/>
      <w:docPartObj>
        <w:docPartGallery w:val="Page Numbers (Top of Page)"/>
        <w:docPartUnique/>
      </w:docPartObj>
    </w:sdtPr>
    <w:sdtEndPr>
      <w:rPr>
        <w:b/>
        <w:bCs/>
        <w:noProof/>
        <w:color w:val="auto"/>
        <w:spacing w:val="0"/>
      </w:rPr>
    </w:sdtEndPr>
    <w:sdtContent>
      <w:p w14:paraId="767B0A1C" w14:textId="514D326A" w:rsidR="0086325F" w:rsidRDefault="0086325F">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0BA113A3" w14:textId="77777777" w:rsidR="0086325F" w:rsidRDefault="008632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9000BF"/>
    <w:multiLevelType w:val="hybridMultilevel"/>
    <w:tmpl w:val="98765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344380"/>
    <w:multiLevelType w:val="hybridMultilevel"/>
    <w:tmpl w:val="ADE835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204AB6"/>
    <w:multiLevelType w:val="hybridMultilevel"/>
    <w:tmpl w:val="FD16B8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881603"/>
    <w:multiLevelType w:val="hybridMultilevel"/>
    <w:tmpl w:val="49883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887D5E"/>
    <w:multiLevelType w:val="hybridMultilevel"/>
    <w:tmpl w:val="BB5080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01D"/>
    <w:rsid w:val="00001540"/>
    <w:rsid w:val="00002E6F"/>
    <w:rsid w:val="00007CF1"/>
    <w:rsid w:val="00010D75"/>
    <w:rsid w:val="00011566"/>
    <w:rsid w:val="00016937"/>
    <w:rsid w:val="0001783E"/>
    <w:rsid w:val="000211F6"/>
    <w:rsid w:val="000339BE"/>
    <w:rsid w:val="0003446F"/>
    <w:rsid w:val="0003447D"/>
    <w:rsid w:val="00040164"/>
    <w:rsid w:val="00044FF2"/>
    <w:rsid w:val="0004521E"/>
    <w:rsid w:val="00045A0A"/>
    <w:rsid w:val="00050698"/>
    <w:rsid w:val="00051240"/>
    <w:rsid w:val="00051A1C"/>
    <w:rsid w:val="000542F9"/>
    <w:rsid w:val="000577B5"/>
    <w:rsid w:val="00060CAF"/>
    <w:rsid w:val="00061419"/>
    <w:rsid w:val="0007327D"/>
    <w:rsid w:val="000873C9"/>
    <w:rsid w:val="000905FA"/>
    <w:rsid w:val="00097559"/>
    <w:rsid w:val="00097CAA"/>
    <w:rsid w:val="000A249D"/>
    <w:rsid w:val="000A29A2"/>
    <w:rsid w:val="000A37FE"/>
    <w:rsid w:val="000A437F"/>
    <w:rsid w:val="000A4BC8"/>
    <w:rsid w:val="000A638C"/>
    <w:rsid w:val="000A732F"/>
    <w:rsid w:val="000B02E2"/>
    <w:rsid w:val="000B3D05"/>
    <w:rsid w:val="000B7F6A"/>
    <w:rsid w:val="000C0369"/>
    <w:rsid w:val="000D33F7"/>
    <w:rsid w:val="000D4E10"/>
    <w:rsid w:val="000D5E5C"/>
    <w:rsid w:val="000D6D83"/>
    <w:rsid w:val="000D6FC8"/>
    <w:rsid w:val="000D710A"/>
    <w:rsid w:val="000E6478"/>
    <w:rsid w:val="000F2301"/>
    <w:rsid w:val="000F6040"/>
    <w:rsid w:val="001027CC"/>
    <w:rsid w:val="001104A5"/>
    <w:rsid w:val="001118CB"/>
    <w:rsid w:val="001125E3"/>
    <w:rsid w:val="00117224"/>
    <w:rsid w:val="00122231"/>
    <w:rsid w:val="00124B13"/>
    <w:rsid w:val="00132A38"/>
    <w:rsid w:val="001440B0"/>
    <w:rsid w:val="0014549F"/>
    <w:rsid w:val="00150923"/>
    <w:rsid w:val="001548AF"/>
    <w:rsid w:val="00163127"/>
    <w:rsid w:val="0016697A"/>
    <w:rsid w:val="001716F3"/>
    <w:rsid w:val="001833BE"/>
    <w:rsid w:val="00190816"/>
    <w:rsid w:val="00196E1A"/>
    <w:rsid w:val="001A2DAC"/>
    <w:rsid w:val="001B335C"/>
    <w:rsid w:val="001B401B"/>
    <w:rsid w:val="001C3F88"/>
    <w:rsid w:val="001C515F"/>
    <w:rsid w:val="001D0C17"/>
    <w:rsid w:val="001D2434"/>
    <w:rsid w:val="001E3157"/>
    <w:rsid w:val="001F1D22"/>
    <w:rsid w:val="00201D9A"/>
    <w:rsid w:val="00206E88"/>
    <w:rsid w:val="0021174A"/>
    <w:rsid w:val="00213666"/>
    <w:rsid w:val="00221ACF"/>
    <w:rsid w:val="0022706D"/>
    <w:rsid w:val="00230CD3"/>
    <w:rsid w:val="00231850"/>
    <w:rsid w:val="00255319"/>
    <w:rsid w:val="0027408C"/>
    <w:rsid w:val="00283D25"/>
    <w:rsid w:val="00287462"/>
    <w:rsid w:val="002A4278"/>
    <w:rsid w:val="002A7413"/>
    <w:rsid w:val="002B0C0C"/>
    <w:rsid w:val="002C05A5"/>
    <w:rsid w:val="002C24E9"/>
    <w:rsid w:val="002C70F0"/>
    <w:rsid w:val="002C737C"/>
    <w:rsid w:val="002D5249"/>
    <w:rsid w:val="002E1BA0"/>
    <w:rsid w:val="002E38FC"/>
    <w:rsid w:val="002F0C89"/>
    <w:rsid w:val="002F3C0A"/>
    <w:rsid w:val="002F4B4D"/>
    <w:rsid w:val="002F5D0F"/>
    <w:rsid w:val="003025FB"/>
    <w:rsid w:val="00304207"/>
    <w:rsid w:val="00306337"/>
    <w:rsid w:val="00312015"/>
    <w:rsid w:val="0031555C"/>
    <w:rsid w:val="00350C94"/>
    <w:rsid w:val="003510A8"/>
    <w:rsid w:val="0035627D"/>
    <w:rsid w:val="00361DB9"/>
    <w:rsid w:val="00363831"/>
    <w:rsid w:val="00365862"/>
    <w:rsid w:val="003670A9"/>
    <w:rsid w:val="00367CF2"/>
    <w:rsid w:val="00370B89"/>
    <w:rsid w:val="003712D7"/>
    <w:rsid w:val="003751B6"/>
    <w:rsid w:val="003945A3"/>
    <w:rsid w:val="003A7415"/>
    <w:rsid w:val="003B0BA9"/>
    <w:rsid w:val="003B65B2"/>
    <w:rsid w:val="003C221E"/>
    <w:rsid w:val="003C4BD2"/>
    <w:rsid w:val="003C70C1"/>
    <w:rsid w:val="003D010D"/>
    <w:rsid w:val="003D148F"/>
    <w:rsid w:val="003D4324"/>
    <w:rsid w:val="003D4F91"/>
    <w:rsid w:val="003D5BB5"/>
    <w:rsid w:val="003E01FC"/>
    <w:rsid w:val="003E0345"/>
    <w:rsid w:val="003E371E"/>
    <w:rsid w:val="003E501D"/>
    <w:rsid w:val="003E5347"/>
    <w:rsid w:val="003E7710"/>
    <w:rsid w:val="003F0495"/>
    <w:rsid w:val="00404F27"/>
    <w:rsid w:val="00406372"/>
    <w:rsid w:val="00407347"/>
    <w:rsid w:val="00410CE7"/>
    <w:rsid w:val="0041269D"/>
    <w:rsid w:val="0041358F"/>
    <w:rsid w:val="00413761"/>
    <w:rsid w:val="0041593F"/>
    <w:rsid w:val="00425755"/>
    <w:rsid w:val="004276F8"/>
    <w:rsid w:val="004304E1"/>
    <w:rsid w:val="00440371"/>
    <w:rsid w:val="00441563"/>
    <w:rsid w:val="00441AB5"/>
    <w:rsid w:val="00443F9B"/>
    <w:rsid w:val="004461B9"/>
    <w:rsid w:val="00447E9E"/>
    <w:rsid w:val="004507ED"/>
    <w:rsid w:val="00454210"/>
    <w:rsid w:val="00454E1A"/>
    <w:rsid w:val="00455207"/>
    <w:rsid w:val="004557ED"/>
    <w:rsid w:val="00457088"/>
    <w:rsid w:val="00457B89"/>
    <w:rsid w:val="004619C8"/>
    <w:rsid w:val="00482CFF"/>
    <w:rsid w:val="00483E73"/>
    <w:rsid w:val="00490237"/>
    <w:rsid w:val="004907BC"/>
    <w:rsid w:val="00492914"/>
    <w:rsid w:val="004A0F09"/>
    <w:rsid w:val="004A1948"/>
    <w:rsid w:val="004A41C9"/>
    <w:rsid w:val="004A4832"/>
    <w:rsid w:val="004B14AA"/>
    <w:rsid w:val="004B23CC"/>
    <w:rsid w:val="004B27B3"/>
    <w:rsid w:val="004B2D9D"/>
    <w:rsid w:val="004B300F"/>
    <w:rsid w:val="004B33CB"/>
    <w:rsid w:val="004B76BB"/>
    <w:rsid w:val="004C6704"/>
    <w:rsid w:val="004D0674"/>
    <w:rsid w:val="004D1235"/>
    <w:rsid w:val="004E1ADD"/>
    <w:rsid w:val="004E1E86"/>
    <w:rsid w:val="004E3325"/>
    <w:rsid w:val="004E70FA"/>
    <w:rsid w:val="004F3EB4"/>
    <w:rsid w:val="004F5271"/>
    <w:rsid w:val="004F66A1"/>
    <w:rsid w:val="00504D1A"/>
    <w:rsid w:val="00524FCC"/>
    <w:rsid w:val="00526386"/>
    <w:rsid w:val="00530409"/>
    <w:rsid w:val="005315E8"/>
    <w:rsid w:val="005367F1"/>
    <w:rsid w:val="005443CF"/>
    <w:rsid w:val="0054637E"/>
    <w:rsid w:val="00546C6B"/>
    <w:rsid w:val="0056260E"/>
    <w:rsid w:val="00565B73"/>
    <w:rsid w:val="00574799"/>
    <w:rsid w:val="00580D1D"/>
    <w:rsid w:val="005810C4"/>
    <w:rsid w:val="00582CEE"/>
    <w:rsid w:val="00585AB4"/>
    <w:rsid w:val="0059011A"/>
    <w:rsid w:val="00591F0A"/>
    <w:rsid w:val="0059389F"/>
    <w:rsid w:val="005A2912"/>
    <w:rsid w:val="005B34F9"/>
    <w:rsid w:val="005B3A1D"/>
    <w:rsid w:val="005B44E5"/>
    <w:rsid w:val="005B5022"/>
    <w:rsid w:val="005D1670"/>
    <w:rsid w:val="005D63BC"/>
    <w:rsid w:val="005E25D6"/>
    <w:rsid w:val="005E56C3"/>
    <w:rsid w:val="005F3EC9"/>
    <w:rsid w:val="005F4607"/>
    <w:rsid w:val="005F7CC5"/>
    <w:rsid w:val="00605243"/>
    <w:rsid w:val="0061129D"/>
    <w:rsid w:val="00623FA7"/>
    <w:rsid w:val="0062499D"/>
    <w:rsid w:val="00624F50"/>
    <w:rsid w:val="00642174"/>
    <w:rsid w:val="00654250"/>
    <w:rsid w:val="00655999"/>
    <w:rsid w:val="00665EE8"/>
    <w:rsid w:val="00667C41"/>
    <w:rsid w:val="0067402B"/>
    <w:rsid w:val="00677F56"/>
    <w:rsid w:val="0068053A"/>
    <w:rsid w:val="006863FB"/>
    <w:rsid w:val="00697538"/>
    <w:rsid w:val="006A1220"/>
    <w:rsid w:val="006A22BB"/>
    <w:rsid w:val="006B06A5"/>
    <w:rsid w:val="006B0C9F"/>
    <w:rsid w:val="006D0521"/>
    <w:rsid w:val="006D07AE"/>
    <w:rsid w:val="006E719C"/>
    <w:rsid w:val="006F38B6"/>
    <w:rsid w:val="006F5B9B"/>
    <w:rsid w:val="00701767"/>
    <w:rsid w:val="0070212A"/>
    <w:rsid w:val="007076EF"/>
    <w:rsid w:val="00707F99"/>
    <w:rsid w:val="00710988"/>
    <w:rsid w:val="00720AF9"/>
    <w:rsid w:val="00730AB0"/>
    <w:rsid w:val="00732F11"/>
    <w:rsid w:val="00735678"/>
    <w:rsid w:val="007414C4"/>
    <w:rsid w:val="00744F26"/>
    <w:rsid w:val="007548E6"/>
    <w:rsid w:val="007554C9"/>
    <w:rsid w:val="00757275"/>
    <w:rsid w:val="00757B99"/>
    <w:rsid w:val="00763CF1"/>
    <w:rsid w:val="00766386"/>
    <w:rsid w:val="00767C8D"/>
    <w:rsid w:val="00771188"/>
    <w:rsid w:val="00776A36"/>
    <w:rsid w:val="00791956"/>
    <w:rsid w:val="00792A6A"/>
    <w:rsid w:val="00794A7F"/>
    <w:rsid w:val="00794F29"/>
    <w:rsid w:val="007967E9"/>
    <w:rsid w:val="007A1D81"/>
    <w:rsid w:val="007A1E31"/>
    <w:rsid w:val="007B2CBC"/>
    <w:rsid w:val="007B4C90"/>
    <w:rsid w:val="007C061E"/>
    <w:rsid w:val="007C200F"/>
    <w:rsid w:val="007C24A4"/>
    <w:rsid w:val="007C75F1"/>
    <w:rsid w:val="007C7FEF"/>
    <w:rsid w:val="007D55D9"/>
    <w:rsid w:val="007E0B1A"/>
    <w:rsid w:val="007E3829"/>
    <w:rsid w:val="007E60DD"/>
    <w:rsid w:val="007E633D"/>
    <w:rsid w:val="007E7C1C"/>
    <w:rsid w:val="007F0548"/>
    <w:rsid w:val="007F23ED"/>
    <w:rsid w:val="007F4171"/>
    <w:rsid w:val="007F72FB"/>
    <w:rsid w:val="00804FD9"/>
    <w:rsid w:val="00810176"/>
    <w:rsid w:val="00812310"/>
    <w:rsid w:val="00815686"/>
    <w:rsid w:val="008168B6"/>
    <w:rsid w:val="008220BD"/>
    <w:rsid w:val="00825DA1"/>
    <w:rsid w:val="00832C26"/>
    <w:rsid w:val="0083385A"/>
    <w:rsid w:val="00834A07"/>
    <w:rsid w:val="00836BD4"/>
    <w:rsid w:val="008373BB"/>
    <w:rsid w:val="00856E3B"/>
    <w:rsid w:val="00862954"/>
    <w:rsid w:val="0086325F"/>
    <w:rsid w:val="008721E1"/>
    <w:rsid w:val="00884D9A"/>
    <w:rsid w:val="00885C03"/>
    <w:rsid w:val="00894C8A"/>
    <w:rsid w:val="008969D1"/>
    <w:rsid w:val="00897859"/>
    <w:rsid w:val="008A13B8"/>
    <w:rsid w:val="008A4F4F"/>
    <w:rsid w:val="008B417B"/>
    <w:rsid w:val="008B7A66"/>
    <w:rsid w:val="008D17EC"/>
    <w:rsid w:val="008D6211"/>
    <w:rsid w:val="008E15AD"/>
    <w:rsid w:val="008F003E"/>
    <w:rsid w:val="009043C2"/>
    <w:rsid w:val="009112C0"/>
    <w:rsid w:val="00911EDA"/>
    <w:rsid w:val="00926BFA"/>
    <w:rsid w:val="0093487A"/>
    <w:rsid w:val="00940FE7"/>
    <w:rsid w:val="00947121"/>
    <w:rsid w:val="0095249D"/>
    <w:rsid w:val="00960B6F"/>
    <w:rsid w:val="00960C66"/>
    <w:rsid w:val="00984F80"/>
    <w:rsid w:val="009961C1"/>
    <w:rsid w:val="00997C0C"/>
    <w:rsid w:val="009A0840"/>
    <w:rsid w:val="009A682A"/>
    <w:rsid w:val="009B43BB"/>
    <w:rsid w:val="009B5571"/>
    <w:rsid w:val="009B7D3E"/>
    <w:rsid w:val="009C2613"/>
    <w:rsid w:val="009C3B9D"/>
    <w:rsid w:val="009C3E46"/>
    <w:rsid w:val="009C4541"/>
    <w:rsid w:val="009C6C2F"/>
    <w:rsid w:val="009D7152"/>
    <w:rsid w:val="009E201E"/>
    <w:rsid w:val="009E2BC1"/>
    <w:rsid w:val="009E69E4"/>
    <w:rsid w:val="009F1AA9"/>
    <w:rsid w:val="009F2335"/>
    <w:rsid w:val="009F7C14"/>
    <w:rsid w:val="00A00613"/>
    <w:rsid w:val="00A05554"/>
    <w:rsid w:val="00A10335"/>
    <w:rsid w:val="00A21E6C"/>
    <w:rsid w:val="00A22C67"/>
    <w:rsid w:val="00A2507A"/>
    <w:rsid w:val="00A31F51"/>
    <w:rsid w:val="00A33A4F"/>
    <w:rsid w:val="00A35E08"/>
    <w:rsid w:val="00A4715F"/>
    <w:rsid w:val="00A50120"/>
    <w:rsid w:val="00A530F8"/>
    <w:rsid w:val="00A54241"/>
    <w:rsid w:val="00A57A00"/>
    <w:rsid w:val="00A61A68"/>
    <w:rsid w:val="00A62679"/>
    <w:rsid w:val="00A705C8"/>
    <w:rsid w:val="00A70A94"/>
    <w:rsid w:val="00A71E88"/>
    <w:rsid w:val="00A72CE6"/>
    <w:rsid w:val="00A83246"/>
    <w:rsid w:val="00AA01F3"/>
    <w:rsid w:val="00AA4EF0"/>
    <w:rsid w:val="00AA5AC2"/>
    <w:rsid w:val="00AA78CD"/>
    <w:rsid w:val="00AB5D76"/>
    <w:rsid w:val="00AC3339"/>
    <w:rsid w:val="00AC7CB5"/>
    <w:rsid w:val="00AF011C"/>
    <w:rsid w:val="00AF18A8"/>
    <w:rsid w:val="00AF3F6C"/>
    <w:rsid w:val="00AF3F8F"/>
    <w:rsid w:val="00B01065"/>
    <w:rsid w:val="00B03B17"/>
    <w:rsid w:val="00B07ADD"/>
    <w:rsid w:val="00B10946"/>
    <w:rsid w:val="00B10DF7"/>
    <w:rsid w:val="00B11072"/>
    <w:rsid w:val="00B26079"/>
    <w:rsid w:val="00B30E2A"/>
    <w:rsid w:val="00B35C3B"/>
    <w:rsid w:val="00B41D89"/>
    <w:rsid w:val="00B43149"/>
    <w:rsid w:val="00B579E9"/>
    <w:rsid w:val="00B60DFA"/>
    <w:rsid w:val="00B614B9"/>
    <w:rsid w:val="00B62067"/>
    <w:rsid w:val="00B65F80"/>
    <w:rsid w:val="00B67433"/>
    <w:rsid w:val="00B7259E"/>
    <w:rsid w:val="00B73B04"/>
    <w:rsid w:val="00B74B9D"/>
    <w:rsid w:val="00B7520D"/>
    <w:rsid w:val="00B7702E"/>
    <w:rsid w:val="00B82F55"/>
    <w:rsid w:val="00B833CD"/>
    <w:rsid w:val="00B87174"/>
    <w:rsid w:val="00B9148F"/>
    <w:rsid w:val="00B926E2"/>
    <w:rsid w:val="00B9326E"/>
    <w:rsid w:val="00B9335B"/>
    <w:rsid w:val="00BA6E2B"/>
    <w:rsid w:val="00BB319D"/>
    <w:rsid w:val="00BB6987"/>
    <w:rsid w:val="00BC4F16"/>
    <w:rsid w:val="00BC6B64"/>
    <w:rsid w:val="00BD7732"/>
    <w:rsid w:val="00BE06C4"/>
    <w:rsid w:val="00BE0B94"/>
    <w:rsid w:val="00BE2DD9"/>
    <w:rsid w:val="00BE41DD"/>
    <w:rsid w:val="00BF367D"/>
    <w:rsid w:val="00BF4BBE"/>
    <w:rsid w:val="00C0158C"/>
    <w:rsid w:val="00C105F2"/>
    <w:rsid w:val="00C23D22"/>
    <w:rsid w:val="00C23D37"/>
    <w:rsid w:val="00C2660F"/>
    <w:rsid w:val="00C331EE"/>
    <w:rsid w:val="00C34C4B"/>
    <w:rsid w:val="00C40082"/>
    <w:rsid w:val="00C406B3"/>
    <w:rsid w:val="00C43B67"/>
    <w:rsid w:val="00C43FA6"/>
    <w:rsid w:val="00C47048"/>
    <w:rsid w:val="00C545BF"/>
    <w:rsid w:val="00C54FD9"/>
    <w:rsid w:val="00C57A53"/>
    <w:rsid w:val="00C8568F"/>
    <w:rsid w:val="00C96CE0"/>
    <w:rsid w:val="00CA433F"/>
    <w:rsid w:val="00CB32B7"/>
    <w:rsid w:val="00CC2671"/>
    <w:rsid w:val="00CC4E00"/>
    <w:rsid w:val="00CD3EF5"/>
    <w:rsid w:val="00CE4F50"/>
    <w:rsid w:val="00CF140F"/>
    <w:rsid w:val="00CF2D5E"/>
    <w:rsid w:val="00CF4CF0"/>
    <w:rsid w:val="00CF5137"/>
    <w:rsid w:val="00D071EE"/>
    <w:rsid w:val="00D11A7A"/>
    <w:rsid w:val="00D241BB"/>
    <w:rsid w:val="00D24451"/>
    <w:rsid w:val="00D3174A"/>
    <w:rsid w:val="00D31BB2"/>
    <w:rsid w:val="00D31D6F"/>
    <w:rsid w:val="00D32ECE"/>
    <w:rsid w:val="00D35392"/>
    <w:rsid w:val="00D37175"/>
    <w:rsid w:val="00D40333"/>
    <w:rsid w:val="00D404A6"/>
    <w:rsid w:val="00D40704"/>
    <w:rsid w:val="00D43C2B"/>
    <w:rsid w:val="00D53679"/>
    <w:rsid w:val="00D55F7E"/>
    <w:rsid w:val="00D60BA6"/>
    <w:rsid w:val="00D631CD"/>
    <w:rsid w:val="00D65878"/>
    <w:rsid w:val="00D71911"/>
    <w:rsid w:val="00D72CF7"/>
    <w:rsid w:val="00D73821"/>
    <w:rsid w:val="00D802BD"/>
    <w:rsid w:val="00D94C78"/>
    <w:rsid w:val="00D94D71"/>
    <w:rsid w:val="00DB475C"/>
    <w:rsid w:val="00DB48FD"/>
    <w:rsid w:val="00DB6DA3"/>
    <w:rsid w:val="00DB7556"/>
    <w:rsid w:val="00DC35BB"/>
    <w:rsid w:val="00DC3C6A"/>
    <w:rsid w:val="00DC6A27"/>
    <w:rsid w:val="00DC7505"/>
    <w:rsid w:val="00DE00A7"/>
    <w:rsid w:val="00DE25BC"/>
    <w:rsid w:val="00DE27B5"/>
    <w:rsid w:val="00DE4712"/>
    <w:rsid w:val="00DE5188"/>
    <w:rsid w:val="00DE5F96"/>
    <w:rsid w:val="00DF31CA"/>
    <w:rsid w:val="00DF6D6D"/>
    <w:rsid w:val="00E00934"/>
    <w:rsid w:val="00E014F1"/>
    <w:rsid w:val="00E02796"/>
    <w:rsid w:val="00E03271"/>
    <w:rsid w:val="00E2362B"/>
    <w:rsid w:val="00E24183"/>
    <w:rsid w:val="00E2455E"/>
    <w:rsid w:val="00E24959"/>
    <w:rsid w:val="00E26592"/>
    <w:rsid w:val="00E409EB"/>
    <w:rsid w:val="00E549BF"/>
    <w:rsid w:val="00E611C2"/>
    <w:rsid w:val="00E61FB8"/>
    <w:rsid w:val="00E641EA"/>
    <w:rsid w:val="00E700D1"/>
    <w:rsid w:val="00E734FE"/>
    <w:rsid w:val="00E7677D"/>
    <w:rsid w:val="00E85E3B"/>
    <w:rsid w:val="00E8716F"/>
    <w:rsid w:val="00E902F6"/>
    <w:rsid w:val="00E904F5"/>
    <w:rsid w:val="00E93442"/>
    <w:rsid w:val="00E95471"/>
    <w:rsid w:val="00E97FDF"/>
    <w:rsid w:val="00EA18E7"/>
    <w:rsid w:val="00EB3102"/>
    <w:rsid w:val="00EB3A51"/>
    <w:rsid w:val="00EB529C"/>
    <w:rsid w:val="00EB608A"/>
    <w:rsid w:val="00EB6EE1"/>
    <w:rsid w:val="00EC1772"/>
    <w:rsid w:val="00EC45E5"/>
    <w:rsid w:val="00ED2E76"/>
    <w:rsid w:val="00ED7C96"/>
    <w:rsid w:val="00EF2504"/>
    <w:rsid w:val="00EF7EA5"/>
    <w:rsid w:val="00F01D44"/>
    <w:rsid w:val="00F14DEE"/>
    <w:rsid w:val="00F17CEC"/>
    <w:rsid w:val="00F24004"/>
    <w:rsid w:val="00F256E0"/>
    <w:rsid w:val="00F27789"/>
    <w:rsid w:val="00F30307"/>
    <w:rsid w:val="00F32A57"/>
    <w:rsid w:val="00F3359E"/>
    <w:rsid w:val="00F45786"/>
    <w:rsid w:val="00F605A5"/>
    <w:rsid w:val="00F63F55"/>
    <w:rsid w:val="00F640B0"/>
    <w:rsid w:val="00F64A2C"/>
    <w:rsid w:val="00F66E64"/>
    <w:rsid w:val="00F66E9E"/>
    <w:rsid w:val="00F73A95"/>
    <w:rsid w:val="00F743FA"/>
    <w:rsid w:val="00F74EA7"/>
    <w:rsid w:val="00F83E53"/>
    <w:rsid w:val="00F85096"/>
    <w:rsid w:val="00F916BB"/>
    <w:rsid w:val="00F922C9"/>
    <w:rsid w:val="00F92CBE"/>
    <w:rsid w:val="00F95325"/>
    <w:rsid w:val="00F95892"/>
    <w:rsid w:val="00FA008A"/>
    <w:rsid w:val="00FA256A"/>
    <w:rsid w:val="00FA5284"/>
    <w:rsid w:val="00FA7638"/>
    <w:rsid w:val="00FB3074"/>
    <w:rsid w:val="00FB327F"/>
    <w:rsid w:val="00FB4585"/>
    <w:rsid w:val="00FC036B"/>
    <w:rsid w:val="00FC4410"/>
    <w:rsid w:val="00FC5F33"/>
    <w:rsid w:val="00FC6D4B"/>
    <w:rsid w:val="00FF1D7D"/>
    <w:rsid w:val="00FF1E19"/>
    <w:rsid w:val="00FF68A5"/>
    <w:rsid w:val="00FF71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9CA10F7"/>
  <w15:chartTrackingRefBased/>
  <w15:docId w15:val="{F44B3C78-495B-42CA-8E94-53952A5FA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1E6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C45E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501D"/>
    <w:rPr>
      <w:color w:val="0563C1" w:themeColor="hyperlink"/>
      <w:u w:val="single"/>
    </w:rPr>
  </w:style>
  <w:style w:type="paragraph" w:styleId="FootnoteText">
    <w:name w:val="footnote text"/>
    <w:basedOn w:val="Normal"/>
    <w:link w:val="FootnoteTextChar"/>
    <w:uiPriority w:val="99"/>
    <w:semiHidden/>
    <w:unhideWhenUsed/>
    <w:rsid w:val="003E501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501D"/>
    <w:rPr>
      <w:sz w:val="20"/>
      <w:szCs w:val="20"/>
    </w:rPr>
  </w:style>
  <w:style w:type="character" w:styleId="FootnoteReference">
    <w:name w:val="footnote reference"/>
    <w:basedOn w:val="DefaultParagraphFont"/>
    <w:uiPriority w:val="99"/>
    <w:semiHidden/>
    <w:unhideWhenUsed/>
    <w:rsid w:val="003E501D"/>
    <w:rPr>
      <w:vertAlign w:val="superscript"/>
    </w:rPr>
  </w:style>
  <w:style w:type="character" w:styleId="UnresolvedMention">
    <w:name w:val="Unresolved Mention"/>
    <w:basedOn w:val="DefaultParagraphFont"/>
    <w:uiPriority w:val="99"/>
    <w:semiHidden/>
    <w:unhideWhenUsed/>
    <w:rsid w:val="00AC7CB5"/>
    <w:rPr>
      <w:color w:val="605E5C"/>
      <w:shd w:val="clear" w:color="auto" w:fill="E1DFDD"/>
    </w:rPr>
  </w:style>
  <w:style w:type="character" w:styleId="Emphasis">
    <w:name w:val="Emphasis"/>
    <w:basedOn w:val="DefaultParagraphFont"/>
    <w:uiPriority w:val="20"/>
    <w:qFormat/>
    <w:rsid w:val="00F95325"/>
    <w:rPr>
      <w:i/>
      <w:iCs/>
    </w:rPr>
  </w:style>
  <w:style w:type="character" w:styleId="PlaceholderText">
    <w:name w:val="Placeholder Text"/>
    <w:basedOn w:val="DefaultParagraphFont"/>
    <w:uiPriority w:val="99"/>
    <w:semiHidden/>
    <w:rsid w:val="00E700D1"/>
    <w:rPr>
      <w:color w:val="808080"/>
    </w:rPr>
  </w:style>
  <w:style w:type="character" w:styleId="FollowedHyperlink">
    <w:name w:val="FollowedHyperlink"/>
    <w:basedOn w:val="DefaultParagraphFont"/>
    <w:uiPriority w:val="99"/>
    <w:semiHidden/>
    <w:unhideWhenUsed/>
    <w:rsid w:val="001B401B"/>
    <w:rPr>
      <w:color w:val="954F72" w:themeColor="followedHyperlink"/>
      <w:u w:val="single"/>
    </w:rPr>
  </w:style>
  <w:style w:type="paragraph" w:customStyle="1" w:styleId="sc-ccscjj">
    <w:name w:val="sc-ccscjj"/>
    <w:basedOn w:val="Normal"/>
    <w:rsid w:val="003D4F9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21E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1E6C"/>
  </w:style>
  <w:style w:type="paragraph" w:styleId="Footer">
    <w:name w:val="footer"/>
    <w:basedOn w:val="Normal"/>
    <w:link w:val="FooterChar"/>
    <w:uiPriority w:val="99"/>
    <w:unhideWhenUsed/>
    <w:rsid w:val="00A21E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1E6C"/>
  </w:style>
  <w:style w:type="character" w:customStyle="1" w:styleId="Heading1Char">
    <w:name w:val="Heading 1 Char"/>
    <w:basedOn w:val="DefaultParagraphFont"/>
    <w:link w:val="Heading1"/>
    <w:uiPriority w:val="9"/>
    <w:rsid w:val="00A21E6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21E6C"/>
    <w:pPr>
      <w:outlineLvl w:val="9"/>
    </w:pPr>
  </w:style>
  <w:style w:type="paragraph" w:styleId="Subtitle">
    <w:name w:val="Subtitle"/>
    <w:basedOn w:val="Normal"/>
    <w:next w:val="Normal"/>
    <w:link w:val="SubtitleChar"/>
    <w:uiPriority w:val="11"/>
    <w:qFormat/>
    <w:rsid w:val="00A21E6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21E6C"/>
    <w:rPr>
      <w:rFonts w:eastAsiaTheme="minorEastAsia"/>
      <w:color w:val="5A5A5A" w:themeColor="text1" w:themeTint="A5"/>
      <w:spacing w:val="15"/>
    </w:rPr>
  </w:style>
  <w:style w:type="paragraph" w:styleId="TOC1">
    <w:name w:val="toc 1"/>
    <w:basedOn w:val="Normal"/>
    <w:next w:val="Normal"/>
    <w:autoRedefine/>
    <w:uiPriority w:val="39"/>
    <w:unhideWhenUsed/>
    <w:rsid w:val="00A21E6C"/>
    <w:pPr>
      <w:spacing w:after="100"/>
    </w:pPr>
  </w:style>
  <w:style w:type="character" w:customStyle="1" w:styleId="Heading2Char">
    <w:name w:val="Heading 2 Char"/>
    <w:basedOn w:val="DefaultParagraphFont"/>
    <w:link w:val="Heading2"/>
    <w:uiPriority w:val="9"/>
    <w:rsid w:val="00EC45E5"/>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EC45E5"/>
    <w:pPr>
      <w:spacing w:after="100"/>
      <w:ind w:left="220"/>
    </w:pPr>
  </w:style>
  <w:style w:type="paragraph" w:styleId="ListParagraph">
    <w:name w:val="List Paragraph"/>
    <w:basedOn w:val="Normal"/>
    <w:uiPriority w:val="34"/>
    <w:qFormat/>
    <w:rsid w:val="00834A07"/>
    <w:pPr>
      <w:ind w:left="720"/>
      <w:contextualSpacing/>
    </w:pPr>
  </w:style>
  <w:style w:type="table" w:styleId="TableGrid">
    <w:name w:val="Table Grid"/>
    <w:basedOn w:val="TableNormal"/>
    <w:uiPriority w:val="39"/>
    <w:rsid w:val="00AA4E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6934577">
      <w:bodyDiv w:val="1"/>
      <w:marLeft w:val="0"/>
      <w:marRight w:val="0"/>
      <w:marTop w:val="0"/>
      <w:marBottom w:val="0"/>
      <w:divBdr>
        <w:top w:val="none" w:sz="0" w:space="0" w:color="auto"/>
        <w:left w:val="none" w:sz="0" w:space="0" w:color="auto"/>
        <w:bottom w:val="none" w:sz="0" w:space="0" w:color="auto"/>
        <w:right w:val="none" w:sz="0" w:space="0" w:color="auto"/>
      </w:divBdr>
    </w:div>
    <w:div w:id="221065850">
      <w:bodyDiv w:val="1"/>
      <w:marLeft w:val="0"/>
      <w:marRight w:val="0"/>
      <w:marTop w:val="0"/>
      <w:marBottom w:val="0"/>
      <w:divBdr>
        <w:top w:val="none" w:sz="0" w:space="0" w:color="auto"/>
        <w:left w:val="none" w:sz="0" w:space="0" w:color="auto"/>
        <w:bottom w:val="none" w:sz="0" w:space="0" w:color="auto"/>
        <w:right w:val="none" w:sz="0" w:space="0" w:color="auto"/>
      </w:divBdr>
      <w:divsChild>
        <w:div w:id="2057200227">
          <w:marLeft w:val="0"/>
          <w:marRight w:val="0"/>
          <w:marTop w:val="0"/>
          <w:marBottom w:val="0"/>
          <w:divBdr>
            <w:top w:val="none" w:sz="0" w:space="0" w:color="auto"/>
            <w:left w:val="none" w:sz="0" w:space="0" w:color="auto"/>
            <w:bottom w:val="none" w:sz="0" w:space="0" w:color="auto"/>
            <w:right w:val="none" w:sz="0" w:space="0" w:color="auto"/>
          </w:divBdr>
        </w:div>
      </w:divsChild>
    </w:div>
    <w:div w:id="877736820">
      <w:bodyDiv w:val="1"/>
      <w:marLeft w:val="0"/>
      <w:marRight w:val="0"/>
      <w:marTop w:val="0"/>
      <w:marBottom w:val="0"/>
      <w:divBdr>
        <w:top w:val="none" w:sz="0" w:space="0" w:color="auto"/>
        <w:left w:val="none" w:sz="0" w:space="0" w:color="auto"/>
        <w:bottom w:val="none" w:sz="0" w:space="0" w:color="auto"/>
        <w:right w:val="none" w:sz="0" w:space="0" w:color="auto"/>
      </w:divBdr>
    </w:div>
    <w:div w:id="978221408">
      <w:bodyDiv w:val="1"/>
      <w:marLeft w:val="0"/>
      <w:marRight w:val="0"/>
      <w:marTop w:val="0"/>
      <w:marBottom w:val="0"/>
      <w:divBdr>
        <w:top w:val="none" w:sz="0" w:space="0" w:color="auto"/>
        <w:left w:val="none" w:sz="0" w:space="0" w:color="auto"/>
        <w:bottom w:val="none" w:sz="0" w:space="0" w:color="auto"/>
        <w:right w:val="none" w:sz="0" w:space="0" w:color="auto"/>
      </w:divBdr>
      <w:divsChild>
        <w:div w:id="1346248634">
          <w:marLeft w:val="0"/>
          <w:marRight w:val="0"/>
          <w:marTop w:val="0"/>
          <w:marBottom w:val="0"/>
          <w:divBdr>
            <w:top w:val="none" w:sz="0" w:space="0" w:color="auto"/>
            <w:left w:val="none" w:sz="0" w:space="0" w:color="auto"/>
            <w:bottom w:val="none" w:sz="0" w:space="0" w:color="auto"/>
            <w:right w:val="none" w:sz="0" w:space="0" w:color="auto"/>
          </w:divBdr>
        </w:div>
        <w:div w:id="575165051">
          <w:marLeft w:val="0"/>
          <w:marRight w:val="0"/>
          <w:marTop w:val="0"/>
          <w:marBottom w:val="0"/>
          <w:divBdr>
            <w:top w:val="none" w:sz="0" w:space="0" w:color="auto"/>
            <w:left w:val="none" w:sz="0" w:space="0" w:color="auto"/>
            <w:bottom w:val="none" w:sz="0" w:space="0" w:color="auto"/>
            <w:right w:val="none" w:sz="0" w:space="0" w:color="auto"/>
          </w:divBdr>
        </w:div>
        <w:div w:id="1396393856">
          <w:marLeft w:val="0"/>
          <w:marRight w:val="0"/>
          <w:marTop w:val="0"/>
          <w:marBottom w:val="0"/>
          <w:divBdr>
            <w:top w:val="none" w:sz="0" w:space="0" w:color="auto"/>
            <w:left w:val="none" w:sz="0" w:space="0" w:color="auto"/>
            <w:bottom w:val="none" w:sz="0" w:space="0" w:color="auto"/>
            <w:right w:val="none" w:sz="0" w:space="0" w:color="auto"/>
          </w:divBdr>
        </w:div>
        <w:div w:id="309988921">
          <w:marLeft w:val="0"/>
          <w:marRight w:val="0"/>
          <w:marTop w:val="0"/>
          <w:marBottom w:val="0"/>
          <w:divBdr>
            <w:top w:val="none" w:sz="0" w:space="0" w:color="auto"/>
            <w:left w:val="none" w:sz="0" w:space="0" w:color="auto"/>
            <w:bottom w:val="none" w:sz="0" w:space="0" w:color="auto"/>
            <w:right w:val="none" w:sz="0" w:space="0" w:color="auto"/>
          </w:divBdr>
        </w:div>
        <w:div w:id="448087035">
          <w:marLeft w:val="0"/>
          <w:marRight w:val="0"/>
          <w:marTop w:val="0"/>
          <w:marBottom w:val="0"/>
          <w:divBdr>
            <w:top w:val="none" w:sz="0" w:space="0" w:color="auto"/>
            <w:left w:val="none" w:sz="0" w:space="0" w:color="auto"/>
            <w:bottom w:val="none" w:sz="0" w:space="0" w:color="auto"/>
            <w:right w:val="none" w:sz="0" w:space="0" w:color="auto"/>
          </w:divBdr>
        </w:div>
        <w:div w:id="555816849">
          <w:marLeft w:val="0"/>
          <w:marRight w:val="0"/>
          <w:marTop w:val="0"/>
          <w:marBottom w:val="0"/>
          <w:divBdr>
            <w:top w:val="none" w:sz="0" w:space="0" w:color="auto"/>
            <w:left w:val="none" w:sz="0" w:space="0" w:color="auto"/>
            <w:bottom w:val="none" w:sz="0" w:space="0" w:color="auto"/>
            <w:right w:val="none" w:sz="0" w:space="0" w:color="auto"/>
          </w:divBdr>
        </w:div>
        <w:div w:id="315377896">
          <w:marLeft w:val="0"/>
          <w:marRight w:val="0"/>
          <w:marTop w:val="0"/>
          <w:marBottom w:val="0"/>
          <w:divBdr>
            <w:top w:val="none" w:sz="0" w:space="0" w:color="auto"/>
            <w:left w:val="none" w:sz="0" w:space="0" w:color="auto"/>
            <w:bottom w:val="none" w:sz="0" w:space="0" w:color="auto"/>
            <w:right w:val="none" w:sz="0" w:space="0" w:color="auto"/>
          </w:divBdr>
        </w:div>
        <w:div w:id="213468493">
          <w:marLeft w:val="0"/>
          <w:marRight w:val="0"/>
          <w:marTop w:val="0"/>
          <w:marBottom w:val="0"/>
          <w:divBdr>
            <w:top w:val="none" w:sz="0" w:space="0" w:color="auto"/>
            <w:left w:val="none" w:sz="0" w:space="0" w:color="auto"/>
            <w:bottom w:val="none" w:sz="0" w:space="0" w:color="auto"/>
            <w:right w:val="none" w:sz="0" w:space="0" w:color="auto"/>
          </w:divBdr>
        </w:div>
        <w:div w:id="1094595661">
          <w:marLeft w:val="0"/>
          <w:marRight w:val="0"/>
          <w:marTop w:val="0"/>
          <w:marBottom w:val="0"/>
          <w:divBdr>
            <w:top w:val="none" w:sz="0" w:space="0" w:color="auto"/>
            <w:left w:val="none" w:sz="0" w:space="0" w:color="auto"/>
            <w:bottom w:val="none" w:sz="0" w:space="0" w:color="auto"/>
            <w:right w:val="none" w:sz="0" w:space="0" w:color="auto"/>
          </w:divBdr>
        </w:div>
        <w:div w:id="2020231165">
          <w:marLeft w:val="0"/>
          <w:marRight w:val="0"/>
          <w:marTop w:val="0"/>
          <w:marBottom w:val="0"/>
          <w:divBdr>
            <w:top w:val="none" w:sz="0" w:space="0" w:color="auto"/>
            <w:left w:val="none" w:sz="0" w:space="0" w:color="auto"/>
            <w:bottom w:val="none" w:sz="0" w:space="0" w:color="auto"/>
            <w:right w:val="none" w:sz="0" w:space="0" w:color="auto"/>
          </w:divBdr>
        </w:div>
        <w:div w:id="1519154305">
          <w:marLeft w:val="0"/>
          <w:marRight w:val="0"/>
          <w:marTop w:val="0"/>
          <w:marBottom w:val="0"/>
          <w:divBdr>
            <w:top w:val="none" w:sz="0" w:space="0" w:color="auto"/>
            <w:left w:val="none" w:sz="0" w:space="0" w:color="auto"/>
            <w:bottom w:val="none" w:sz="0" w:space="0" w:color="auto"/>
            <w:right w:val="none" w:sz="0" w:space="0" w:color="auto"/>
          </w:divBdr>
        </w:div>
        <w:div w:id="758329611">
          <w:marLeft w:val="0"/>
          <w:marRight w:val="0"/>
          <w:marTop w:val="0"/>
          <w:marBottom w:val="0"/>
          <w:divBdr>
            <w:top w:val="none" w:sz="0" w:space="0" w:color="auto"/>
            <w:left w:val="none" w:sz="0" w:space="0" w:color="auto"/>
            <w:bottom w:val="none" w:sz="0" w:space="0" w:color="auto"/>
            <w:right w:val="none" w:sz="0" w:space="0" w:color="auto"/>
          </w:divBdr>
        </w:div>
        <w:div w:id="1993635726">
          <w:marLeft w:val="0"/>
          <w:marRight w:val="0"/>
          <w:marTop w:val="0"/>
          <w:marBottom w:val="0"/>
          <w:divBdr>
            <w:top w:val="none" w:sz="0" w:space="0" w:color="auto"/>
            <w:left w:val="none" w:sz="0" w:space="0" w:color="auto"/>
            <w:bottom w:val="none" w:sz="0" w:space="0" w:color="auto"/>
            <w:right w:val="none" w:sz="0" w:space="0" w:color="auto"/>
          </w:divBdr>
        </w:div>
        <w:div w:id="958923868">
          <w:marLeft w:val="0"/>
          <w:marRight w:val="0"/>
          <w:marTop w:val="0"/>
          <w:marBottom w:val="0"/>
          <w:divBdr>
            <w:top w:val="none" w:sz="0" w:space="0" w:color="auto"/>
            <w:left w:val="none" w:sz="0" w:space="0" w:color="auto"/>
            <w:bottom w:val="none" w:sz="0" w:space="0" w:color="auto"/>
            <w:right w:val="none" w:sz="0" w:space="0" w:color="auto"/>
          </w:divBdr>
        </w:div>
        <w:div w:id="1199007103">
          <w:marLeft w:val="0"/>
          <w:marRight w:val="0"/>
          <w:marTop w:val="0"/>
          <w:marBottom w:val="0"/>
          <w:divBdr>
            <w:top w:val="none" w:sz="0" w:space="0" w:color="auto"/>
            <w:left w:val="none" w:sz="0" w:space="0" w:color="auto"/>
            <w:bottom w:val="none" w:sz="0" w:space="0" w:color="auto"/>
            <w:right w:val="none" w:sz="0" w:space="0" w:color="auto"/>
          </w:divBdr>
        </w:div>
        <w:div w:id="1297954606">
          <w:marLeft w:val="0"/>
          <w:marRight w:val="0"/>
          <w:marTop w:val="0"/>
          <w:marBottom w:val="0"/>
          <w:divBdr>
            <w:top w:val="none" w:sz="0" w:space="0" w:color="auto"/>
            <w:left w:val="none" w:sz="0" w:space="0" w:color="auto"/>
            <w:bottom w:val="none" w:sz="0" w:space="0" w:color="auto"/>
            <w:right w:val="none" w:sz="0" w:space="0" w:color="auto"/>
          </w:divBdr>
        </w:div>
        <w:div w:id="1732458252">
          <w:marLeft w:val="0"/>
          <w:marRight w:val="0"/>
          <w:marTop w:val="0"/>
          <w:marBottom w:val="0"/>
          <w:divBdr>
            <w:top w:val="none" w:sz="0" w:space="0" w:color="auto"/>
            <w:left w:val="none" w:sz="0" w:space="0" w:color="auto"/>
            <w:bottom w:val="none" w:sz="0" w:space="0" w:color="auto"/>
            <w:right w:val="none" w:sz="0" w:space="0" w:color="auto"/>
          </w:divBdr>
        </w:div>
        <w:div w:id="1436905229">
          <w:marLeft w:val="0"/>
          <w:marRight w:val="0"/>
          <w:marTop w:val="0"/>
          <w:marBottom w:val="0"/>
          <w:divBdr>
            <w:top w:val="none" w:sz="0" w:space="0" w:color="auto"/>
            <w:left w:val="none" w:sz="0" w:space="0" w:color="auto"/>
            <w:bottom w:val="none" w:sz="0" w:space="0" w:color="auto"/>
            <w:right w:val="none" w:sz="0" w:space="0" w:color="auto"/>
          </w:divBdr>
        </w:div>
        <w:div w:id="1606426388">
          <w:marLeft w:val="0"/>
          <w:marRight w:val="0"/>
          <w:marTop w:val="0"/>
          <w:marBottom w:val="0"/>
          <w:divBdr>
            <w:top w:val="none" w:sz="0" w:space="0" w:color="auto"/>
            <w:left w:val="none" w:sz="0" w:space="0" w:color="auto"/>
            <w:bottom w:val="none" w:sz="0" w:space="0" w:color="auto"/>
            <w:right w:val="none" w:sz="0" w:space="0" w:color="auto"/>
          </w:divBdr>
        </w:div>
        <w:div w:id="1103722634">
          <w:marLeft w:val="0"/>
          <w:marRight w:val="0"/>
          <w:marTop w:val="0"/>
          <w:marBottom w:val="0"/>
          <w:divBdr>
            <w:top w:val="none" w:sz="0" w:space="0" w:color="auto"/>
            <w:left w:val="none" w:sz="0" w:space="0" w:color="auto"/>
            <w:bottom w:val="none" w:sz="0" w:space="0" w:color="auto"/>
            <w:right w:val="none" w:sz="0" w:space="0" w:color="auto"/>
          </w:divBdr>
        </w:div>
        <w:div w:id="1982492200">
          <w:marLeft w:val="0"/>
          <w:marRight w:val="0"/>
          <w:marTop w:val="0"/>
          <w:marBottom w:val="0"/>
          <w:divBdr>
            <w:top w:val="none" w:sz="0" w:space="0" w:color="auto"/>
            <w:left w:val="none" w:sz="0" w:space="0" w:color="auto"/>
            <w:bottom w:val="none" w:sz="0" w:space="0" w:color="auto"/>
            <w:right w:val="none" w:sz="0" w:space="0" w:color="auto"/>
          </w:divBdr>
        </w:div>
        <w:div w:id="766080103">
          <w:marLeft w:val="0"/>
          <w:marRight w:val="0"/>
          <w:marTop w:val="0"/>
          <w:marBottom w:val="0"/>
          <w:divBdr>
            <w:top w:val="none" w:sz="0" w:space="0" w:color="auto"/>
            <w:left w:val="none" w:sz="0" w:space="0" w:color="auto"/>
            <w:bottom w:val="none" w:sz="0" w:space="0" w:color="auto"/>
            <w:right w:val="none" w:sz="0" w:space="0" w:color="auto"/>
          </w:divBdr>
        </w:div>
        <w:div w:id="1054083191">
          <w:marLeft w:val="0"/>
          <w:marRight w:val="0"/>
          <w:marTop w:val="0"/>
          <w:marBottom w:val="0"/>
          <w:divBdr>
            <w:top w:val="none" w:sz="0" w:space="0" w:color="auto"/>
            <w:left w:val="none" w:sz="0" w:space="0" w:color="auto"/>
            <w:bottom w:val="none" w:sz="0" w:space="0" w:color="auto"/>
            <w:right w:val="none" w:sz="0" w:space="0" w:color="auto"/>
          </w:divBdr>
        </w:div>
        <w:div w:id="1302462563">
          <w:marLeft w:val="0"/>
          <w:marRight w:val="0"/>
          <w:marTop w:val="0"/>
          <w:marBottom w:val="0"/>
          <w:divBdr>
            <w:top w:val="none" w:sz="0" w:space="0" w:color="auto"/>
            <w:left w:val="none" w:sz="0" w:space="0" w:color="auto"/>
            <w:bottom w:val="none" w:sz="0" w:space="0" w:color="auto"/>
            <w:right w:val="none" w:sz="0" w:space="0" w:color="auto"/>
          </w:divBdr>
        </w:div>
        <w:div w:id="1648050509">
          <w:marLeft w:val="0"/>
          <w:marRight w:val="0"/>
          <w:marTop w:val="0"/>
          <w:marBottom w:val="0"/>
          <w:divBdr>
            <w:top w:val="none" w:sz="0" w:space="0" w:color="auto"/>
            <w:left w:val="none" w:sz="0" w:space="0" w:color="auto"/>
            <w:bottom w:val="none" w:sz="0" w:space="0" w:color="auto"/>
            <w:right w:val="none" w:sz="0" w:space="0" w:color="auto"/>
          </w:divBdr>
        </w:div>
        <w:div w:id="1431928122">
          <w:marLeft w:val="0"/>
          <w:marRight w:val="0"/>
          <w:marTop w:val="0"/>
          <w:marBottom w:val="0"/>
          <w:divBdr>
            <w:top w:val="none" w:sz="0" w:space="0" w:color="auto"/>
            <w:left w:val="none" w:sz="0" w:space="0" w:color="auto"/>
            <w:bottom w:val="none" w:sz="0" w:space="0" w:color="auto"/>
            <w:right w:val="none" w:sz="0" w:space="0" w:color="auto"/>
          </w:divBdr>
        </w:div>
        <w:div w:id="1091656596">
          <w:marLeft w:val="0"/>
          <w:marRight w:val="0"/>
          <w:marTop w:val="0"/>
          <w:marBottom w:val="0"/>
          <w:divBdr>
            <w:top w:val="none" w:sz="0" w:space="0" w:color="auto"/>
            <w:left w:val="none" w:sz="0" w:space="0" w:color="auto"/>
            <w:bottom w:val="none" w:sz="0" w:space="0" w:color="auto"/>
            <w:right w:val="none" w:sz="0" w:space="0" w:color="auto"/>
          </w:divBdr>
        </w:div>
        <w:div w:id="1694377588">
          <w:marLeft w:val="0"/>
          <w:marRight w:val="0"/>
          <w:marTop w:val="0"/>
          <w:marBottom w:val="0"/>
          <w:divBdr>
            <w:top w:val="none" w:sz="0" w:space="0" w:color="auto"/>
            <w:left w:val="none" w:sz="0" w:space="0" w:color="auto"/>
            <w:bottom w:val="none" w:sz="0" w:space="0" w:color="auto"/>
            <w:right w:val="none" w:sz="0" w:space="0" w:color="auto"/>
          </w:divBdr>
        </w:div>
        <w:div w:id="1065370452">
          <w:marLeft w:val="0"/>
          <w:marRight w:val="0"/>
          <w:marTop w:val="0"/>
          <w:marBottom w:val="0"/>
          <w:divBdr>
            <w:top w:val="none" w:sz="0" w:space="0" w:color="auto"/>
            <w:left w:val="none" w:sz="0" w:space="0" w:color="auto"/>
            <w:bottom w:val="none" w:sz="0" w:space="0" w:color="auto"/>
            <w:right w:val="none" w:sz="0" w:space="0" w:color="auto"/>
          </w:divBdr>
        </w:div>
        <w:div w:id="58208277">
          <w:marLeft w:val="0"/>
          <w:marRight w:val="0"/>
          <w:marTop w:val="0"/>
          <w:marBottom w:val="0"/>
          <w:divBdr>
            <w:top w:val="none" w:sz="0" w:space="0" w:color="auto"/>
            <w:left w:val="none" w:sz="0" w:space="0" w:color="auto"/>
            <w:bottom w:val="none" w:sz="0" w:space="0" w:color="auto"/>
            <w:right w:val="none" w:sz="0" w:space="0" w:color="auto"/>
          </w:divBdr>
        </w:div>
        <w:div w:id="850218686">
          <w:marLeft w:val="0"/>
          <w:marRight w:val="0"/>
          <w:marTop w:val="0"/>
          <w:marBottom w:val="0"/>
          <w:divBdr>
            <w:top w:val="none" w:sz="0" w:space="0" w:color="auto"/>
            <w:left w:val="none" w:sz="0" w:space="0" w:color="auto"/>
            <w:bottom w:val="none" w:sz="0" w:space="0" w:color="auto"/>
            <w:right w:val="none" w:sz="0" w:space="0" w:color="auto"/>
          </w:divBdr>
        </w:div>
        <w:div w:id="1912500771">
          <w:marLeft w:val="0"/>
          <w:marRight w:val="0"/>
          <w:marTop w:val="0"/>
          <w:marBottom w:val="0"/>
          <w:divBdr>
            <w:top w:val="none" w:sz="0" w:space="0" w:color="auto"/>
            <w:left w:val="none" w:sz="0" w:space="0" w:color="auto"/>
            <w:bottom w:val="none" w:sz="0" w:space="0" w:color="auto"/>
            <w:right w:val="none" w:sz="0" w:space="0" w:color="auto"/>
          </w:divBdr>
        </w:div>
        <w:div w:id="1165432476">
          <w:marLeft w:val="0"/>
          <w:marRight w:val="0"/>
          <w:marTop w:val="0"/>
          <w:marBottom w:val="0"/>
          <w:divBdr>
            <w:top w:val="none" w:sz="0" w:space="0" w:color="auto"/>
            <w:left w:val="none" w:sz="0" w:space="0" w:color="auto"/>
            <w:bottom w:val="none" w:sz="0" w:space="0" w:color="auto"/>
            <w:right w:val="none" w:sz="0" w:space="0" w:color="auto"/>
          </w:divBdr>
        </w:div>
        <w:div w:id="1737818309">
          <w:marLeft w:val="0"/>
          <w:marRight w:val="0"/>
          <w:marTop w:val="0"/>
          <w:marBottom w:val="0"/>
          <w:divBdr>
            <w:top w:val="none" w:sz="0" w:space="0" w:color="auto"/>
            <w:left w:val="none" w:sz="0" w:space="0" w:color="auto"/>
            <w:bottom w:val="none" w:sz="0" w:space="0" w:color="auto"/>
            <w:right w:val="none" w:sz="0" w:space="0" w:color="auto"/>
          </w:divBdr>
          <w:divsChild>
            <w:div w:id="105739191">
              <w:marLeft w:val="0"/>
              <w:marRight w:val="0"/>
              <w:marTop w:val="0"/>
              <w:marBottom w:val="0"/>
              <w:divBdr>
                <w:top w:val="none" w:sz="0" w:space="0" w:color="auto"/>
                <w:left w:val="none" w:sz="0" w:space="0" w:color="auto"/>
                <w:bottom w:val="none" w:sz="0" w:space="0" w:color="auto"/>
                <w:right w:val="none" w:sz="0" w:space="0" w:color="auto"/>
              </w:divBdr>
              <w:divsChild>
                <w:div w:id="2103642748">
                  <w:marLeft w:val="0"/>
                  <w:marRight w:val="0"/>
                  <w:marTop w:val="0"/>
                  <w:marBottom w:val="0"/>
                  <w:divBdr>
                    <w:top w:val="none" w:sz="0" w:space="0" w:color="auto"/>
                    <w:left w:val="none" w:sz="0" w:space="0" w:color="auto"/>
                    <w:bottom w:val="none" w:sz="0" w:space="0" w:color="auto"/>
                    <w:right w:val="none" w:sz="0" w:space="0" w:color="auto"/>
                  </w:divBdr>
                </w:div>
                <w:div w:id="1263804723">
                  <w:marLeft w:val="0"/>
                  <w:marRight w:val="0"/>
                  <w:marTop w:val="0"/>
                  <w:marBottom w:val="0"/>
                  <w:divBdr>
                    <w:top w:val="none" w:sz="0" w:space="0" w:color="auto"/>
                    <w:left w:val="none" w:sz="0" w:space="0" w:color="auto"/>
                    <w:bottom w:val="none" w:sz="0" w:space="0" w:color="auto"/>
                    <w:right w:val="none" w:sz="0" w:space="0" w:color="auto"/>
                  </w:divBdr>
                </w:div>
                <w:div w:id="742610026">
                  <w:marLeft w:val="0"/>
                  <w:marRight w:val="0"/>
                  <w:marTop w:val="0"/>
                  <w:marBottom w:val="0"/>
                  <w:divBdr>
                    <w:top w:val="none" w:sz="0" w:space="0" w:color="auto"/>
                    <w:left w:val="none" w:sz="0" w:space="0" w:color="auto"/>
                    <w:bottom w:val="none" w:sz="0" w:space="0" w:color="auto"/>
                    <w:right w:val="none" w:sz="0" w:space="0" w:color="auto"/>
                  </w:divBdr>
                </w:div>
                <w:div w:id="379868770">
                  <w:marLeft w:val="0"/>
                  <w:marRight w:val="0"/>
                  <w:marTop w:val="0"/>
                  <w:marBottom w:val="0"/>
                  <w:divBdr>
                    <w:top w:val="none" w:sz="0" w:space="0" w:color="auto"/>
                    <w:left w:val="none" w:sz="0" w:space="0" w:color="auto"/>
                    <w:bottom w:val="none" w:sz="0" w:space="0" w:color="auto"/>
                    <w:right w:val="none" w:sz="0" w:space="0" w:color="auto"/>
                  </w:divBdr>
                </w:div>
                <w:div w:id="169371980">
                  <w:marLeft w:val="0"/>
                  <w:marRight w:val="0"/>
                  <w:marTop w:val="0"/>
                  <w:marBottom w:val="0"/>
                  <w:divBdr>
                    <w:top w:val="none" w:sz="0" w:space="0" w:color="auto"/>
                    <w:left w:val="none" w:sz="0" w:space="0" w:color="auto"/>
                    <w:bottom w:val="none" w:sz="0" w:space="0" w:color="auto"/>
                    <w:right w:val="none" w:sz="0" w:space="0" w:color="auto"/>
                  </w:divBdr>
                </w:div>
                <w:div w:id="657465564">
                  <w:marLeft w:val="0"/>
                  <w:marRight w:val="0"/>
                  <w:marTop w:val="0"/>
                  <w:marBottom w:val="0"/>
                  <w:divBdr>
                    <w:top w:val="none" w:sz="0" w:space="0" w:color="auto"/>
                    <w:left w:val="none" w:sz="0" w:space="0" w:color="auto"/>
                    <w:bottom w:val="none" w:sz="0" w:space="0" w:color="auto"/>
                    <w:right w:val="none" w:sz="0" w:space="0" w:color="auto"/>
                  </w:divBdr>
                </w:div>
                <w:div w:id="969554054">
                  <w:marLeft w:val="0"/>
                  <w:marRight w:val="0"/>
                  <w:marTop w:val="0"/>
                  <w:marBottom w:val="0"/>
                  <w:divBdr>
                    <w:top w:val="none" w:sz="0" w:space="0" w:color="auto"/>
                    <w:left w:val="none" w:sz="0" w:space="0" w:color="auto"/>
                    <w:bottom w:val="none" w:sz="0" w:space="0" w:color="auto"/>
                    <w:right w:val="none" w:sz="0" w:space="0" w:color="auto"/>
                  </w:divBdr>
                </w:div>
                <w:div w:id="79718454">
                  <w:marLeft w:val="0"/>
                  <w:marRight w:val="0"/>
                  <w:marTop w:val="0"/>
                  <w:marBottom w:val="0"/>
                  <w:divBdr>
                    <w:top w:val="none" w:sz="0" w:space="0" w:color="auto"/>
                    <w:left w:val="none" w:sz="0" w:space="0" w:color="auto"/>
                    <w:bottom w:val="none" w:sz="0" w:space="0" w:color="auto"/>
                    <w:right w:val="none" w:sz="0" w:space="0" w:color="auto"/>
                  </w:divBdr>
                </w:div>
                <w:div w:id="22488767">
                  <w:marLeft w:val="0"/>
                  <w:marRight w:val="0"/>
                  <w:marTop w:val="0"/>
                  <w:marBottom w:val="0"/>
                  <w:divBdr>
                    <w:top w:val="none" w:sz="0" w:space="0" w:color="auto"/>
                    <w:left w:val="none" w:sz="0" w:space="0" w:color="auto"/>
                    <w:bottom w:val="none" w:sz="0" w:space="0" w:color="auto"/>
                    <w:right w:val="none" w:sz="0" w:space="0" w:color="auto"/>
                  </w:divBdr>
                </w:div>
                <w:div w:id="266472420">
                  <w:marLeft w:val="0"/>
                  <w:marRight w:val="0"/>
                  <w:marTop w:val="0"/>
                  <w:marBottom w:val="0"/>
                  <w:divBdr>
                    <w:top w:val="none" w:sz="0" w:space="0" w:color="auto"/>
                    <w:left w:val="none" w:sz="0" w:space="0" w:color="auto"/>
                    <w:bottom w:val="none" w:sz="0" w:space="0" w:color="auto"/>
                    <w:right w:val="none" w:sz="0" w:space="0" w:color="auto"/>
                  </w:divBdr>
                </w:div>
                <w:div w:id="822739898">
                  <w:marLeft w:val="0"/>
                  <w:marRight w:val="0"/>
                  <w:marTop w:val="0"/>
                  <w:marBottom w:val="0"/>
                  <w:divBdr>
                    <w:top w:val="none" w:sz="0" w:space="0" w:color="auto"/>
                    <w:left w:val="none" w:sz="0" w:space="0" w:color="auto"/>
                    <w:bottom w:val="none" w:sz="0" w:space="0" w:color="auto"/>
                    <w:right w:val="none" w:sz="0" w:space="0" w:color="auto"/>
                  </w:divBdr>
                </w:div>
                <w:div w:id="2117365556">
                  <w:marLeft w:val="0"/>
                  <w:marRight w:val="0"/>
                  <w:marTop w:val="0"/>
                  <w:marBottom w:val="0"/>
                  <w:divBdr>
                    <w:top w:val="none" w:sz="0" w:space="0" w:color="auto"/>
                    <w:left w:val="none" w:sz="0" w:space="0" w:color="auto"/>
                    <w:bottom w:val="none" w:sz="0" w:space="0" w:color="auto"/>
                    <w:right w:val="none" w:sz="0" w:space="0" w:color="auto"/>
                  </w:divBdr>
                </w:div>
                <w:div w:id="1323314829">
                  <w:marLeft w:val="0"/>
                  <w:marRight w:val="0"/>
                  <w:marTop w:val="0"/>
                  <w:marBottom w:val="0"/>
                  <w:divBdr>
                    <w:top w:val="none" w:sz="0" w:space="0" w:color="auto"/>
                    <w:left w:val="none" w:sz="0" w:space="0" w:color="auto"/>
                    <w:bottom w:val="none" w:sz="0" w:space="0" w:color="auto"/>
                    <w:right w:val="none" w:sz="0" w:space="0" w:color="auto"/>
                  </w:divBdr>
                </w:div>
                <w:div w:id="1861966600">
                  <w:marLeft w:val="0"/>
                  <w:marRight w:val="0"/>
                  <w:marTop w:val="0"/>
                  <w:marBottom w:val="0"/>
                  <w:divBdr>
                    <w:top w:val="none" w:sz="0" w:space="0" w:color="auto"/>
                    <w:left w:val="none" w:sz="0" w:space="0" w:color="auto"/>
                    <w:bottom w:val="none" w:sz="0" w:space="0" w:color="auto"/>
                    <w:right w:val="none" w:sz="0" w:space="0" w:color="auto"/>
                  </w:divBdr>
                </w:div>
                <w:div w:id="1872567738">
                  <w:marLeft w:val="0"/>
                  <w:marRight w:val="0"/>
                  <w:marTop w:val="0"/>
                  <w:marBottom w:val="0"/>
                  <w:divBdr>
                    <w:top w:val="none" w:sz="0" w:space="0" w:color="auto"/>
                    <w:left w:val="none" w:sz="0" w:space="0" w:color="auto"/>
                    <w:bottom w:val="none" w:sz="0" w:space="0" w:color="auto"/>
                    <w:right w:val="none" w:sz="0" w:space="0" w:color="auto"/>
                  </w:divBdr>
                </w:div>
                <w:div w:id="16201190">
                  <w:marLeft w:val="0"/>
                  <w:marRight w:val="0"/>
                  <w:marTop w:val="0"/>
                  <w:marBottom w:val="0"/>
                  <w:divBdr>
                    <w:top w:val="none" w:sz="0" w:space="0" w:color="auto"/>
                    <w:left w:val="none" w:sz="0" w:space="0" w:color="auto"/>
                    <w:bottom w:val="none" w:sz="0" w:space="0" w:color="auto"/>
                    <w:right w:val="none" w:sz="0" w:space="0" w:color="auto"/>
                  </w:divBdr>
                </w:div>
                <w:div w:id="1563252437">
                  <w:marLeft w:val="0"/>
                  <w:marRight w:val="0"/>
                  <w:marTop w:val="0"/>
                  <w:marBottom w:val="0"/>
                  <w:divBdr>
                    <w:top w:val="none" w:sz="0" w:space="0" w:color="auto"/>
                    <w:left w:val="none" w:sz="0" w:space="0" w:color="auto"/>
                    <w:bottom w:val="none" w:sz="0" w:space="0" w:color="auto"/>
                    <w:right w:val="none" w:sz="0" w:space="0" w:color="auto"/>
                  </w:divBdr>
                </w:div>
                <w:div w:id="1379743613">
                  <w:marLeft w:val="0"/>
                  <w:marRight w:val="0"/>
                  <w:marTop w:val="0"/>
                  <w:marBottom w:val="0"/>
                  <w:divBdr>
                    <w:top w:val="none" w:sz="0" w:space="0" w:color="auto"/>
                    <w:left w:val="none" w:sz="0" w:space="0" w:color="auto"/>
                    <w:bottom w:val="none" w:sz="0" w:space="0" w:color="auto"/>
                    <w:right w:val="none" w:sz="0" w:space="0" w:color="auto"/>
                  </w:divBdr>
                </w:div>
                <w:div w:id="1374647472">
                  <w:marLeft w:val="0"/>
                  <w:marRight w:val="0"/>
                  <w:marTop w:val="0"/>
                  <w:marBottom w:val="0"/>
                  <w:divBdr>
                    <w:top w:val="none" w:sz="0" w:space="0" w:color="auto"/>
                    <w:left w:val="none" w:sz="0" w:space="0" w:color="auto"/>
                    <w:bottom w:val="none" w:sz="0" w:space="0" w:color="auto"/>
                    <w:right w:val="none" w:sz="0" w:space="0" w:color="auto"/>
                  </w:divBdr>
                </w:div>
                <w:div w:id="610672569">
                  <w:marLeft w:val="0"/>
                  <w:marRight w:val="0"/>
                  <w:marTop w:val="0"/>
                  <w:marBottom w:val="0"/>
                  <w:divBdr>
                    <w:top w:val="none" w:sz="0" w:space="0" w:color="auto"/>
                    <w:left w:val="none" w:sz="0" w:space="0" w:color="auto"/>
                    <w:bottom w:val="none" w:sz="0" w:space="0" w:color="auto"/>
                    <w:right w:val="none" w:sz="0" w:space="0" w:color="auto"/>
                  </w:divBdr>
                </w:div>
                <w:div w:id="198397711">
                  <w:marLeft w:val="0"/>
                  <w:marRight w:val="0"/>
                  <w:marTop w:val="0"/>
                  <w:marBottom w:val="0"/>
                  <w:divBdr>
                    <w:top w:val="none" w:sz="0" w:space="0" w:color="auto"/>
                    <w:left w:val="none" w:sz="0" w:space="0" w:color="auto"/>
                    <w:bottom w:val="none" w:sz="0" w:space="0" w:color="auto"/>
                    <w:right w:val="none" w:sz="0" w:space="0" w:color="auto"/>
                  </w:divBdr>
                </w:div>
                <w:div w:id="46535469">
                  <w:marLeft w:val="0"/>
                  <w:marRight w:val="0"/>
                  <w:marTop w:val="0"/>
                  <w:marBottom w:val="0"/>
                  <w:divBdr>
                    <w:top w:val="none" w:sz="0" w:space="0" w:color="auto"/>
                    <w:left w:val="none" w:sz="0" w:space="0" w:color="auto"/>
                    <w:bottom w:val="none" w:sz="0" w:space="0" w:color="auto"/>
                    <w:right w:val="none" w:sz="0" w:space="0" w:color="auto"/>
                  </w:divBdr>
                </w:div>
                <w:div w:id="599266196">
                  <w:marLeft w:val="0"/>
                  <w:marRight w:val="0"/>
                  <w:marTop w:val="0"/>
                  <w:marBottom w:val="0"/>
                  <w:divBdr>
                    <w:top w:val="none" w:sz="0" w:space="0" w:color="auto"/>
                    <w:left w:val="none" w:sz="0" w:space="0" w:color="auto"/>
                    <w:bottom w:val="none" w:sz="0" w:space="0" w:color="auto"/>
                    <w:right w:val="none" w:sz="0" w:space="0" w:color="auto"/>
                  </w:divBdr>
                </w:div>
                <w:div w:id="470827084">
                  <w:marLeft w:val="0"/>
                  <w:marRight w:val="0"/>
                  <w:marTop w:val="0"/>
                  <w:marBottom w:val="0"/>
                  <w:divBdr>
                    <w:top w:val="none" w:sz="0" w:space="0" w:color="auto"/>
                    <w:left w:val="none" w:sz="0" w:space="0" w:color="auto"/>
                    <w:bottom w:val="none" w:sz="0" w:space="0" w:color="auto"/>
                    <w:right w:val="none" w:sz="0" w:space="0" w:color="auto"/>
                  </w:divBdr>
                </w:div>
                <w:div w:id="791823231">
                  <w:marLeft w:val="0"/>
                  <w:marRight w:val="0"/>
                  <w:marTop w:val="0"/>
                  <w:marBottom w:val="0"/>
                  <w:divBdr>
                    <w:top w:val="none" w:sz="0" w:space="0" w:color="auto"/>
                    <w:left w:val="none" w:sz="0" w:space="0" w:color="auto"/>
                    <w:bottom w:val="none" w:sz="0" w:space="0" w:color="auto"/>
                    <w:right w:val="none" w:sz="0" w:space="0" w:color="auto"/>
                  </w:divBdr>
                </w:div>
                <w:div w:id="2069764567">
                  <w:marLeft w:val="0"/>
                  <w:marRight w:val="0"/>
                  <w:marTop w:val="0"/>
                  <w:marBottom w:val="0"/>
                  <w:divBdr>
                    <w:top w:val="none" w:sz="0" w:space="0" w:color="auto"/>
                    <w:left w:val="none" w:sz="0" w:space="0" w:color="auto"/>
                    <w:bottom w:val="none" w:sz="0" w:space="0" w:color="auto"/>
                    <w:right w:val="none" w:sz="0" w:space="0" w:color="auto"/>
                  </w:divBdr>
                </w:div>
                <w:div w:id="1598782441">
                  <w:marLeft w:val="0"/>
                  <w:marRight w:val="0"/>
                  <w:marTop w:val="0"/>
                  <w:marBottom w:val="0"/>
                  <w:divBdr>
                    <w:top w:val="none" w:sz="0" w:space="0" w:color="auto"/>
                    <w:left w:val="none" w:sz="0" w:space="0" w:color="auto"/>
                    <w:bottom w:val="none" w:sz="0" w:space="0" w:color="auto"/>
                    <w:right w:val="none" w:sz="0" w:space="0" w:color="auto"/>
                  </w:divBdr>
                </w:div>
                <w:div w:id="1481843172">
                  <w:marLeft w:val="0"/>
                  <w:marRight w:val="0"/>
                  <w:marTop w:val="0"/>
                  <w:marBottom w:val="0"/>
                  <w:divBdr>
                    <w:top w:val="none" w:sz="0" w:space="0" w:color="auto"/>
                    <w:left w:val="none" w:sz="0" w:space="0" w:color="auto"/>
                    <w:bottom w:val="none" w:sz="0" w:space="0" w:color="auto"/>
                    <w:right w:val="none" w:sz="0" w:space="0" w:color="auto"/>
                  </w:divBdr>
                </w:div>
                <w:div w:id="915624839">
                  <w:marLeft w:val="0"/>
                  <w:marRight w:val="0"/>
                  <w:marTop w:val="0"/>
                  <w:marBottom w:val="0"/>
                  <w:divBdr>
                    <w:top w:val="none" w:sz="0" w:space="0" w:color="auto"/>
                    <w:left w:val="none" w:sz="0" w:space="0" w:color="auto"/>
                    <w:bottom w:val="none" w:sz="0" w:space="0" w:color="auto"/>
                    <w:right w:val="none" w:sz="0" w:space="0" w:color="auto"/>
                  </w:divBdr>
                </w:div>
                <w:div w:id="2108302890">
                  <w:marLeft w:val="0"/>
                  <w:marRight w:val="0"/>
                  <w:marTop w:val="0"/>
                  <w:marBottom w:val="0"/>
                  <w:divBdr>
                    <w:top w:val="none" w:sz="0" w:space="0" w:color="auto"/>
                    <w:left w:val="none" w:sz="0" w:space="0" w:color="auto"/>
                    <w:bottom w:val="none" w:sz="0" w:space="0" w:color="auto"/>
                    <w:right w:val="none" w:sz="0" w:space="0" w:color="auto"/>
                  </w:divBdr>
                </w:div>
                <w:div w:id="830560507">
                  <w:marLeft w:val="0"/>
                  <w:marRight w:val="0"/>
                  <w:marTop w:val="0"/>
                  <w:marBottom w:val="0"/>
                  <w:divBdr>
                    <w:top w:val="none" w:sz="0" w:space="0" w:color="auto"/>
                    <w:left w:val="none" w:sz="0" w:space="0" w:color="auto"/>
                    <w:bottom w:val="none" w:sz="0" w:space="0" w:color="auto"/>
                    <w:right w:val="none" w:sz="0" w:space="0" w:color="auto"/>
                  </w:divBdr>
                </w:div>
                <w:div w:id="1043944772">
                  <w:marLeft w:val="0"/>
                  <w:marRight w:val="0"/>
                  <w:marTop w:val="0"/>
                  <w:marBottom w:val="0"/>
                  <w:divBdr>
                    <w:top w:val="none" w:sz="0" w:space="0" w:color="auto"/>
                    <w:left w:val="none" w:sz="0" w:space="0" w:color="auto"/>
                    <w:bottom w:val="none" w:sz="0" w:space="0" w:color="auto"/>
                    <w:right w:val="none" w:sz="0" w:space="0" w:color="auto"/>
                  </w:divBdr>
                </w:div>
                <w:div w:id="1044401259">
                  <w:marLeft w:val="0"/>
                  <w:marRight w:val="0"/>
                  <w:marTop w:val="0"/>
                  <w:marBottom w:val="0"/>
                  <w:divBdr>
                    <w:top w:val="none" w:sz="0" w:space="0" w:color="auto"/>
                    <w:left w:val="none" w:sz="0" w:space="0" w:color="auto"/>
                    <w:bottom w:val="none" w:sz="0" w:space="0" w:color="auto"/>
                    <w:right w:val="none" w:sz="0" w:space="0" w:color="auto"/>
                  </w:divBdr>
                </w:div>
                <w:div w:id="1217011749">
                  <w:marLeft w:val="0"/>
                  <w:marRight w:val="0"/>
                  <w:marTop w:val="0"/>
                  <w:marBottom w:val="0"/>
                  <w:divBdr>
                    <w:top w:val="none" w:sz="0" w:space="0" w:color="auto"/>
                    <w:left w:val="none" w:sz="0" w:space="0" w:color="auto"/>
                    <w:bottom w:val="none" w:sz="0" w:space="0" w:color="auto"/>
                    <w:right w:val="none" w:sz="0" w:space="0" w:color="auto"/>
                  </w:divBdr>
                </w:div>
                <w:div w:id="1153259380">
                  <w:marLeft w:val="0"/>
                  <w:marRight w:val="0"/>
                  <w:marTop w:val="0"/>
                  <w:marBottom w:val="0"/>
                  <w:divBdr>
                    <w:top w:val="none" w:sz="0" w:space="0" w:color="auto"/>
                    <w:left w:val="none" w:sz="0" w:space="0" w:color="auto"/>
                    <w:bottom w:val="none" w:sz="0" w:space="0" w:color="auto"/>
                    <w:right w:val="none" w:sz="0" w:space="0" w:color="auto"/>
                  </w:divBdr>
                </w:div>
                <w:div w:id="352345627">
                  <w:marLeft w:val="0"/>
                  <w:marRight w:val="0"/>
                  <w:marTop w:val="0"/>
                  <w:marBottom w:val="0"/>
                  <w:divBdr>
                    <w:top w:val="none" w:sz="0" w:space="0" w:color="auto"/>
                    <w:left w:val="none" w:sz="0" w:space="0" w:color="auto"/>
                    <w:bottom w:val="none" w:sz="0" w:space="0" w:color="auto"/>
                    <w:right w:val="none" w:sz="0" w:space="0" w:color="auto"/>
                  </w:divBdr>
                </w:div>
                <w:div w:id="1752043453">
                  <w:marLeft w:val="0"/>
                  <w:marRight w:val="0"/>
                  <w:marTop w:val="0"/>
                  <w:marBottom w:val="0"/>
                  <w:divBdr>
                    <w:top w:val="none" w:sz="0" w:space="0" w:color="auto"/>
                    <w:left w:val="none" w:sz="0" w:space="0" w:color="auto"/>
                    <w:bottom w:val="none" w:sz="0" w:space="0" w:color="auto"/>
                    <w:right w:val="none" w:sz="0" w:space="0" w:color="auto"/>
                  </w:divBdr>
                </w:div>
                <w:div w:id="1362319243">
                  <w:marLeft w:val="0"/>
                  <w:marRight w:val="0"/>
                  <w:marTop w:val="0"/>
                  <w:marBottom w:val="0"/>
                  <w:divBdr>
                    <w:top w:val="none" w:sz="0" w:space="0" w:color="auto"/>
                    <w:left w:val="none" w:sz="0" w:space="0" w:color="auto"/>
                    <w:bottom w:val="none" w:sz="0" w:space="0" w:color="auto"/>
                    <w:right w:val="none" w:sz="0" w:space="0" w:color="auto"/>
                  </w:divBdr>
                </w:div>
                <w:div w:id="567693032">
                  <w:marLeft w:val="0"/>
                  <w:marRight w:val="0"/>
                  <w:marTop w:val="0"/>
                  <w:marBottom w:val="0"/>
                  <w:divBdr>
                    <w:top w:val="none" w:sz="0" w:space="0" w:color="auto"/>
                    <w:left w:val="none" w:sz="0" w:space="0" w:color="auto"/>
                    <w:bottom w:val="none" w:sz="0" w:space="0" w:color="auto"/>
                    <w:right w:val="none" w:sz="0" w:space="0" w:color="auto"/>
                  </w:divBdr>
                </w:div>
                <w:div w:id="1093624008">
                  <w:marLeft w:val="0"/>
                  <w:marRight w:val="0"/>
                  <w:marTop w:val="0"/>
                  <w:marBottom w:val="0"/>
                  <w:divBdr>
                    <w:top w:val="none" w:sz="0" w:space="0" w:color="auto"/>
                    <w:left w:val="none" w:sz="0" w:space="0" w:color="auto"/>
                    <w:bottom w:val="none" w:sz="0" w:space="0" w:color="auto"/>
                    <w:right w:val="none" w:sz="0" w:space="0" w:color="auto"/>
                  </w:divBdr>
                </w:div>
                <w:div w:id="2011180092">
                  <w:marLeft w:val="0"/>
                  <w:marRight w:val="0"/>
                  <w:marTop w:val="0"/>
                  <w:marBottom w:val="0"/>
                  <w:divBdr>
                    <w:top w:val="none" w:sz="0" w:space="0" w:color="auto"/>
                    <w:left w:val="none" w:sz="0" w:space="0" w:color="auto"/>
                    <w:bottom w:val="none" w:sz="0" w:space="0" w:color="auto"/>
                    <w:right w:val="none" w:sz="0" w:space="0" w:color="auto"/>
                  </w:divBdr>
                </w:div>
                <w:div w:id="433480352">
                  <w:marLeft w:val="0"/>
                  <w:marRight w:val="0"/>
                  <w:marTop w:val="0"/>
                  <w:marBottom w:val="0"/>
                  <w:divBdr>
                    <w:top w:val="none" w:sz="0" w:space="0" w:color="auto"/>
                    <w:left w:val="none" w:sz="0" w:space="0" w:color="auto"/>
                    <w:bottom w:val="none" w:sz="0" w:space="0" w:color="auto"/>
                    <w:right w:val="none" w:sz="0" w:space="0" w:color="auto"/>
                  </w:divBdr>
                </w:div>
                <w:div w:id="816997615">
                  <w:marLeft w:val="0"/>
                  <w:marRight w:val="0"/>
                  <w:marTop w:val="0"/>
                  <w:marBottom w:val="0"/>
                  <w:divBdr>
                    <w:top w:val="none" w:sz="0" w:space="0" w:color="auto"/>
                    <w:left w:val="none" w:sz="0" w:space="0" w:color="auto"/>
                    <w:bottom w:val="none" w:sz="0" w:space="0" w:color="auto"/>
                    <w:right w:val="none" w:sz="0" w:space="0" w:color="auto"/>
                  </w:divBdr>
                </w:div>
                <w:div w:id="1017733431">
                  <w:marLeft w:val="0"/>
                  <w:marRight w:val="0"/>
                  <w:marTop w:val="0"/>
                  <w:marBottom w:val="0"/>
                  <w:divBdr>
                    <w:top w:val="none" w:sz="0" w:space="0" w:color="auto"/>
                    <w:left w:val="none" w:sz="0" w:space="0" w:color="auto"/>
                    <w:bottom w:val="none" w:sz="0" w:space="0" w:color="auto"/>
                    <w:right w:val="none" w:sz="0" w:space="0" w:color="auto"/>
                  </w:divBdr>
                </w:div>
                <w:div w:id="281304148">
                  <w:marLeft w:val="0"/>
                  <w:marRight w:val="0"/>
                  <w:marTop w:val="0"/>
                  <w:marBottom w:val="0"/>
                  <w:divBdr>
                    <w:top w:val="none" w:sz="0" w:space="0" w:color="auto"/>
                    <w:left w:val="none" w:sz="0" w:space="0" w:color="auto"/>
                    <w:bottom w:val="none" w:sz="0" w:space="0" w:color="auto"/>
                    <w:right w:val="none" w:sz="0" w:space="0" w:color="auto"/>
                  </w:divBdr>
                </w:div>
                <w:div w:id="94091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473541">
          <w:marLeft w:val="0"/>
          <w:marRight w:val="0"/>
          <w:marTop w:val="0"/>
          <w:marBottom w:val="0"/>
          <w:divBdr>
            <w:top w:val="none" w:sz="0" w:space="0" w:color="auto"/>
            <w:left w:val="none" w:sz="0" w:space="0" w:color="auto"/>
            <w:bottom w:val="none" w:sz="0" w:space="0" w:color="auto"/>
            <w:right w:val="none" w:sz="0" w:space="0" w:color="auto"/>
          </w:divBdr>
          <w:divsChild>
            <w:div w:id="597173674">
              <w:marLeft w:val="0"/>
              <w:marRight w:val="0"/>
              <w:marTop w:val="0"/>
              <w:marBottom w:val="0"/>
              <w:divBdr>
                <w:top w:val="none" w:sz="0" w:space="0" w:color="auto"/>
                <w:left w:val="none" w:sz="0" w:space="0" w:color="auto"/>
                <w:bottom w:val="none" w:sz="0" w:space="0" w:color="auto"/>
                <w:right w:val="none" w:sz="0" w:space="0" w:color="auto"/>
              </w:divBdr>
              <w:divsChild>
                <w:div w:id="269893783">
                  <w:marLeft w:val="0"/>
                  <w:marRight w:val="0"/>
                  <w:marTop w:val="0"/>
                  <w:marBottom w:val="0"/>
                  <w:divBdr>
                    <w:top w:val="none" w:sz="0" w:space="0" w:color="auto"/>
                    <w:left w:val="none" w:sz="0" w:space="0" w:color="auto"/>
                    <w:bottom w:val="none" w:sz="0" w:space="0" w:color="auto"/>
                    <w:right w:val="none" w:sz="0" w:space="0" w:color="auto"/>
                  </w:divBdr>
                </w:div>
                <w:div w:id="73210237">
                  <w:marLeft w:val="0"/>
                  <w:marRight w:val="0"/>
                  <w:marTop w:val="0"/>
                  <w:marBottom w:val="0"/>
                  <w:divBdr>
                    <w:top w:val="none" w:sz="0" w:space="0" w:color="auto"/>
                    <w:left w:val="none" w:sz="0" w:space="0" w:color="auto"/>
                    <w:bottom w:val="none" w:sz="0" w:space="0" w:color="auto"/>
                    <w:right w:val="none" w:sz="0" w:space="0" w:color="auto"/>
                  </w:divBdr>
                </w:div>
                <w:div w:id="1366060709">
                  <w:marLeft w:val="0"/>
                  <w:marRight w:val="0"/>
                  <w:marTop w:val="0"/>
                  <w:marBottom w:val="0"/>
                  <w:divBdr>
                    <w:top w:val="none" w:sz="0" w:space="0" w:color="auto"/>
                    <w:left w:val="none" w:sz="0" w:space="0" w:color="auto"/>
                    <w:bottom w:val="none" w:sz="0" w:space="0" w:color="auto"/>
                    <w:right w:val="none" w:sz="0" w:space="0" w:color="auto"/>
                  </w:divBdr>
                </w:div>
                <w:div w:id="1809588259">
                  <w:marLeft w:val="0"/>
                  <w:marRight w:val="0"/>
                  <w:marTop w:val="0"/>
                  <w:marBottom w:val="0"/>
                  <w:divBdr>
                    <w:top w:val="none" w:sz="0" w:space="0" w:color="auto"/>
                    <w:left w:val="none" w:sz="0" w:space="0" w:color="auto"/>
                    <w:bottom w:val="none" w:sz="0" w:space="0" w:color="auto"/>
                    <w:right w:val="none" w:sz="0" w:space="0" w:color="auto"/>
                  </w:divBdr>
                </w:div>
                <w:div w:id="2050297710">
                  <w:marLeft w:val="0"/>
                  <w:marRight w:val="0"/>
                  <w:marTop w:val="0"/>
                  <w:marBottom w:val="0"/>
                  <w:divBdr>
                    <w:top w:val="none" w:sz="0" w:space="0" w:color="auto"/>
                    <w:left w:val="none" w:sz="0" w:space="0" w:color="auto"/>
                    <w:bottom w:val="none" w:sz="0" w:space="0" w:color="auto"/>
                    <w:right w:val="none" w:sz="0" w:space="0" w:color="auto"/>
                  </w:divBdr>
                </w:div>
                <w:div w:id="190691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162555">
      <w:bodyDiv w:val="1"/>
      <w:marLeft w:val="0"/>
      <w:marRight w:val="0"/>
      <w:marTop w:val="0"/>
      <w:marBottom w:val="0"/>
      <w:divBdr>
        <w:top w:val="none" w:sz="0" w:space="0" w:color="auto"/>
        <w:left w:val="none" w:sz="0" w:space="0" w:color="auto"/>
        <w:bottom w:val="none" w:sz="0" w:space="0" w:color="auto"/>
        <w:right w:val="none" w:sz="0" w:space="0" w:color="auto"/>
      </w:divBdr>
      <w:divsChild>
        <w:div w:id="1328628756">
          <w:marLeft w:val="0"/>
          <w:marRight w:val="0"/>
          <w:marTop w:val="0"/>
          <w:marBottom w:val="0"/>
          <w:divBdr>
            <w:top w:val="none" w:sz="0" w:space="0" w:color="auto"/>
            <w:left w:val="none" w:sz="0" w:space="0" w:color="auto"/>
            <w:bottom w:val="none" w:sz="0" w:space="0" w:color="auto"/>
            <w:right w:val="none" w:sz="0" w:space="0" w:color="auto"/>
          </w:divBdr>
        </w:div>
      </w:divsChild>
    </w:div>
    <w:div w:id="1978757488">
      <w:bodyDiv w:val="1"/>
      <w:marLeft w:val="0"/>
      <w:marRight w:val="0"/>
      <w:marTop w:val="0"/>
      <w:marBottom w:val="0"/>
      <w:divBdr>
        <w:top w:val="none" w:sz="0" w:space="0" w:color="auto"/>
        <w:left w:val="none" w:sz="0" w:space="0" w:color="auto"/>
        <w:bottom w:val="none" w:sz="0" w:space="0" w:color="auto"/>
        <w:right w:val="none" w:sz="0" w:space="0" w:color="auto"/>
      </w:divBdr>
      <w:divsChild>
        <w:div w:id="1877235374">
          <w:marLeft w:val="0"/>
          <w:marRight w:val="0"/>
          <w:marTop w:val="0"/>
          <w:marBottom w:val="0"/>
          <w:divBdr>
            <w:top w:val="none" w:sz="0" w:space="0" w:color="auto"/>
            <w:left w:val="none" w:sz="0" w:space="0" w:color="auto"/>
            <w:bottom w:val="none" w:sz="0" w:space="0" w:color="auto"/>
            <w:right w:val="none" w:sz="0" w:space="0" w:color="auto"/>
          </w:divBdr>
        </w:div>
      </w:divsChild>
    </w:div>
    <w:div w:id="2095129553">
      <w:bodyDiv w:val="1"/>
      <w:marLeft w:val="0"/>
      <w:marRight w:val="0"/>
      <w:marTop w:val="0"/>
      <w:marBottom w:val="0"/>
      <w:divBdr>
        <w:top w:val="none" w:sz="0" w:space="0" w:color="auto"/>
        <w:left w:val="none" w:sz="0" w:space="0" w:color="auto"/>
        <w:bottom w:val="none" w:sz="0" w:space="0" w:color="auto"/>
        <w:right w:val="none" w:sz="0" w:space="0" w:color="auto"/>
      </w:divBdr>
      <w:divsChild>
        <w:div w:id="16508678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hyperlink" Target="http://www.injusticewatch.org/news/2018/cook-county-judicial-candidate-pulls-an-irish-name-switcheroo/" TargetMode="External"/><Relationship Id="rId21" Type="http://schemas.openxmlformats.org/officeDocument/2006/relationships/image" Target="media/image14.png"/><Relationship Id="rId34" Type="http://schemas.openxmlformats.org/officeDocument/2006/relationships/hyperlink" Target="http://www.kentlaw.iit.edu/career-development/career-services/students/career-strategies/bar-association-link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header" Target="header1.xml"/><Relationship Id="rId37" Type="http://schemas.openxmlformats.org/officeDocument/2006/relationships/hyperlink" Target="http://www.jstor.org/stable/448318"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hyperlink" Target="http://www.decaloguesociety.org/assets/docs/2018-General-Election-and-Retention-003-10.15.pdf" TargetMode="External"/><Relationship Id="rId10" Type="http://schemas.openxmlformats.org/officeDocument/2006/relationships/image" Target="media/image3.jpe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hyperlink" Target="http://www.judicialselection.us/uploads/documents/ms_descrip_1185462202120.pdf"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hyperlink" Target="http://www.cookcountyclerk.com/sites/default/files/pdfs/2020%20IL%20Candidates%20Guide_0.pdf" TargetMode="External"/><Relationship Id="rId38" Type="http://schemas.openxmlformats.org/officeDocument/2006/relationships/hyperlink" Target="http://www.lib.niu.edu/1993/ii930136.html"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d.docs.live.net/2620fefbce82c0b1/Documents/www.jstor.org/stable/20877727" TargetMode="External"/><Relationship Id="rId3" Type="http://schemas.openxmlformats.org/officeDocument/2006/relationships/hyperlink" Target="https://www.cookcountyclerk.com/election-results" TargetMode="External"/><Relationship Id="rId7" Type="http://schemas.openxmlformats.org/officeDocument/2006/relationships/hyperlink" Target="https://heinonline.org/HOL/P?h=hein.journals/lwsocrw13&amp;i=759." TargetMode="External"/><Relationship Id="rId2" Type="http://schemas.openxmlformats.org/officeDocument/2006/relationships/hyperlink" Target="https://www.lib.niu.edu/1993/ii930136.html" TargetMode="External"/><Relationship Id="rId1" Type="http://schemas.openxmlformats.org/officeDocument/2006/relationships/hyperlink" Target="http://www.ncsc.org/sco" TargetMode="External"/><Relationship Id="rId6" Type="http://schemas.openxmlformats.org/officeDocument/2006/relationships/hyperlink" Target="http://www.cookcountyclerk.com/sites/default/files/pdfs/2020%20IL%20Candidates%20Guide_0.pdf" TargetMode="External"/><Relationship Id="rId11" Type="http://schemas.openxmlformats.org/officeDocument/2006/relationships/hyperlink" Target="https://d.docs.live.net/2620fefbce82c0b1/Documents/www.jstor.org/stable/20877727" TargetMode="External"/><Relationship Id="rId5" Type="http://schemas.openxmlformats.org/officeDocument/2006/relationships/hyperlink" Target="http://www.propublica.org/article/disenfranchised-by-bad-design" TargetMode="External"/><Relationship Id="rId10" Type="http://schemas.openxmlformats.org/officeDocument/2006/relationships/hyperlink" Target="https://d.docs.live.net/2620fefbce82c0b1/Documents/www.kentlaw.iit.edu/career-development/career-services/students/career-strategies/bar-association-links." TargetMode="External"/><Relationship Id="rId4" Type="http://schemas.openxmlformats.org/officeDocument/2006/relationships/hyperlink" Target="http://judicialselectionmap.brennancenter.org" TargetMode="External"/><Relationship Id="rId9" Type="http://schemas.openxmlformats.org/officeDocument/2006/relationships/hyperlink" Target="https://chicagocounci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2AD639FF-6285-4C8B-94F5-71DF97CD9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53</Pages>
  <Words>10325</Words>
  <Characters>58855</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Rivas</dc:creator>
  <cp:keywords/>
  <dc:description/>
  <cp:lastModifiedBy>Milan Rivas</cp:lastModifiedBy>
  <cp:revision>2</cp:revision>
  <cp:lastPrinted>2020-02-18T17:29:00Z</cp:lastPrinted>
  <dcterms:created xsi:type="dcterms:W3CDTF">2020-04-20T22:17:00Z</dcterms:created>
  <dcterms:modified xsi:type="dcterms:W3CDTF">2020-04-20T22:17:00Z</dcterms:modified>
</cp:coreProperties>
</file>