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A52D6" w14:textId="22710094" w:rsidR="00EF19D7" w:rsidRPr="00EF19D7" w:rsidRDefault="00EF19D7" w:rsidP="00E12E93">
      <w:pPr>
        <w:rPr>
          <w:rFonts w:ascii="Arial" w:eastAsia="Times New Roman" w:hAnsi="Arial" w:cs="Arial"/>
          <w:b/>
          <w:color w:val="000000"/>
        </w:rPr>
      </w:pPr>
      <w:r w:rsidRPr="00EF19D7">
        <w:rPr>
          <w:rFonts w:ascii="Arial" w:eastAsia="Times New Roman" w:hAnsi="Arial" w:cs="Arial"/>
          <w:b/>
          <w:color w:val="000000"/>
        </w:rPr>
        <w:t>S1 Appendix</w:t>
      </w:r>
    </w:p>
    <w:p w14:paraId="5E634C3F" w14:textId="0ACDA8BF" w:rsidR="00EF19D7" w:rsidRPr="00EF19D7" w:rsidRDefault="00EF19D7" w:rsidP="00E12E93">
      <w:pPr>
        <w:rPr>
          <w:rFonts w:ascii="Arial" w:eastAsia="Times New Roman" w:hAnsi="Arial" w:cs="Arial"/>
          <w:color w:val="000000"/>
        </w:rPr>
      </w:pPr>
      <w:r w:rsidRPr="00EF19D7">
        <w:rPr>
          <w:rFonts w:ascii="Arial" w:eastAsia="Times New Roman" w:hAnsi="Arial" w:cs="Arial"/>
          <w:color w:val="000000"/>
        </w:rPr>
        <w:t xml:space="preserve">The following code was used in </w:t>
      </w:r>
      <w:proofErr w:type="spellStart"/>
      <w:r w:rsidRPr="00EF19D7">
        <w:rPr>
          <w:rFonts w:ascii="Arial" w:eastAsia="Times New Roman" w:hAnsi="Arial" w:cs="Arial"/>
          <w:color w:val="000000"/>
        </w:rPr>
        <w:t>OxCal</w:t>
      </w:r>
      <w:proofErr w:type="spellEnd"/>
      <w:r w:rsidRPr="00EF19D7">
        <w:rPr>
          <w:rFonts w:ascii="Arial" w:eastAsia="Times New Roman" w:hAnsi="Arial" w:cs="Arial"/>
          <w:color w:val="000000"/>
        </w:rPr>
        <w:t xml:space="preserve"> 4.2 </w:t>
      </w:r>
      <w:r>
        <w:rPr>
          <w:rFonts w:ascii="Arial" w:eastAsia="Times New Roman" w:hAnsi="Arial" w:cs="Arial"/>
          <w:color w:val="000000"/>
        </w:rPr>
        <w:fldChar w:fldCharType="begin"/>
      </w:r>
      <w:r>
        <w:rPr>
          <w:rFonts w:ascii="Arial" w:eastAsia="Times New Roman" w:hAnsi="Arial" w:cs="Arial"/>
          <w:color w:val="000000"/>
        </w:rPr>
        <w:instrText xml:space="preserve"> ADDIN EN.CITE &lt;EndNote&gt;&lt;Cite&gt;&lt;Author&gt;Bronk Ramsey&lt;/Author&gt;&lt;Year&gt;2009&lt;/Year&gt;&lt;RecNum&gt;7768&lt;/RecNum&gt;&lt;DisplayText&gt;[1]&lt;/DisplayText&gt;&lt;record&gt;&lt;rec-number&gt;7768&lt;/rec-number&gt;&lt;foreign-keys&gt;&lt;key app="EN" db-id="20rpr5e50r5wttex5ebp0tt529dp9fwa5szf" timestamp="1409932262"&gt;7768&lt;/key&gt;&lt;/foreign-keys&gt;&lt;ref-type name="Journal Article"&gt;17&lt;/ref-type&gt;&lt;contributors&gt;&lt;authors&gt;&lt;author&gt;Bronk Ramsey, C.&lt;/author&gt;&lt;/authors&gt;&lt;/contributors&gt;&lt;titles&gt;&lt;title&gt;Bayesian analysis of radiocarbon dates&lt;/title&gt;&lt;secondary-title&gt;Radiocarbon&lt;/secondary-title&gt;&lt;/titles&gt;&lt;periodical&gt;&lt;full-title&gt;Radiocarbon&lt;/full-title&gt;&lt;/periodical&gt;&lt;pages&gt;337-360&lt;/pages&gt;&lt;volume&gt;51&lt;/volume&gt;&lt;dates&gt;&lt;year&gt;2009&lt;/year&gt;&lt;/dates&gt;&lt;urls&gt;&lt;/urls&gt;&lt;/record&gt;&lt;/Cite&gt;&lt;/EndNote&gt;</w:instrText>
      </w:r>
      <w:r>
        <w:rPr>
          <w:rFonts w:ascii="Arial" w:eastAsia="Times New Roman" w:hAnsi="Arial" w:cs="Arial"/>
          <w:color w:val="000000"/>
        </w:rPr>
        <w:fldChar w:fldCharType="separate"/>
      </w:r>
      <w:r>
        <w:rPr>
          <w:rFonts w:ascii="Arial" w:eastAsia="Times New Roman" w:hAnsi="Arial" w:cs="Arial"/>
          <w:noProof/>
          <w:color w:val="000000"/>
        </w:rPr>
        <w:t>[1]</w:t>
      </w:r>
      <w:r>
        <w:rPr>
          <w:rFonts w:ascii="Arial" w:eastAsia="Times New Roman" w:hAnsi="Arial" w:cs="Arial"/>
          <w:color w:val="000000"/>
        </w:rPr>
        <w:fldChar w:fldCharType="end"/>
      </w:r>
      <w:r>
        <w:rPr>
          <w:rFonts w:ascii="Arial" w:eastAsia="Times New Roman" w:hAnsi="Arial" w:cs="Arial"/>
          <w:color w:val="000000"/>
        </w:rPr>
        <w:t xml:space="preserve"> </w:t>
      </w:r>
      <w:r w:rsidRPr="00EF19D7">
        <w:rPr>
          <w:rFonts w:ascii="Arial" w:eastAsia="Times New Roman" w:hAnsi="Arial" w:cs="Arial"/>
          <w:color w:val="000000"/>
        </w:rPr>
        <w:t>software to produce a mixed model incorporating both the northern hemisphere (IntCal13) and southern hemisphere (SHCal13) calibration curves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fldChar w:fldCharType="begin">
          <w:fldData xml:space="preserve">PEVuZE5vdGU+PENpdGU+PEF1dGhvcj5SZWltZXI8L0F1dGhvcj48WWVhcj4yMDEzPC9ZZWFyPjxS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</w:fldData>
        </w:fldChar>
      </w:r>
      <w:r>
        <w:rPr>
          <w:rFonts w:ascii="Arial" w:eastAsia="Times New Roman" w:hAnsi="Arial" w:cs="Arial"/>
          <w:color w:val="000000"/>
        </w:rPr>
        <w:instrText xml:space="preserve"> ADDIN EN.CITE </w:instrText>
      </w:r>
      <w:r>
        <w:rPr>
          <w:rFonts w:ascii="Arial" w:eastAsia="Times New Roman" w:hAnsi="Arial" w:cs="Arial"/>
          <w:color w:val="000000"/>
        </w:rPr>
        <w:fldChar w:fldCharType="begin">
          <w:fldData xml:space="preserve">PEVuZE5vdGU+PENpdGU+PEF1dGhvcj5SZWltZXI8L0F1dGhvcj48WWVhcj4yMDEzPC9ZZWFyPjxS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</w:fldData>
        </w:fldChar>
      </w:r>
      <w:r>
        <w:rPr>
          <w:rFonts w:ascii="Arial" w:eastAsia="Times New Roman" w:hAnsi="Arial" w:cs="Arial"/>
          <w:color w:val="000000"/>
        </w:rPr>
        <w:instrText xml:space="preserve"> ADDIN EN.CITE.DATA </w:instrText>
      </w:r>
      <w:r>
        <w:rPr>
          <w:rFonts w:ascii="Arial" w:eastAsia="Times New Roman" w:hAnsi="Arial" w:cs="Arial"/>
          <w:color w:val="000000"/>
        </w:rPr>
      </w:r>
      <w:r>
        <w:rPr>
          <w:rFonts w:ascii="Arial" w:eastAsia="Times New Roman" w:hAnsi="Arial" w:cs="Arial"/>
          <w:color w:val="000000"/>
        </w:rPr>
        <w:fldChar w:fldCharType="end"/>
      </w:r>
      <w:r>
        <w:rPr>
          <w:rFonts w:ascii="Arial" w:eastAsia="Times New Roman" w:hAnsi="Arial" w:cs="Arial"/>
          <w:color w:val="000000"/>
        </w:rPr>
        <w:fldChar w:fldCharType="separate"/>
      </w:r>
      <w:r>
        <w:rPr>
          <w:rFonts w:ascii="Arial" w:eastAsia="Times New Roman" w:hAnsi="Arial" w:cs="Arial"/>
          <w:noProof/>
          <w:color w:val="000000"/>
        </w:rPr>
        <w:t>[2, 3]</w:t>
      </w:r>
      <w:r>
        <w:rPr>
          <w:rFonts w:ascii="Arial" w:eastAsia="Times New Roman" w:hAnsi="Arial" w:cs="Arial"/>
          <w:color w:val="000000"/>
        </w:rPr>
        <w:fldChar w:fldCharType="end"/>
      </w:r>
      <w:r w:rsidRPr="00EF19D7">
        <w:rPr>
          <w:rFonts w:ascii="Arial" w:eastAsia="Times New Roman" w:hAnsi="Arial" w:cs="Arial"/>
          <w:color w:val="000000"/>
        </w:rPr>
        <w:t>.</w:t>
      </w:r>
    </w:p>
    <w:p w14:paraId="34488D59" w14:textId="77777777" w:rsidR="00EF19D7" w:rsidRPr="00EF19D7" w:rsidRDefault="00EF19D7" w:rsidP="00E12E93">
      <w:pPr>
        <w:rPr>
          <w:rFonts w:ascii="Arial" w:eastAsia="Times New Roman" w:hAnsi="Arial" w:cs="Arial"/>
          <w:color w:val="000000"/>
        </w:rPr>
      </w:pPr>
    </w:p>
    <w:p w14:paraId="5C103604" w14:textId="77777777" w:rsidR="00E12E93" w:rsidRPr="00EF19D7" w:rsidRDefault="00E12E93" w:rsidP="00E12E93">
      <w:pPr>
        <w:rPr>
          <w:rFonts w:ascii="Arial" w:eastAsia="Times New Roman" w:hAnsi="Arial" w:cs="Arial"/>
        </w:rPr>
      </w:pPr>
      <w:proofErr w:type="gramStart"/>
      <w:r w:rsidRPr="00EF19D7">
        <w:rPr>
          <w:rFonts w:ascii="Arial" w:eastAsia="Times New Roman" w:hAnsi="Arial" w:cs="Arial"/>
          <w:color w:val="000000"/>
        </w:rPr>
        <w:t>Plot(</w:t>
      </w:r>
      <w:proofErr w:type="gramEnd"/>
      <w:r w:rsidRPr="00EF19D7">
        <w:rPr>
          <w:rFonts w:ascii="Arial" w:eastAsia="Times New Roman" w:hAnsi="Arial" w:cs="Arial"/>
          <w:color w:val="000000"/>
        </w:rPr>
        <w:t>)</w:t>
      </w:r>
      <w:r w:rsidRPr="00EF19D7">
        <w:rPr>
          <w:rFonts w:ascii="Arial" w:eastAsia="Times New Roman" w:hAnsi="Arial" w:cs="Arial"/>
          <w:color w:val="000000"/>
        </w:rPr>
        <w:br/>
        <w:t> {</w:t>
      </w:r>
      <w:r w:rsidRPr="00EF19D7">
        <w:rPr>
          <w:rFonts w:ascii="Arial" w:eastAsia="Times New Roman" w:hAnsi="Arial" w:cs="Arial"/>
          <w:color w:val="000000"/>
        </w:rPr>
        <w:br/>
        <w:t>  Curve("IntCal13","IntCal13.14c");</w:t>
      </w:r>
      <w:r w:rsidRPr="00EF19D7">
        <w:rPr>
          <w:rFonts w:ascii="Arial" w:eastAsia="Times New Roman" w:hAnsi="Arial" w:cs="Arial"/>
          <w:color w:val="000000"/>
        </w:rPr>
        <w:br/>
        <w:t>  Curve("SHCal13","SHCal13.14c");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Mix_Curve</w:t>
      </w:r>
      <w:proofErr w:type="spellEnd"/>
      <w:r w:rsidRPr="00EF19D7">
        <w:rPr>
          <w:rFonts w:ascii="Arial" w:eastAsia="Times New Roman" w:hAnsi="Arial" w:cs="Arial"/>
          <w:color w:val="000000"/>
        </w:rPr>
        <w:t>("Mixed","IntCal13","SHCal13",U(0,100));</w:t>
      </w:r>
      <w:r w:rsidRPr="00EF19D7">
        <w:rPr>
          <w:rFonts w:ascii="Arial" w:eastAsia="Times New Roman" w:hAnsi="Arial" w:cs="Arial"/>
          <w:color w:val="000000"/>
        </w:rPr>
        <w:br/>
        <w:t>  Curve("=Mixed");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("UBA-27427", 3873, 27)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z=0.295;</w:t>
      </w:r>
      <w:r w:rsidRPr="00EF19D7">
        <w:rPr>
          <w:rFonts w:ascii="Arial" w:eastAsia="Times New Roman" w:hAnsi="Arial" w:cs="Arial"/>
          <w:color w:val="000000"/>
        </w:rPr>
        <w:br/>
        <w:t>  }</w:t>
      </w:r>
      <w:bookmarkStart w:id="0" w:name="_GoBack"/>
      <w:bookmarkEnd w:id="0"/>
      <w:r w:rsidRPr="00EF19D7">
        <w:rPr>
          <w:rFonts w:ascii="Arial" w:eastAsia="Times New Roman" w:hAnsi="Arial" w:cs="Arial"/>
          <w:color w:val="000000"/>
        </w:rPr>
        <w:t>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("UBA-27428", 3838, 27)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z=0.295;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("UBA-27430", 3772, 24)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z=0.695;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("UBA-27429", 14825, 57)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z=0.695;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("UBA-27431", 14273, 62)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z=0.875;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("UBA-27432", 14016, 62)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z=0.875;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("NPL-35", 14760, 202)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z=1.025;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("UBA-27433", 15410, 67)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z=1.175;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("UBA-27434", 9322, 38)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z=1.175;</w:t>
      </w:r>
      <w:r w:rsidRPr="00EF19D7">
        <w:rPr>
          <w:rFonts w:ascii="Arial" w:eastAsia="Times New Roman" w:hAnsi="Arial" w:cs="Arial"/>
          <w:color w:val="000000"/>
        </w:rPr>
        <w:br/>
      </w:r>
      <w:r w:rsidRPr="00EF19D7">
        <w:rPr>
          <w:rFonts w:ascii="Arial" w:eastAsia="Times New Roman" w:hAnsi="Arial" w:cs="Arial"/>
          <w:color w:val="000000"/>
        </w:rPr>
        <w:lastRenderedPageBreak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("UBA-34477", 14882, 55)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z=1.175;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("NPL-36", 10720, 132)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z=1.475;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("UBA-34478", 38037, 396)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z=1.475;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("NPL-37", 18190, 306)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z=1.775;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("UBA-34479", 19476, 79)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z=1.925;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("UBA-34480", 30800, 223)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z=2.075;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("UBA-27435", 30618, 277)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z=2.225;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("UBA-27436", 30065, 254)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z=2.225;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>  R_F14C("NPL-38", 0.0199, 0.0037)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z=2.525;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("UBA-27437", 30932, 296)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z=2.675;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("UBA-27438", 31335, 292)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z=2.675;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("UBA-34481", 34381, 293)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z=3.125;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("UBA-34482", 27786, 138)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z=3.275;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("UBA-34483", 36735, 680)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z=3.275;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("UBA-27439", 33423, 377)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z=3.275;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("UBA-27440", 41157, 1019)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z=3.275;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("UBA-34484", 40608, 1027)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z=3.425;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("UBA-34485", 22198, 119)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z=3.575;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("UBA-27441", 15819, 64)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z=3.575;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 xml:space="preserve">  </w:t>
      </w:r>
      <w:proofErr w:type="spellStart"/>
      <w:r w:rsidRPr="00EF19D7">
        <w:rPr>
          <w:rFonts w:ascii="Arial" w:eastAsia="Times New Roman" w:hAnsi="Arial" w:cs="Arial"/>
          <w:color w:val="000000"/>
        </w:rPr>
        <w:t>R_Date</w:t>
      </w:r>
      <w:proofErr w:type="spellEnd"/>
      <w:r w:rsidRPr="00EF19D7">
        <w:rPr>
          <w:rFonts w:ascii="Arial" w:eastAsia="Times New Roman" w:hAnsi="Arial" w:cs="Arial"/>
          <w:color w:val="000000"/>
        </w:rPr>
        <w:t>("UBA-27442", 41310, 997)</w:t>
      </w:r>
      <w:r w:rsidRPr="00EF19D7">
        <w:rPr>
          <w:rFonts w:ascii="Arial" w:eastAsia="Times New Roman" w:hAnsi="Arial" w:cs="Arial"/>
          <w:color w:val="000000"/>
        </w:rPr>
        <w:br/>
        <w:t>  {</w:t>
      </w:r>
      <w:r w:rsidRPr="00EF19D7">
        <w:rPr>
          <w:rFonts w:ascii="Arial" w:eastAsia="Times New Roman" w:hAnsi="Arial" w:cs="Arial"/>
          <w:color w:val="000000"/>
        </w:rPr>
        <w:br/>
        <w:t>   z=3.575;</w:t>
      </w:r>
      <w:r w:rsidRPr="00EF19D7">
        <w:rPr>
          <w:rFonts w:ascii="Arial" w:eastAsia="Times New Roman" w:hAnsi="Arial" w:cs="Arial"/>
          <w:color w:val="000000"/>
        </w:rPr>
        <w:br/>
        <w:t>  };</w:t>
      </w:r>
      <w:r w:rsidRPr="00EF19D7">
        <w:rPr>
          <w:rFonts w:ascii="Arial" w:eastAsia="Times New Roman" w:hAnsi="Arial" w:cs="Arial"/>
          <w:color w:val="000000"/>
        </w:rPr>
        <w:br/>
        <w:t> };</w:t>
      </w:r>
    </w:p>
    <w:p w14:paraId="52D831A2" w14:textId="77777777" w:rsidR="00EF19D7" w:rsidRDefault="00EF19D7">
      <w:pPr>
        <w:rPr>
          <w:rFonts w:ascii="Arial" w:hAnsi="Arial" w:cs="Arial"/>
        </w:rPr>
      </w:pPr>
    </w:p>
    <w:p w14:paraId="2FF3A09F" w14:textId="77777777" w:rsidR="00EF19D7" w:rsidRDefault="00EF19D7">
      <w:pPr>
        <w:rPr>
          <w:rFonts w:ascii="Arial" w:hAnsi="Arial" w:cs="Arial"/>
        </w:rPr>
      </w:pPr>
    </w:p>
    <w:p w14:paraId="63F8F057" w14:textId="77777777" w:rsidR="00EF19D7" w:rsidRPr="00EF19D7" w:rsidRDefault="00EF19D7" w:rsidP="00EF19D7">
      <w:pPr>
        <w:pStyle w:val="EndNoteBibliography"/>
        <w:rPr>
          <w:noProof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EN.REFLIST </w:instrText>
      </w:r>
      <w:r>
        <w:rPr>
          <w:rFonts w:ascii="Arial" w:hAnsi="Arial" w:cs="Arial"/>
        </w:rPr>
        <w:fldChar w:fldCharType="separate"/>
      </w:r>
      <w:r w:rsidRPr="00EF19D7">
        <w:rPr>
          <w:noProof/>
        </w:rPr>
        <w:t>1.</w:t>
      </w:r>
      <w:r w:rsidRPr="00EF19D7">
        <w:rPr>
          <w:noProof/>
        </w:rPr>
        <w:tab/>
        <w:t>Bronk Ramsey C. Bayesian analysis of radiocarbon dates. Radiocarbon. 2009;51:337-60.</w:t>
      </w:r>
    </w:p>
    <w:p w14:paraId="6358DD1A" w14:textId="77777777" w:rsidR="00EF19D7" w:rsidRPr="00EF19D7" w:rsidRDefault="00EF19D7" w:rsidP="00EF19D7">
      <w:pPr>
        <w:pStyle w:val="EndNoteBibliography"/>
        <w:rPr>
          <w:noProof/>
        </w:rPr>
      </w:pPr>
      <w:r w:rsidRPr="00EF19D7">
        <w:rPr>
          <w:noProof/>
        </w:rPr>
        <w:t>2.</w:t>
      </w:r>
      <w:r w:rsidRPr="00EF19D7">
        <w:rPr>
          <w:noProof/>
        </w:rPr>
        <w:tab/>
        <w:t>Reimer PJ, Bard E, Bayliss A, Beck JW, Blackwell PG, Bronk Ramsey C, et al. IntCal13 and Marine13 radiocarbon age calibration curves 0-50,000 years cal BP. Radiocarbon. 2013;55:1869-87.</w:t>
      </w:r>
    </w:p>
    <w:p w14:paraId="6EFF2174" w14:textId="77777777" w:rsidR="00EF19D7" w:rsidRPr="00EF19D7" w:rsidRDefault="00EF19D7" w:rsidP="00EF19D7">
      <w:pPr>
        <w:pStyle w:val="EndNoteBibliography"/>
        <w:rPr>
          <w:noProof/>
        </w:rPr>
      </w:pPr>
      <w:r w:rsidRPr="00EF19D7">
        <w:rPr>
          <w:noProof/>
        </w:rPr>
        <w:t>3.</w:t>
      </w:r>
      <w:r w:rsidRPr="00EF19D7">
        <w:rPr>
          <w:noProof/>
        </w:rPr>
        <w:tab/>
        <w:t>Hogg AG, Hua Q, Blackwell PG, Niu M, Buck CE, Guilderson TP, et al. SHCal13 Southern Hemisphere Calibration, 0–50,000 Years cal BP. Radiocarbon. 2013;55(4):1889-903. Epub 02/09. doi: 10.2458/azu_js_rc.55.16783.</w:t>
      </w:r>
    </w:p>
    <w:p w14:paraId="74F512A3" w14:textId="63271FE3" w:rsidR="0029479B" w:rsidRPr="00EF19D7" w:rsidRDefault="00EF19D7">
      <w:pPr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sectPr w:rsidR="0029479B" w:rsidRPr="00EF19D7" w:rsidSect="00E34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 On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0rpr5e50r5wttex5ebp0tt529dp9fwa5szf&quot;&gt;2014_MasterLibrary Copy&lt;record-ids&gt;&lt;item&gt;7768&lt;/item&gt;&lt;item&gt;7803&lt;/item&gt;&lt;item&gt;10247&lt;/item&gt;&lt;/record-ids&gt;&lt;/item&gt;&lt;/Libraries&gt;"/>
  </w:docVars>
  <w:rsids>
    <w:rsidRoot w:val="00E12E93"/>
    <w:rsid w:val="00A97766"/>
    <w:rsid w:val="00E12E93"/>
    <w:rsid w:val="00E34673"/>
    <w:rsid w:val="00EF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8E9E7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EF19D7"/>
    <w:pPr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EF19D7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EF19D7"/>
    <w:pPr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EF19D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2719</Characters>
  <Application>Microsoft Macintosh Word</Application>
  <DocSecurity>0</DocSecurity>
  <Lines>22</Lines>
  <Paragraphs>6</Paragraphs>
  <ScaleCrop>false</ScaleCrop>
  <Company>nyu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Tryon, Christian Alexander</dc:creator>
  <cp:keywords/>
  <dc:description/>
  <cp:lastModifiedBy>C Tryon</cp:lastModifiedBy>
  <cp:revision>3</cp:revision>
  <dcterms:created xsi:type="dcterms:W3CDTF">2017-07-19T18:45:00Z</dcterms:created>
  <dcterms:modified xsi:type="dcterms:W3CDTF">2017-07-19T18:48:00Z</dcterms:modified>
</cp:coreProperties>
</file>