
<file path=[Content_Types].xml><?xml version="1.0" encoding="utf-8"?>
<Types xmlns="http://schemas.openxmlformats.org/package/2006/content-types">
  <Default Extension="tiff" ContentType="image/tiff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1FC9" w:rsidRDefault="00541FC9">
      <w:r w:rsidRPr="00541FC9">
        <w:rPr>
          <w:noProof/>
          <w:lang w:eastAsia="fr-FR"/>
        </w:rPr>
        <w:drawing>
          <wp:inline distT="0" distB="0" distL="0" distR="0">
            <wp:extent cx="4104132" cy="2682240"/>
            <wp:effectExtent l="25400" t="0" r="10668" b="0"/>
            <wp:docPr id="2" name="Image 1" descr="FigureS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S3.tif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04132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1FC9" w:rsidRDefault="00541FC9"/>
    <w:p w:rsidR="00541FC9" w:rsidRDefault="00541FC9"/>
    <w:p w:rsidR="00541FC9" w:rsidRDefault="00541FC9"/>
    <w:p w:rsidR="00974009" w:rsidRPr="00AA6DED" w:rsidRDefault="00974009" w:rsidP="00974009">
      <w:pPr>
        <w:spacing w:after="0" w:line="480" w:lineRule="auto"/>
        <w:outlineLvl w:val="0"/>
        <w:rPr>
          <w:rFonts w:ascii="Times New Roman" w:hAnsi="Times New Roman"/>
          <w:color w:val="000000"/>
          <w:szCs w:val="40"/>
          <w:lang w:val="en-US"/>
        </w:rPr>
      </w:pPr>
      <w:r>
        <w:rPr>
          <w:rFonts w:ascii="Times New Roman" w:hAnsi="Times New Roman"/>
          <w:b/>
          <w:color w:val="000000"/>
          <w:szCs w:val="40"/>
          <w:lang w:val="en-US"/>
        </w:rPr>
        <w:t xml:space="preserve">Figure S4. </w:t>
      </w:r>
      <w:r w:rsidRPr="00AA6DED">
        <w:rPr>
          <w:rFonts w:ascii="Times New Roman" w:hAnsi="Times New Roman"/>
          <w:b/>
          <w:color w:val="000000"/>
          <w:szCs w:val="40"/>
          <w:lang w:val="en-US"/>
        </w:rPr>
        <w:t xml:space="preserve">Detection of specific </w:t>
      </w:r>
      <w:proofErr w:type="spellStart"/>
      <w:r w:rsidRPr="00AA6DED">
        <w:rPr>
          <w:rFonts w:ascii="Times New Roman" w:hAnsi="Times New Roman"/>
          <w:b/>
          <w:color w:val="000000"/>
          <w:szCs w:val="40"/>
          <w:lang w:val="en-US"/>
        </w:rPr>
        <w:t>BvgS</w:t>
      </w:r>
      <w:proofErr w:type="spellEnd"/>
      <w:r w:rsidRPr="00AA6DED">
        <w:rPr>
          <w:rFonts w:ascii="Times New Roman" w:hAnsi="Times New Roman"/>
          <w:b/>
          <w:color w:val="000000"/>
          <w:szCs w:val="40"/>
          <w:lang w:val="en-US"/>
        </w:rPr>
        <w:t xml:space="preserve"> variants in membrane extracts of </w:t>
      </w:r>
      <w:r w:rsidRPr="00AA6DED">
        <w:rPr>
          <w:rFonts w:ascii="Times New Roman" w:hAnsi="Times New Roman"/>
          <w:b/>
          <w:i/>
          <w:color w:val="000000"/>
          <w:szCs w:val="40"/>
          <w:lang w:val="en-US"/>
        </w:rPr>
        <w:t xml:space="preserve">B. </w:t>
      </w:r>
      <w:proofErr w:type="spellStart"/>
      <w:r w:rsidRPr="00AA6DED">
        <w:rPr>
          <w:rFonts w:ascii="Times New Roman" w:hAnsi="Times New Roman"/>
          <w:b/>
          <w:i/>
          <w:color w:val="000000"/>
          <w:szCs w:val="40"/>
          <w:lang w:val="en-US"/>
        </w:rPr>
        <w:t>pertussis</w:t>
      </w:r>
      <w:proofErr w:type="spellEnd"/>
      <w:r w:rsidRPr="00AA6DED">
        <w:rPr>
          <w:rFonts w:ascii="Times New Roman" w:hAnsi="Times New Roman"/>
          <w:b/>
          <w:color w:val="000000"/>
          <w:szCs w:val="40"/>
          <w:lang w:val="en-US"/>
        </w:rPr>
        <w:t xml:space="preserve"> by </w:t>
      </w:r>
      <w:proofErr w:type="spellStart"/>
      <w:r w:rsidRPr="00AA6DED">
        <w:rPr>
          <w:rFonts w:ascii="Times New Roman" w:hAnsi="Times New Roman"/>
          <w:b/>
          <w:color w:val="000000"/>
          <w:szCs w:val="40"/>
          <w:lang w:val="en-US"/>
        </w:rPr>
        <w:t>immunoblotting</w:t>
      </w:r>
      <w:proofErr w:type="spellEnd"/>
      <w:r w:rsidRPr="00AA6DED">
        <w:rPr>
          <w:rFonts w:ascii="Times New Roman" w:hAnsi="Times New Roman"/>
          <w:b/>
          <w:color w:val="000000"/>
          <w:szCs w:val="40"/>
          <w:lang w:val="en-US"/>
        </w:rPr>
        <w:t>.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  </w:t>
      </w:r>
      <w:r w:rsidRPr="00AA6DED">
        <w:rPr>
          <w:rFonts w:ascii="Symbol" w:hAnsi="Symbol"/>
          <w:color w:val="000000"/>
          <w:szCs w:val="40"/>
          <w:lang w:val="en-US"/>
        </w:rPr>
        <w:t>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S and </w:t>
      </w:r>
      <w:r w:rsidRPr="00AA6DED">
        <w:rPr>
          <w:rFonts w:ascii="Symbol" w:hAnsi="Symbol"/>
          <w:color w:val="000000"/>
          <w:szCs w:val="40"/>
          <w:lang w:val="en-US"/>
        </w:rPr>
        <w:t>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A represent strains with deletions of </w:t>
      </w:r>
      <w:proofErr w:type="spellStart"/>
      <w:r w:rsidRPr="00AA6DED">
        <w:rPr>
          <w:rFonts w:ascii="Times New Roman" w:hAnsi="Times New Roman"/>
          <w:i/>
          <w:color w:val="000000"/>
          <w:szCs w:val="40"/>
          <w:lang w:val="en-US"/>
        </w:rPr>
        <w:t>bvgS</w:t>
      </w:r>
      <w:proofErr w:type="spellEnd"/>
      <w:r w:rsidRPr="00AA6DED">
        <w:rPr>
          <w:rFonts w:ascii="Times New Roman" w:hAnsi="Times New Roman"/>
          <w:color w:val="000000"/>
          <w:szCs w:val="40"/>
          <w:lang w:val="en-US"/>
        </w:rPr>
        <w:t xml:space="preserve"> and </w:t>
      </w:r>
      <w:proofErr w:type="spellStart"/>
      <w:r w:rsidRPr="00AA6DED">
        <w:rPr>
          <w:rFonts w:ascii="Times New Roman" w:hAnsi="Times New Roman"/>
          <w:i/>
          <w:color w:val="000000"/>
          <w:szCs w:val="40"/>
          <w:lang w:val="en-US"/>
        </w:rPr>
        <w:t>bvgA</w:t>
      </w:r>
      <w:proofErr w:type="spellEnd"/>
      <w:r w:rsidRPr="00AA6DED">
        <w:rPr>
          <w:rFonts w:ascii="Times New Roman" w:hAnsi="Times New Roman"/>
          <w:color w:val="000000"/>
          <w:szCs w:val="40"/>
          <w:lang w:val="en-US"/>
        </w:rPr>
        <w:t>, respectively. In the right panel in A, the BvgS</w:t>
      </w:r>
      <w:r w:rsidRPr="00AA6DED">
        <w:rPr>
          <w:rFonts w:ascii="Times New Roman" w:hAnsi="Times New Roman"/>
          <w:color w:val="000000"/>
          <w:szCs w:val="40"/>
          <w:vertAlign w:val="subscript"/>
          <w:lang w:val="en-US"/>
        </w:rPr>
        <w:t xml:space="preserve">E113C+E177C 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band was most likely too faint and fuzzy for detection under non-reducing conditions, but the left panel confirms that the protein was produced and membrane-localized as expected. The amounts of </w:t>
      </w:r>
      <w:proofErr w:type="spellStart"/>
      <w:r w:rsidRPr="00AA6DED">
        <w:rPr>
          <w:rFonts w:ascii="Times New Roman" w:hAnsi="Times New Roman"/>
          <w:color w:val="000000"/>
          <w:szCs w:val="40"/>
          <w:lang w:val="en-US"/>
        </w:rPr>
        <w:t>BvgS</w:t>
      </w:r>
      <w:proofErr w:type="spellEnd"/>
      <w:r w:rsidRPr="00AA6DED">
        <w:rPr>
          <w:rFonts w:ascii="Times New Roman" w:hAnsi="Times New Roman"/>
          <w:color w:val="000000"/>
          <w:szCs w:val="40"/>
          <w:lang w:val="en-US"/>
        </w:rPr>
        <w:t xml:space="preserve"> are generally lower in </w:t>
      </w:r>
      <w:proofErr w:type="spellStart"/>
      <w:r w:rsidRPr="00AA6DED">
        <w:rPr>
          <w:rFonts w:ascii="Times New Roman" w:hAnsi="Times New Roman"/>
          <w:color w:val="000000"/>
          <w:szCs w:val="40"/>
          <w:lang w:val="en-US"/>
        </w:rPr>
        <w:t>avirulent</w:t>
      </w:r>
      <w:proofErr w:type="spellEnd"/>
      <w:r w:rsidRPr="00AA6DED">
        <w:rPr>
          <w:rFonts w:ascii="Times New Roman" w:hAnsi="Times New Roman"/>
          <w:color w:val="000000"/>
          <w:szCs w:val="40"/>
          <w:lang w:val="en-US"/>
        </w:rPr>
        <w:t xml:space="preserve"> strains because the </w:t>
      </w:r>
      <w:proofErr w:type="spellStart"/>
      <w:r w:rsidRPr="00AA6DED">
        <w:rPr>
          <w:rFonts w:ascii="Times New Roman" w:hAnsi="Times New Roman"/>
          <w:i/>
          <w:color w:val="000000"/>
          <w:szCs w:val="40"/>
          <w:lang w:val="en-US"/>
        </w:rPr>
        <w:t>bvgAS</w:t>
      </w:r>
      <w:proofErr w:type="spellEnd"/>
      <w:r w:rsidRPr="00AA6DED">
        <w:rPr>
          <w:rFonts w:ascii="Times New Roman" w:hAnsi="Times New Roman"/>
          <w:color w:val="000000"/>
          <w:szCs w:val="40"/>
          <w:lang w:val="en-US"/>
        </w:rPr>
        <w:t xml:space="preserve"> </w:t>
      </w:r>
      <w:proofErr w:type="spellStart"/>
      <w:r w:rsidRPr="00AA6DED">
        <w:rPr>
          <w:rFonts w:ascii="Times New Roman" w:hAnsi="Times New Roman"/>
          <w:color w:val="000000"/>
          <w:szCs w:val="40"/>
          <w:lang w:val="en-US"/>
        </w:rPr>
        <w:t>operon</w:t>
      </w:r>
      <w:proofErr w:type="spellEnd"/>
      <w:r w:rsidRPr="00AA6DED">
        <w:rPr>
          <w:rFonts w:ascii="Times New Roman" w:hAnsi="Times New Roman"/>
          <w:color w:val="000000"/>
          <w:szCs w:val="40"/>
          <w:lang w:val="en-US"/>
        </w:rPr>
        <w:t xml:space="preserve"> is positively auto-regulated.  The asterisk in the right panel denotes that the oxidized BvgS</w:t>
      </w:r>
      <w:r w:rsidRPr="00AA6DED">
        <w:rPr>
          <w:rFonts w:ascii="Times New Roman" w:hAnsi="Times New Roman"/>
          <w:color w:val="000000"/>
          <w:szCs w:val="40"/>
          <w:vertAlign w:val="subscript"/>
          <w:lang w:val="en-US"/>
        </w:rPr>
        <w:t xml:space="preserve">T355C+D442C </w:t>
      </w:r>
      <w:r w:rsidRPr="00AA6DED">
        <w:rPr>
          <w:rFonts w:ascii="Times New Roman" w:hAnsi="Times New Roman"/>
          <w:color w:val="000000"/>
          <w:szCs w:val="40"/>
          <w:lang w:val="en-US"/>
        </w:rPr>
        <w:t>variant migrate</w:t>
      </w:r>
      <w:r w:rsidR="009A5107">
        <w:rPr>
          <w:rFonts w:ascii="Times New Roman" w:hAnsi="Times New Roman"/>
          <w:color w:val="000000"/>
          <w:szCs w:val="40"/>
          <w:lang w:val="en-US"/>
        </w:rPr>
        <w:t>s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 slightly faster than the wild type control. </w:t>
      </w:r>
      <w:r>
        <w:rPr>
          <w:rFonts w:ascii="Times New Roman" w:hAnsi="Times New Roman"/>
          <w:color w:val="000000"/>
          <w:szCs w:val="40"/>
          <w:lang w:val="en-US"/>
        </w:rPr>
        <w:t xml:space="preserve">Note that </w:t>
      </w:r>
      <w:r w:rsidRPr="00975387">
        <w:rPr>
          <w:rFonts w:ascii="Times New Roman" w:hAnsi="Times New Roman"/>
          <w:i/>
          <w:color w:val="000000"/>
          <w:szCs w:val="40"/>
          <w:lang w:val="en-US"/>
        </w:rPr>
        <w:t>in vivo</w:t>
      </w:r>
      <w:r>
        <w:rPr>
          <w:rFonts w:ascii="Times New Roman" w:hAnsi="Times New Roman"/>
          <w:color w:val="000000"/>
          <w:szCs w:val="40"/>
          <w:lang w:val="en-US"/>
        </w:rPr>
        <w:t xml:space="preserve"> S-S bond formation was confirmed by the observation that the recombinant strain producing the </w:t>
      </w:r>
      <w:r w:rsidRPr="00AA6DED">
        <w:rPr>
          <w:rFonts w:ascii="Times New Roman" w:hAnsi="Times New Roman"/>
          <w:color w:val="000000"/>
          <w:szCs w:val="40"/>
          <w:lang w:val="en-US"/>
        </w:rPr>
        <w:t>BvgS</w:t>
      </w:r>
      <w:r w:rsidRPr="00AA6DED">
        <w:rPr>
          <w:rFonts w:ascii="Times New Roman" w:hAnsi="Times New Roman"/>
          <w:color w:val="000000"/>
          <w:szCs w:val="40"/>
          <w:vertAlign w:val="subscript"/>
          <w:lang w:val="en-US"/>
        </w:rPr>
        <w:t xml:space="preserve">T355C+D442C 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variant </w:t>
      </w:r>
      <w:r>
        <w:rPr>
          <w:rFonts w:ascii="Times New Roman" w:hAnsi="Times New Roman"/>
          <w:color w:val="000000"/>
          <w:szCs w:val="40"/>
          <w:lang w:val="en-US"/>
        </w:rPr>
        <w:t xml:space="preserve">does not respond to </w:t>
      </w:r>
      <w:proofErr w:type="spellStart"/>
      <w:r>
        <w:rPr>
          <w:rFonts w:ascii="Times New Roman" w:hAnsi="Times New Roman"/>
          <w:color w:val="000000"/>
          <w:szCs w:val="40"/>
          <w:lang w:val="en-US"/>
        </w:rPr>
        <w:t>nicotinate</w:t>
      </w:r>
      <w:proofErr w:type="spellEnd"/>
      <w:r>
        <w:rPr>
          <w:rFonts w:ascii="Times New Roman" w:hAnsi="Times New Roman"/>
          <w:color w:val="000000"/>
          <w:szCs w:val="40"/>
          <w:lang w:val="en-US"/>
        </w:rPr>
        <w:t xml:space="preserve"> modulation, unless the S-S bond is reduced (see Fig. S5). The o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ther </w:t>
      </w:r>
      <w:r>
        <w:rPr>
          <w:rFonts w:ascii="Times New Roman" w:hAnsi="Times New Roman"/>
          <w:color w:val="000000"/>
          <w:szCs w:val="40"/>
          <w:lang w:val="en-US"/>
        </w:rPr>
        <w:t>non-functional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 </w:t>
      </w:r>
      <w:proofErr w:type="spellStart"/>
      <w:r w:rsidRPr="00AA6DED">
        <w:rPr>
          <w:rFonts w:ascii="Times New Roman" w:hAnsi="Times New Roman"/>
          <w:color w:val="000000"/>
          <w:szCs w:val="40"/>
          <w:lang w:val="en-US"/>
        </w:rPr>
        <w:t>BvgS</w:t>
      </w:r>
      <w:proofErr w:type="spellEnd"/>
      <w:r w:rsidRPr="00AA6DED">
        <w:rPr>
          <w:rFonts w:ascii="Times New Roman" w:hAnsi="Times New Roman"/>
          <w:color w:val="000000"/>
          <w:szCs w:val="40"/>
          <w:lang w:val="en-US"/>
        </w:rPr>
        <w:t xml:space="preserve"> variants are presented in B, showing that they </w:t>
      </w:r>
      <w:r w:rsidR="009A5107">
        <w:rPr>
          <w:rFonts w:ascii="Times New Roman" w:hAnsi="Times New Roman"/>
          <w:color w:val="000000"/>
          <w:szCs w:val="40"/>
          <w:lang w:val="en-US"/>
        </w:rPr>
        <w:t>a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re all produced and localized in the membrane. </w:t>
      </w:r>
    </w:p>
    <w:p w:rsidR="00750215" w:rsidRDefault="009A5107"/>
    <w:sectPr w:rsidR="00750215" w:rsidSect="00416103">
      <w:pgSz w:w="11900" w:h="16840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00000000" w:usb2="00010000" w:usb3="00000000" w:csb0="8000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proofState w:spelling="clean" w:grammar="clean"/>
  <w:doNotTrackMove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541FC9"/>
    <w:rsid w:val="002D2211"/>
    <w:rsid w:val="00541FC9"/>
    <w:rsid w:val="00754651"/>
    <w:rsid w:val="00974009"/>
    <w:rsid w:val="009A5107"/>
    <w:rsid w:val="00E02103"/>
    <w:rsid w:val="00F63A57"/>
  </w:rsids>
  <m:mathPr>
    <m:mathFont m:val="Impact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0215"/>
  </w:style>
  <w:style w:type="character" w:default="1" w:styleId="Policepardfaut">
    <w:name w:val="Default Paragraph Font"/>
    <w:semiHidden/>
    <w:unhideWhenUsed/>
  </w:style>
  <w:style w:type="table" w:default="1" w:styleId="Tableau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tiff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146</Words>
  <Characters>836</Characters>
  <Application>Microsoft Macintosh Word</Application>
  <DocSecurity>0</DocSecurity>
  <Lines>6</Lines>
  <Paragraphs>1</Paragraphs>
  <ScaleCrop>false</ScaleCrop>
  <Company>IBL</Company>
  <LinksUpToDate>false</LinksUpToDate>
  <CharactersWithSpaces>1026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</dc:creator>
  <cp:keywords/>
  <cp:lastModifiedBy>Mart</cp:lastModifiedBy>
  <cp:revision>4</cp:revision>
  <dcterms:created xsi:type="dcterms:W3CDTF">2014-08-12T09:23:00Z</dcterms:created>
  <dcterms:modified xsi:type="dcterms:W3CDTF">2014-11-25T13:23:00Z</dcterms:modified>
</cp:coreProperties>
</file>