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B7" w:rsidRPr="00AB7B8D" w:rsidRDefault="00AB7B8D" w:rsidP="0061494D">
      <w:pPr>
        <w:spacing w:line="48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sz w:val="28"/>
        </w:rPr>
        <w:t>Supporting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protocol</w:t>
      </w:r>
      <w:proofErr w:type="spellEnd"/>
      <w:r>
        <w:rPr>
          <w:rFonts w:ascii="Times New Roman" w:hAnsi="Times New Roman"/>
          <w:b/>
          <w:sz w:val="28"/>
        </w:rPr>
        <w:t xml:space="preserve"> S1. </w:t>
      </w:r>
      <w:r w:rsidRPr="00AB7B8D">
        <w:rPr>
          <w:rFonts w:ascii="Times New Roman" w:hAnsi="Times New Roman"/>
          <w:i/>
        </w:rPr>
        <w:t xml:space="preserve">In </w:t>
      </w:r>
      <w:proofErr w:type="spellStart"/>
      <w:r w:rsidRPr="00AB7B8D">
        <w:rPr>
          <w:rFonts w:ascii="Times New Roman" w:hAnsi="Times New Roman"/>
          <w:i/>
        </w:rPr>
        <w:t>silico</w:t>
      </w:r>
      <w:proofErr w:type="spellEnd"/>
      <w:r w:rsidRPr="00AB7B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analyses of </w:t>
      </w:r>
      <w:proofErr w:type="spellStart"/>
      <w:r>
        <w:rPr>
          <w:rFonts w:ascii="Times New Roman" w:hAnsi="Times New Roman"/>
        </w:rPr>
        <w:t>BvgS-p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dynamics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associated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references</w:t>
      </w:r>
      <w:proofErr w:type="spellEnd"/>
      <w:r>
        <w:rPr>
          <w:rFonts w:ascii="Times New Roman" w:hAnsi="Times New Roman"/>
        </w:rPr>
        <w:t>.</w:t>
      </w:r>
    </w:p>
    <w:p w:rsidR="009C1F1B" w:rsidRDefault="009C1F1B">
      <w:pPr>
        <w:rPr>
          <w:rFonts w:ascii="Times New Roman" w:hAnsi="Times New Roman"/>
          <w:b/>
        </w:rPr>
      </w:pPr>
    </w:p>
    <w:p w:rsidR="005E783A" w:rsidRPr="005E783A" w:rsidRDefault="00884DB7" w:rsidP="00884DB7">
      <w:pPr>
        <w:spacing w:after="0" w:line="480" w:lineRule="auto"/>
        <w:rPr>
          <w:rFonts w:ascii="Times New Roman" w:hAnsi="Times New Roman"/>
          <w:color w:val="000000"/>
          <w:sz w:val="28"/>
          <w:lang w:val="en-US" w:eastAsia="ar-SA"/>
        </w:rPr>
      </w:pPr>
      <w:r w:rsidRPr="005E783A">
        <w:rPr>
          <w:rFonts w:ascii="Times New Roman" w:hAnsi="Times New Roman"/>
          <w:color w:val="000000"/>
          <w:sz w:val="28"/>
          <w:lang w:val="en-US" w:eastAsia="ar-SA"/>
        </w:rPr>
        <w:t>Normal mode analyses</w:t>
      </w:r>
    </w:p>
    <w:p w:rsidR="00884DB7" w:rsidRPr="00393063" w:rsidRDefault="00884DB7" w:rsidP="0061494D">
      <w:pPr>
        <w:spacing w:after="0" w:line="480" w:lineRule="auto"/>
        <w:rPr>
          <w:rFonts w:ascii="Times New Roman" w:hAnsi="Times New Roman"/>
          <w:color w:val="000000"/>
          <w:lang w:val="en-US" w:eastAsia="ar-SA"/>
        </w:rPr>
      </w:pPr>
      <w:r w:rsidRPr="00393063">
        <w:rPr>
          <w:rFonts w:ascii="Times New Roman" w:hAnsi="Times New Roman"/>
          <w:color w:val="000000"/>
          <w:lang w:val="en-US" w:eastAsia="ar-SA"/>
        </w:rPr>
        <w:t xml:space="preserve">Normal mode analyses (NMA) were performed using the standalone version of the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HingeProt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program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&lt;EndNote&gt;&lt;Cite&gt;&lt;Author&gt;Emekli&lt;/Author&gt;&lt;Year&gt;2008&lt;/Year&gt;&lt;RecNum&gt;3511&lt;/RecNum&gt;&lt;record&gt;&lt;rec-number&gt;3511&lt;/rec-number&gt;&lt;foreign-keys&gt;&lt;key app="EN" db-id="sszs9pxto2ve5qewdv6xpfzmdefr9eawv00w"&gt;3511&lt;/key&gt;&lt;/foreign-keys&gt;&lt;ref-type name="Journal Article"&gt;17&lt;/ref-type&gt;&lt;contributors&gt;&lt;authors&gt;&lt;author&gt;Emekli, U.&lt;/author&gt;&lt;author&gt;Schneidman-Duhovny, D.&lt;/author&gt;&lt;author&gt;Wolfson, H. J.&lt;/author&gt;&lt;author&gt;Nussinov, R.&lt;/author&gt;&lt;author&gt;Haliloglu, T.&lt;/author&gt;&lt;/authors&gt;&lt;/contributors&gt;&lt;auth-address&gt;Polymer Research Center and Chemical Engineering Department, Bogazici University, 34342 Bebek, Istanbul, Turkey.&lt;/auth-address&gt;&lt;titles&gt;&lt;title&gt;HingeProt: automated prediction of hinges in protein structures&lt;/title&gt;&lt;secondary-title&gt;Proteins&lt;/secondary-title&gt;&lt;/titles&gt;&lt;periodical&gt;&lt;full-title&gt;Proteins&lt;/full-title&gt;&lt;/periodical&gt;&lt;pages&gt;1219-27&lt;/pages&gt;&lt;volume&gt;70&lt;/volume&gt;&lt;number&gt;4&lt;/number&gt;&lt;edition&gt;2007/09/12&lt;/edition&gt;&lt;keywords&gt;&lt;keyword&gt;Computational Biology/*methods&lt;/keyword&gt;&lt;keyword&gt;Computer Simulation&lt;/keyword&gt;&lt;keyword&gt;Databases, Protein&lt;/keyword&gt;&lt;keyword&gt;Internet&lt;/keyword&gt;&lt;keyword&gt;Ligands&lt;/keyword&gt;&lt;keyword&gt;*Models, Molecular&lt;/keyword&gt;&lt;keyword&gt;Movement&lt;/keyword&gt;&lt;keyword&gt;Protein Binding&lt;/keyword&gt;&lt;keyword&gt;Protein Conformation&lt;/keyword&gt;&lt;keyword&gt;Proteins/*chemistry&lt;/keyword&gt;&lt;/keywords&gt;&lt;dates&gt;&lt;year&gt;2008&lt;/year&gt;&lt;pub-dates&gt;&lt;date&gt;Mar&lt;/date&gt;&lt;/pub-dates&gt;&lt;/dates&gt;&lt;isbn&gt;1097-0134 (Electronic)&amp;#xD;0887-3585 (Linking)&lt;/isbn&gt;&lt;accession-num&gt;17847101&lt;/accession-num&gt;&lt;urls&gt;&lt;related-urls&gt;&lt;url&gt;http://www.ncbi.nlm.nih.gov/entrez/query.fcgi?cmd=Retrieve&amp;amp;db=PubMed&amp;amp;dopt=Citation&amp;amp;list_uids=17847101&lt;/url&gt;&lt;/related-urls&gt;&lt;/urls&gt;&lt;electronic-resource-num&gt;10.1002/prot.21613&lt;/electronic-resource-num&gt;&lt;language&gt;eng&lt;/language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[1]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, using cut-off values of 1.0 nm in the Gaussian Network Model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&lt;EndNote&gt;&lt;Cite&gt;&lt;Author&gt;Haliloglu&lt;/Author&gt;&lt;Year&gt;1997&lt;/Year&gt;&lt;RecNum&gt;3593&lt;/RecNum&gt;&lt;record&gt;&lt;rec-number&gt;3593&lt;/rec-number&gt;&lt;foreign-keys&gt;&lt;key app="EN" db-id="sszs9pxto2ve5qewdv6xpfzmdefr9eawv00w"&gt;3593&lt;/key&gt;&lt;/foreign-keys&gt;&lt;ref-type name="Journal Article"&gt;17&lt;/ref-type&gt;&lt;contributors&gt;&lt;authors&gt;&lt;author&gt;Haliloglu, T.&lt;/author&gt;&lt;author&gt;Bahar, I.&lt;/author&gt;&lt;author&gt;Erman, B.&lt;/author&gt;&lt;/authors&gt;&lt;/contributors&gt;&lt;titles&gt;&lt;title&gt;Gaussian Dynamics of Folded Proteins&lt;/title&gt;&lt;secondary-title&gt;Physical Review Lett&lt;/secondary-title&gt;&lt;/titles&gt;&lt;periodical&gt;&lt;full-title&gt;Physical Review Lett&lt;/full-title&gt;&lt;/periodical&gt;&lt;pages&gt;3090-3093&lt;/pages&gt;&lt;volume&gt;79&lt;/volume&gt;&lt;dates&gt;&lt;year&gt;1997&lt;/year&gt;&lt;/dates&gt;&lt;urls&gt;&lt;/urls&gt;&lt;/record&gt;&lt;/Cite&gt;&lt;/EndNote&gt;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[2]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. </w:t>
      </w:r>
    </w:p>
    <w:p w:rsidR="00884DB7" w:rsidRDefault="00884DB7" w:rsidP="00884DB7">
      <w:pPr>
        <w:spacing w:line="480" w:lineRule="auto"/>
        <w:rPr>
          <w:rFonts w:ascii="Times New Roman" w:hAnsi="Times New Roman"/>
          <w:b/>
          <w:color w:val="000000"/>
          <w:lang w:val="en-US" w:eastAsia="ar-SA"/>
        </w:rPr>
      </w:pPr>
    </w:p>
    <w:p w:rsidR="005E783A" w:rsidRPr="005E783A" w:rsidRDefault="00884DB7" w:rsidP="00884DB7">
      <w:pPr>
        <w:spacing w:line="480" w:lineRule="auto"/>
        <w:rPr>
          <w:rFonts w:ascii="Times New Roman" w:hAnsi="Times New Roman"/>
          <w:color w:val="000000"/>
          <w:sz w:val="28"/>
          <w:lang w:val="en-US" w:eastAsia="ar-SA"/>
        </w:rPr>
      </w:pPr>
      <w:r w:rsidRPr="005E783A">
        <w:rPr>
          <w:rFonts w:ascii="Times New Roman" w:hAnsi="Times New Roman"/>
          <w:color w:val="000000"/>
          <w:sz w:val="28"/>
          <w:lang w:val="en-US" w:eastAsia="ar-SA"/>
        </w:rPr>
        <w:t>Molecular dynamics simulations</w:t>
      </w:r>
    </w:p>
    <w:p w:rsidR="00884DB7" w:rsidRPr="00393063" w:rsidRDefault="00884DB7" w:rsidP="00884DB7">
      <w:pPr>
        <w:spacing w:line="480" w:lineRule="auto"/>
        <w:rPr>
          <w:rFonts w:ascii="Times New Roman" w:hAnsi="Times New Roman"/>
          <w:color w:val="000000"/>
          <w:lang w:val="en-US" w:eastAsia="ar-SA"/>
        </w:rPr>
      </w:pPr>
      <w:r w:rsidRPr="00393063">
        <w:rPr>
          <w:rFonts w:ascii="Times New Roman" w:hAnsi="Times New Roman"/>
          <w:color w:val="000000"/>
          <w:lang w:val="en-US" w:eastAsia="ar-SA"/>
        </w:rPr>
        <w:t>To prepare the MD simulations, missing side-chain atoms were constructed using the program ‘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profix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>’ of the Jackal package (</w:t>
      </w:r>
      <w:hyperlink r:id="rId4" w:history="1">
        <w:r w:rsidR="005E783A" w:rsidRPr="008A31EE">
          <w:rPr>
            <w:rStyle w:val="Lienhypertexte"/>
            <w:rFonts w:ascii="Times New Roman" w:hAnsi="Times New Roman"/>
            <w:lang w:val="en-US" w:eastAsia="ar-SA"/>
          </w:rPr>
          <w:t>http://wiki.c2b2.columbia.edu/honiglab_public/index.php/Software:Jackal</w:t>
        </w:r>
      </w:hyperlink>
      <w:r w:rsidRPr="00393063">
        <w:rPr>
          <w:rFonts w:ascii="Times New Roman" w:hAnsi="Times New Roman"/>
          <w:lang w:val="en-US"/>
        </w:rPr>
        <w:t>)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&lt;EndNote&gt;&lt;Cite&gt;&lt;Author&gt;Xiang&lt;/Author&gt;&lt;Year&gt;2001&lt;/Year&gt;&lt;RecNum&gt;3517&lt;/RecNum&gt;&lt;record&gt;&lt;rec-number&gt;3517&lt;/rec-number&gt;&lt;foreign-keys&gt;&lt;key app="EN" db-id="sszs9pxto2ve5qewdv6xpfzmdefr9eawv00w"&gt;3517&lt;/key&gt;&lt;/foreign-keys&gt;&lt;ref-type name="Journal Article"&gt;17&lt;/ref-type&gt;&lt;contributors&gt;&lt;authors&gt;&lt;author&gt;Xiang, Z.&lt;/author&gt;&lt;author&gt;Honig, B.&lt;/author&gt;&lt;/authors&gt;&lt;/contributors&gt;&lt;auth-address&gt;Department of Biochemistry and Molecular Biophysics BB221, Columbia University, New York, NY 10032, USA.&lt;/auth-address&gt;&lt;titles&gt;&lt;title&gt;Extending the accuracy limits of prediction for side-chain conformations&lt;/title&gt;&lt;secondary-title&gt;J Mol Biol&lt;/secondary-title&gt;&lt;/titles&gt;&lt;periodical&gt;&lt;full-title&gt;J Mol Biol&lt;/full-title&gt;&lt;/periodical&gt;&lt;pages&gt;421-30&lt;/pages&gt;&lt;volume&gt;311&lt;/volume&gt;&lt;number&gt;2&lt;/number&gt;&lt;edition&gt;2001/08/02&lt;/edition&gt;&lt;keywords&gt;&lt;keyword&gt;Computational Biology/*methods&lt;/keyword&gt;&lt;keyword&gt;Databases as Topic&lt;/keyword&gt;&lt;keyword&gt;Peptide Library&lt;/keyword&gt;&lt;keyword&gt;Protein Conformation&lt;/keyword&gt;&lt;keyword&gt;Proteins/*chemistry/*metabolism&lt;/keyword&gt;&lt;keyword&gt;Reproducibility of Results&lt;/keyword&gt;&lt;keyword&gt;*Rotation&lt;/keyword&gt;&lt;keyword&gt;Sensitivity and Specificity&lt;/keyword&gt;&lt;keyword&gt;Software&lt;/keyword&gt;&lt;keyword&gt;Thermodynamics&lt;/keyword&gt;&lt;/keywords&gt;&lt;dates&gt;&lt;year&gt;2001&lt;/year&gt;&lt;pub-dates&gt;&lt;date&gt;Aug 10&lt;/date&gt;&lt;/pub-dates&gt;&lt;/dates&gt;&lt;isbn&gt;0022-2836 (Print)&amp;#xD;0022-2836 (Linking)&lt;/isbn&gt;&lt;accession-num&gt;11478870&lt;/accession-num&gt;&lt;urls&gt;&lt;related-urls&gt;&lt;url&gt;http://www.ncbi.nlm.nih.gov/entrez/query.fcgi?cmd=Retrieve&amp;amp;db=PubMed&amp;amp;dopt=Citation&amp;amp;list_uids=11478870&lt;/url&gt;&lt;/related-urls&gt;&lt;/urls&gt;&lt;electronic-resource-num&gt;10.1006/jmbi.2001.4865&amp;#xD;S0022-2836(01)94865-X [pii]&lt;/electronic-resource-num&gt;&lt;language&gt;eng&lt;/language&gt;&lt;/record&gt;&lt;/Cite&gt;&lt;/EndNote&gt;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[3]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. The resulting structure file was immersed in a truncated dodecahedron box consisting of SPC water </w:t>
      </w:r>
      <w:proofErr w:type="gramStart"/>
      <w:r w:rsidRPr="00393063">
        <w:rPr>
          <w:rFonts w:ascii="Times New Roman" w:hAnsi="Times New Roman"/>
          <w:color w:val="000000"/>
          <w:lang w:val="en-US" w:eastAsia="ar-SA"/>
        </w:rPr>
        <w:t>molecules</w:t>
      </w:r>
      <w:proofErr w:type="gramEnd"/>
      <w:r w:rsidRPr="00393063">
        <w:rPr>
          <w:rFonts w:ascii="Times New Roman" w:hAnsi="Times New Roman"/>
          <w:color w:val="000000"/>
          <w:lang w:val="en-US" w:eastAsia="ar-SA"/>
        </w:rPr>
        <w:t xml:space="preserve">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&lt;EndNote&gt;&lt;Cite&gt;&lt;Author&gt;Berendsen&lt;/Author&gt;&lt;Year&gt;1981&lt;/Year&gt;&lt;RecNum&gt;3498&lt;/RecNum&gt;&lt;record&gt;&lt;rec-number&gt;3498&lt;/rec-number&gt;&lt;foreign-keys&gt;&lt;key app="EN" db-id="sszs9pxto2ve5qewdv6xpfzmdefr9eawv00w"&gt;3498&lt;/key&gt;&lt;/foreign-keys&gt;&lt;ref-type name="Journal Article"&gt;17&lt;/ref-type&gt;&lt;contributors&gt;&lt;authors&gt;&lt;author&gt;Berendsen, HJ&lt;/author&gt;&lt;author&gt;Postma, JPM&lt;/author&gt;&lt;author&gt;Van Gunsteren, WF&lt;/author&gt;&lt;author&gt;Hermans, J &lt;/author&gt;&lt;/authors&gt;&lt;/contributors&gt;&lt;titles&gt;&lt;title&gt;Interaction models for water in relation to protein hydration&lt;/title&gt;&lt;secondary-title&gt;Intermolecular Forces&lt;/secondary-title&gt;&lt;/titles&gt;&lt;periodical&gt;&lt;full-title&gt;Intermolecular Forces&lt;/full-title&gt;&lt;/periodical&gt;&lt;pages&gt;331-342&lt;/pages&gt;&lt;volume&gt;11&lt;/volume&gt;&lt;dates&gt;&lt;year&gt;1981&lt;/year&gt;&lt;/dates&gt;&lt;urls&gt;&lt;/urls&gt;&lt;/record&gt;&lt;/Cite&gt;&lt;/EndNote&gt;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[4]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, keeping a minimum distance of 1.0 nm from the protein to the edges of the box. Overlapping water molecules were removed, and </w:t>
      </w:r>
      <w:proofErr w:type="gramStart"/>
      <w:r w:rsidRPr="00393063">
        <w:rPr>
          <w:rFonts w:ascii="Times New Roman" w:hAnsi="Times New Roman"/>
          <w:color w:val="000000"/>
          <w:lang w:val="en-US" w:eastAsia="ar-SA"/>
        </w:rPr>
        <w:t>22 random water molecules were replaced by Na</w:t>
      </w:r>
      <w:r w:rsidRPr="00393063">
        <w:rPr>
          <w:rFonts w:ascii="Times New Roman" w:hAnsi="Times New Roman"/>
          <w:color w:val="000000"/>
          <w:vertAlign w:val="superscript"/>
          <w:lang w:val="en-US" w:eastAsia="ar-SA"/>
        </w:rPr>
        <w:t>+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atoms to ensure electrostatic neutrality</w:t>
      </w:r>
      <w:proofErr w:type="gramEnd"/>
      <w:r w:rsidRPr="00393063">
        <w:rPr>
          <w:rFonts w:ascii="Times New Roman" w:hAnsi="Times New Roman"/>
          <w:color w:val="000000"/>
          <w:lang w:val="en-US" w:eastAsia="ar-SA"/>
        </w:rPr>
        <w:t>. The resulting system box (volume of 1074.8 nm</w:t>
      </w:r>
      <w:r w:rsidRPr="00393063">
        <w:rPr>
          <w:rFonts w:ascii="Times New Roman" w:hAnsi="Times New Roman"/>
          <w:color w:val="000000"/>
          <w:vertAlign w:val="superscript"/>
          <w:lang w:val="en-US" w:eastAsia="ar-SA"/>
        </w:rPr>
        <w:t>3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) contained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BvgS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>, 22 Na</w:t>
      </w:r>
      <w:r w:rsidRPr="00393063">
        <w:rPr>
          <w:rFonts w:ascii="Times New Roman" w:hAnsi="Times New Roman"/>
          <w:color w:val="000000"/>
          <w:vertAlign w:val="superscript"/>
          <w:lang w:val="en-US" w:eastAsia="ar-SA"/>
        </w:rPr>
        <w:t>+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atoms </w:t>
      </w:r>
      <w:r>
        <w:rPr>
          <w:rFonts w:ascii="Times New Roman" w:hAnsi="Times New Roman"/>
          <w:color w:val="000000"/>
          <w:lang w:val="en-US" w:eastAsia="ar-SA"/>
        </w:rPr>
        <w:t>and 30657 water molecules, tota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ling 102097 particles. The system was equilibrated using 2000 steps of steepest descent energy minimization followed by 100-ps molecular dynamics simulation with weak position restraints on all protein atoms, excluding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hydrogens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. The calculations were performed with the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Gromacs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suite of programs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&lt;EndNote&gt;&lt;Cite&gt;&lt;Author&gt;Hess&lt;/Author&gt;&lt;Year&gt;2008&lt;/Year&gt;&lt;RecNum&gt;3220&lt;/RecNum&gt;&lt;record&gt;&lt;rec-number&gt;3220&lt;/rec-number&gt;&lt;foreign-keys&gt;&lt;key app="EN" db-id="sszs9pxto2ve5qewdv6xpfzmdefr9eawv00w"&gt;3220&lt;/key&gt;&lt;/foreign-keys&gt;&lt;ref-type name="Journal Article"&gt;17&lt;/ref-type&gt;&lt;contributors&gt;&lt;authors&gt;&lt;author&gt;Hess, B. &lt;/author&gt;&lt;author&gt;Kutzner, C.&lt;/author&gt;&lt;author&gt;van der Spoel, D.&lt;/author&gt;&lt;author&gt;Lindahl. E.&lt;/author&gt;&lt;/authors&gt;&lt;/contributors&gt;&lt;titles&gt;&lt;title&gt;GROMACS 4:  Algorithms for Highly Efficient, Load-Balanced, and Scalable Molecular Simulation&lt;/title&gt;&lt;secondary-title&gt;J Chem Theory Comput&lt;/secondary-title&gt;&lt;/titles&gt;&lt;periodical&gt;&lt;full-title&gt;J Chem Theory Comput&lt;/full-title&gt;&lt;/periodical&gt;&lt;pages&gt;435–447&lt;/pages&gt;&lt;volume&gt;4&lt;/volume&gt;&lt;number&gt;3&lt;/number&gt;&lt;dates&gt;&lt;year&gt;2008&lt;/year&gt;&lt;/dates&gt;&lt;urls&gt;&lt;/urls&gt;&lt;/record&gt;&lt;/Cite&gt;&lt;/EndNote&gt;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[5]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, version 4.5.4, using the Gromos96 43a2 parameter set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&lt;EndNote&gt;&lt;Cite&gt;&lt;Author&gt;Van Gunsteren&lt;/Author&gt;&lt;Year&gt;1996&lt;/Year&gt;&lt;RecNum&gt;3499&lt;/RecNum&gt;&lt;record&gt;&lt;rec-number&gt;3499&lt;/rec-number&gt;&lt;foreign-keys&gt;&lt;key app="EN" db-id="sszs9pxto2ve5qewdv6xpfzmdefr9eawv00w"&gt;3499&lt;/key&gt;&lt;/foreign-keys&gt;&lt;ref-type name="Book"&gt;6&lt;/ref-type&gt;&lt;contributors&gt;&lt;authors&gt;&lt;author&gt;Van Gunsteren, WF&lt;/author&gt;&lt;author&gt;Billeter, SR&lt;/author&gt;&lt;author&gt;Eising, AA&lt;/author&gt;&lt;author&gt;Hünenberger, PH&lt;/author&gt;&lt;author&gt;Krüger, P&lt;/author&gt;&lt;author&gt;et al. &lt;/author&gt;&lt;/authors&gt;&lt;/contributors&gt;&lt;titles&gt;&lt;title&gt;Biomolecular simulation: The GROMOS96 manual and user guide.&lt;/title&gt;&lt;/titles&gt;&lt;dates&gt;&lt;year&gt;1996&lt;/year&gt;&lt;/dates&gt;&lt;pub-location&gt;Zürich, Switzerland&lt;/pub-location&gt;&lt;publisher&gt;Vdf. Hochschulverlag AG an der ETH Zürich&lt;/publisher&gt;&lt;urls&gt;&lt;/urls&gt;&lt;/record&gt;&lt;/Cite&gt;&lt;/EndNote&gt;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[6]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. A time step of 2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fs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was</w:t>
      </w:r>
      <w:r>
        <w:rPr>
          <w:rFonts w:ascii="Times New Roman" w:hAnsi="Times New Roman"/>
          <w:color w:val="000000"/>
          <w:lang w:val="en-US" w:eastAsia="ar-SA"/>
        </w:rPr>
        <w:t xml:space="preserve"> employed, updating the neighbo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r list every 5 steps. The system was coupled to a temperature bath at 310 K with a coupling constant of 0.1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ps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&lt;EndNote&gt;&lt;Cite&gt;&lt;Author&gt;Berendsen&lt;/Author&gt;&lt;Year&gt;1984&lt;/Year&gt;&lt;RecNum&gt;3500&lt;/RecNum&gt;&lt;record&gt;&lt;rec-number&gt;3500&lt;/rec-number&gt;&lt;foreign-keys&gt;&lt;key app="EN" db-id="sszs9pxto2ve5qewdv6xpfzmdefr9eawv00w"&gt;3500&lt;/key&gt;&lt;/foreign-keys&gt;&lt;ref-type name="Journal Article"&gt;17&lt;/ref-type&gt;&lt;contributors&gt;&lt;authors&gt;&lt;author&gt;Berendsen, HJC&lt;/author&gt;&lt;author&gt;Postma, JPM&lt;/author&gt;&lt;author&gt;van Gunsteren, WF &lt;/author&gt;&lt;author&gt;DiNola, A&lt;/author&gt;&lt;author&gt;Haak, JR &lt;/author&gt;&lt;/authors&gt;&lt;/contributors&gt;&lt;titles&gt;&lt;title&gt;Molecular dynamics with coupling to an external bath&lt;/title&gt;&lt;secondary-title&gt;J. Chem. Phys. &lt;/secondary-title&gt;&lt;/titles&gt;&lt;periodical&gt;&lt;full-title&gt;J. Chem. Phys.&lt;/full-title&gt;&lt;/periodical&gt;&lt;pages&gt;3684-3690&lt;/pages&gt;&lt;volume&gt;81&lt;/volume&gt;&lt;dates&gt;&lt;year&gt;1984&lt;/year&gt;&lt;/dates&gt;&lt;urls&gt;&lt;/urls&gt;&lt;electronic-resource-num&gt;org/10.1063/1.448118 &lt;/electronic-resource-num&gt;&lt;/record&gt;&lt;/Cite&gt;&lt;/EndNote&gt;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[7]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. Pressure was maintained at 1 bar using isotropic pressure coupling with a coupling constant of 1 ps. Van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der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Waals interactions were cut off at a distance of 1.0 nm, and electrostatic interactions were calculated with the particle mesh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Ewald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method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&lt;EndNote&gt;&lt;Cite&gt;&lt;Author&gt;Essmann&lt;/Author&gt;&lt;Year&gt;1995&lt;/Year&gt;&lt;RecNum&gt;3343&lt;/RecNum&gt;&lt;record&gt;&lt;rec-number&gt;3343&lt;/rec-number&gt;&lt;foreign-keys&gt;&lt;key app="EN" db-id="sszs9pxto2ve5qewdv6xpfzmdefr9eawv00w"&gt;3343&lt;/key&gt;&lt;/foreign-keys&gt;&lt;ref-type name="Journal Article"&gt;17&lt;/ref-type&gt;&lt;contributors&gt;&lt;authors&gt;&lt;author&gt;Essmann, U. &lt;/author&gt;&lt;author&gt;Perera, L.&lt;/author&gt;&lt;author&gt;Berkowitz, M.L.&lt;/author&gt;&lt;author&gt;Darden, T.&lt;/author&gt;&lt;author&gt;Lee, H.&lt;/author&gt;&lt;author&gt;Pedersen, L.G.&lt;/author&gt;&lt;/authors&gt;&lt;/contributors&gt;&lt;titles&gt;&lt;title&gt;A smooth particle mesh Ewald potential.&lt;/title&gt;&lt;secondary-title&gt;J. Chem. Phys.&lt;/secondary-title&gt;&lt;/titles&gt;&lt;periodical&gt;&lt;full-title&gt;J. Chem. Phys.&lt;/full-title&gt;&lt;/periodical&gt;&lt;pages&gt;8577–8592&lt;/pages&gt;&lt;volume&gt;103&lt;/volume&gt;&lt;dates&gt;&lt;year&gt;1995&lt;/year&gt;&lt;/dates&gt;&lt;urls&gt;&lt;/urls&gt;&lt;/record&gt;&lt;/Cite&gt;&lt;/EndNote&gt;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[8]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, using fourth-order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splining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and a grid spacing of 0.12 nm. Equations of motion for the water molecules were solved analytically with the SETTLE algorithm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&lt;EndNote&gt;&lt;Cite&gt;&lt;Author&gt;Miyamoto&lt;/Author&gt;&lt;Year&gt;1992&lt;/Year&gt;&lt;RecNum&gt;3501&lt;/RecNum&gt;&lt;record&gt;&lt;rec-number&gt;3501&lt;/rec-number&gt;&lt;foreign-keys&gt;&lt;key app="EN" db-id="sszs9pxto2ve5qewdv6xpfzmdefr9eawv00w"&gt;3501&lt;/key&gt;&lt;/foreign-keys&gt;&lt;ref-type name="Journal Article"&gt;17&lt;/ref-type&gt;&lt;contributors&gt;&lt;authors&gt;&lt;author&gt;Miyamoto, S&lt;/author&gt;&lt;author&gt;Kollman, PA&lt;/author&gt;&lt;/authors&gt;&lt;/contributors&gt;&lt;titles&gt;&lt;title&gt;Settle: An analytical version of the SHAKE and RATTLE algorithm for rigid water models   &lt;/title&gt;&lt;secondary-title&gt;J Comput Chem&lt;/secondary-title&gt;&lt;/titles&gt;&lt;periodical&gt;&lt;full-title&gt;J Comput Chem&lt;/full-title&gt;&lt;/periodical&gt;&lt;pages&gt;952-962&lt;/pages&gt;&lt;volume&gt;13&lt;/volume&gt;&lt;number&gt;8&lt;/number&gt;&lt;dates&gt;&lt;year&gt;1992&lt;/year&gt;&lt;/dates&gt;&lt;urls&gt;&lt;/urls&gt;&lt;electronic-resource-num&gt;10.1002/jcc.540130805&lt;/electronic-resource-num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[9]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. All bonds were constrained using the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LinCS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</w:t>
      </w:r>
      <w:r w:rsidRPr="0010137B">
        <w:rPr>
          <w:rFonts w:ascii="Times New Roman" w:hAnsi="Times New Roman"/>
          <w:color w:val="000000"/>
          <w:lang w:val="en-US" w:eastAsia="ar-SA"/>
        </w:rPr>
        <w:t>algorithm</w:t>
      </w:r>
      <w:r w:rsidRPr="0010137B">
        <w:rPr>
          <w:rFonts w:ascii="Times New Roman" w:hAnsi="Times New Roman"/>
          <w:i/>
          <w:color w:val="000000"/>
          <w:lang w:val="en-US" w:eastAsia="ar-SA"/>
        </w:rPr>
        <w:t xml:space="preserve">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&lt;EndNote&gt;&lt;Cite&gt;&lt;Author&gt;Hess&lt;/Author&gt;&lt;Year&gt;2008&lt;/Year&gt;&lt;RecNum&gt;3221&lt;/RecNum&gt;&lt;record&gt;&lt;rec-number&gt;3221&lt;/rec-number&gt;&lt;foreign-keys&gt;&lt;key app="EN" db-id="sszs9pxto2ve5qewdv6xpfzmdefr9eawv00w"&gt;3221&lt;/key&gt;&lt;/foreign-keys&gt;&lt;ref-type name="Journal Article"&gt;17&lt;/ref-type&gt;&lt;contributors&gt;&lt;authors&gt;&lt;author&gt;Hess, B.&lt;/author&gt;&lt;/authors&gt;&lt;/contributors&gt;&lt;titles&gt;&lt;title&gt;P-LINCS:  A Parallel Linear Constraint Solver for Molecular Simulation&lt;/title&gt;&lt;secondary-title&gt;J Chem Theory Comput &lt;/secondary-title&gt;&lt;/titles&gt;&lt;periodical&gt;&lt;full-title&gt;J Chem Theory Comput&lt;/full-title&gt;&lt;/periodical&gt;&lt;pages&gt;116–122&lt;/pages&gt;&lt;volume&gt;4&lt;/volume&gt;&lt;number&gt;1&lt;/number&gt;&lt;dates&gt;&lt;year&gt;2008&lt;/year&gt;&lt;/dates&gt;&lt;urls&gt;&lt;/urls&gt;&lt;electronic-resource-num&gt;DOI: 10.1021/ct700200b&lt;/electronic-resource-num&gt;&lt;/record&gt;&lt;/Cite&gt;&lt;/EndNote&gt;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[10]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lang w:val="en-US"/>
        </w:rPr>
        <w:t>,</w:t>
      </w:r>
      <w:r w:rsidRPr="00393063">
        <w:rPr>
          <w:rFonts w:ascii="Times New Roman" w:hAnsi="Times New Roman"/>
          <w:i/>
          <w:color w:val="000000"/>
          <w:lang w:val="en-US" w:eastAsia="ar-SA"/>
        </w:rPr>
        <w:t xml:space="preserve"> </w:t>
      </w:r>
      <w:r w:rsidRPr="00393063">
        <w:rPr>
          <w:rFonts w:ascii="Times New Roman" w:hAnsi="Times New Roman"/>
          <w:color w:val="000000"/>
          <w:lang w:val="en-US" w:eastAsia="ar-SA"/>
        </w:rPr>
        <w:t>and the rotational motion involving CH</w:t>
      </w:r>
      <w:r w:rsidRPr="00393063">
        <w:rPr>
          <w:rFonts w:ascii="Times New Roman" w:hAnsi="Times New Roman"/>
          <w:color w:val="000000"/>
          <w:vertAlign w:val="subscript"/>
          <w:lang w:val="en-US" w:eastAsia="ar-SA"/>
        </w:rPr>
        <w:t>3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groups was slowed down using virtual sites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&lt;EndNote&gt;&lt;Cite&gt;&lt;Author&gt;Feenstra&lt;/Author&gt;&lt;Year&gt;1999&lt;/Year&gt;&lt;RecNum&gt;3339&lt;/RecNum&gt;&lt;record&gt;&lt;rec-number&gt;3339&lt;/rec-number&gt;&lt;foreign-keys&gt;&lt;key app="EN" db-id="sszs9pxto2ve5qewdv6xpfzmdefr9eawv00w"&gt;3339&lt;/key&gt;&lt;/foreign-keys&gt;&lt;ref-type name="Journal Article"&gt;17&lt;/ref-type&gt;&lt;contributors&gt;&lt;authors&gt;&lt;author&gt;Feenstra, K.A. &lt;/author&gt;&lt;author&gt;Hess, B.&lt;/author&gt;&lt;author&gt;Berendsen, H.J.C. &lt;/author&gt;&lt;/authors&gt;&lt;/contributors&gt;&lt;titles&gt;&lt;title&gt;Improving efficiency of large time-scale molecular dynamics simulations of hydrogen-rich systems.&lt;/title&gt;&lt;secondary-title&gt;J Comput Chem&lt;/secondary-title&gt;&lt;/titles&gt;&lt;periodical&gt;&lt;full-title&gt;J Comput Chem&lt;/full-title&gt;&lt;/periodical&gt;&lt;pages&gt;786–798&lt;/pages&gt;&lt;volume&gt;20&lt;/volume&gt;&lt;dates&gt;&lt;year&gt;1999&lt;/year&gt;&lt;/dates&gt;&lt;urls&gt;&lt;/urls&gt;&lt;electronic-resource-num&gt;doi: 10.1002/(SICI)1096-987X(199906)20:8&amp;lt;786::AID-JCC5&amp;gt;3.0.CO;2-B.&lt;/electronic-resource-num&gt;&lt;/record&gt;&lt;/Cite&gt;&lt;/EndNote&gt;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[11]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 xml:space="preserve">. For the production runs, the time step was increased to 4 </w:t>
      </w:r>
      <w:proofErr w:type="spellStart"/>
      <w:r w:rsidRPr="00393063">
        <w:rPr>
          <w:rFonts w:ascii="Times New Roman" w:hAnsi="Times New Roman"/>
          <w:color w:val="000000"/>
          <w:lang w:val="en-US" w:eastAsia="ar-SA"/>
        </w:rPr>
        <w:t>fs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and the velocity rescaling procedure was used for the temperature coupling </w:t>
      </w:r>
      <w:r w:rsidR="00731300">
        <w:rPr>
          <w:rFonts w:ascii="Times New Roman" w:hAnsi="Times New Roman"/>
          <w:lang w:val="en-US"/>
        </w:rPr>
        <w:fldChar w:fldCharType="begin"/>
      </w:r>
      <w:r w:rsidR="00445062">
        <w:rPr>
          <w:rFonts w:ascii="Times New Roman" w:hAnsi="Times New Roman"/>
          <w:lang w:val="en-US"/>
        </w:rPr>
        <w:instrText xml:space="preserve"> ADDIN EN.CITE &lt;EndNote&gt;&lt;Cite&gt;&lt;Author&gt;Bussi&lt;/Author&gt;&lt;Year&gt;2007&lt;/Year&gt;&lt;RecNum&gt;3218&lt;/RecNum&gt;&lt;record&gt;&lt;rec-number&gt;3218&lt;/rec-number&gt;&lt;foreign-keys&gt;&lt;key app="EN" db-id="sszs9pxto2ve5qewdv6xpfzmdefr9eawv00w"&gt;3218&lt;/key&gt;&lt;/foreign-keys&gt;&lt;ref-type name="Journal Article"&gt;17&lt;/ref-type&gt;&lt;contributors&gt;&lt;authors&gt;&lt;author&gt;Bussi, G.&lt;/author&gt;&lt;author&gt;Donadio, D.&lt;/author&gt;&lt;author&gt;Parinello, M.&lt;/author&gt;&lt;/authors&gt;&lt;/contributors&gt;&lt;titles&gt;&lt;title&gt;Canonical sampling through velocity rescaling&lt;/title&gt;&lt;secondary-title&gt;J Chem Phys&lt;/secondary-title&gt;&lt;/titles&gt;&lt;periodical&gt;&lt;full-title&gt;J Chem Phys&lt;/full-title&gt;&lt;/periodical&gt;&lt;pages&gt;014101&lt;/pages&gt;&lt;volume&gt;126&lt;/volume&gt;&lt;number&gt;1&lt;/number&gt;&lt;dates&gt;&lt;year&gt;2007&lt;/year&gt;&lt;/dates&gt;&lt;urls&gt;&lt;/urls&gt;&lt;electronic-resource-num&gt;PMID:&amp;#xD;    17212484&amp;#xD;    [PubMed] &lt;/electronic-resource-num&gt;&lt;/record&gt;&lt;/Cite&gt;&lt;/EndNote&gt;</w:instrText>
      </w:r>
      <w:r w:rsidR="00731300">
        <w:rPr>
          <w:rFonts w:ascii="Times New Roman" w:hAnsi="Times New Roman"/>
          <w:lang w:val="en-US"/>
        </w:rPr>
        <w:fldChar w:fldCharType="separate"/>
      </w:r>
      <w:r w:rsidR="00445062">
        <w:rPr>
          <w:rFonts w:ascii="Times New Roman" w:hAnsi="Times New Roman"/>
          <w:noProof/>
          <w:lang w:val="en-US"/>
        </w:rPr>
        <w:t>[12]</w:t>
      </w:r>
      <w:r w:rsidR="00731300">
        <w:rPr>
          <w:rFonts w:ascii="Times New Roman" w:hAnsi="Times New Roman"/>
          <w:lang w:val="en-US"/>
        </w:rPr>
        <w:fldChar w:fldCharType="end"/>
      </w:r>
      <w:r w:rsidRPr="00393063">
        <w:rPr>
          <w:rFonts w:ascii="Times New Roman" w:hAnsi="Times New Roman"/>
          <w:color w:val="000000"/>
          <w:lang w:val="en-US" w:eastAsia="ar-SA"/>
        </w:rPr>
        <w:t>. Three production runs were made, one of 400 ns and two of 300 ns. All simulations were run on in-house parallel computing hardware.</w:t>
      </w:r>
    </w:p>
    <w:p w:rsidR="008579EF" w:rsidRDefault="008579EF" w:rsidP="00884DB7">
      <w:pPr>
        <w:spacing w:after="0" w:line="480" w:lineRule="auto"/>
        <w:rPr>
          <w:rFonts w:ascii="Times New Roman" w:hAnsi="Times New Roman"/>
          <w:b/>
          <w:color w:val="000000"/>
          <w:lang w:val="en-US" w:eastAsia="ar-SA"/>
        </w:rPr>
      </w:pPr>
    </w:p>
    <w:p w:rsidR="005E783A" w:rsidRPr="005E783A" w:rsidRDefault="00884DB7" w:rsidP="00884DB7">
      <w:pPr>
        <w:spacing w:after="0" w:line="480" w:lineRule="auto"/>
        <w:rPr>
          <w:rFonts w:ascii="Times New Roman" w:hAnsi="Times New Roman"/>
          <w:color w:val="000000"/>
          <w:sz w:val="28"/>
          <w:lang w:val="en-US" w:eastAsia="ar-SA"/>
        </w:rPr>
      </w:pPr>
      <w:r w:rsidRPr="005E783A">
        <w:rPr>
          <w:rFonts w:ascii="Times New Roman" w:hAnsi="Times New Roman"/>
          <w:color w:val="000000"/>
          <w:sz w:val="28"/>
          <w:lang w:val="en-US" w:eastAsia="ar-SA"/>
        </w:rPr>
        <w:t>Construction of a model of BvgS</w:t>
      </w:r>
      <w:r w:rsidRPr="005E783A">
        <w:rPr>
          <w:rFonts w:ascii="Times New Roman" w:hAnsi="Times New Roman"/>
          <w:color w:val="000000"/>
          <w:sz w:val="28"/>
          <w:vertAlign w:val="subscript"/>
          <w:lang w:val="en-US" w:eastAsia="ar-SA"/>
        </w:rPr>
        <w:t>E113C/N177C</w:t>
      </w:r>
      <w:r w:rsidR="005E783A" w:rsidRPr="005E783A">
        <w:rPr>
          <w:rFonts w:ascii="Times New Roman" w:hAnsi="Times New Roman"/>
          <w:color w:val="000000"/>
          <w:sz w:val="28"/>
          <w:lang w:val="en-US" w:eastAsia="ar-SA"/>
        </w:rPr>
        <w:t xml:space="preserve"> with S-S bonded VFT1s</w:t>
      </w:r>
    </w:p>
    <w:p w:rsidR="00152449" w:rsidRPr="005E783A" w:rsidRDefault="00884DB7" w:rsidP="0061494D">
      <w:pPr>
        <w:spacing w:after="0" w:line="480" w:lineRule="auto"/>
        <w:rPr>
          <w:rFonts w:ascii="Times New Roman" w:hAnsi="Times New Roman"/>
          <w:color w:val="000000"/>
          <w:lang w:val="en-US" w:eastAsia="ar-SA"/>
        </w:rPr>
      </w:pPr>
      <w:r w:rsidRPr="005E783A">
        <w:rPr>
          <w:rFonts w:ascii="Times New Roman" w:hAnsi="Times New Roman"/>
          <w:color w:val="000000"/>
          <w:lang w:val="en-US" w:eastAsia="ar-SA"/>
        </w:rPr>
        <w:t>Residues Glu</w:t>
      </w:r>
      <w:r w:rsidRPr="005E783A">
        <w:rPr>
          <w:rFonts w:ascii="Times New Roman" w:hAnsi="Times New Roman"/>
          <w:color w:val="000000"/>
          <w:vertAlign w:val="subscript"/>
          <w:lang w:val="en-US" w:eastAsia="ar-SA"/>
        </w:rPr>
        <w:t>113</w:t>
      </w:r>
      <w:r w:rsidRPr="005E783A">
        <w:rPr>
          <w:rFonts w:ascii="Times New Roman" w:hAnsi="Times New Roman"/>
          <w:color w:val="000000"/>
          <w:lang w:val="en-US" w:eastAsia="ar-SA"/>
        </w:rPr>
        <w:t xml:space="preserve"> and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Asn</w:t>
      </w:r>
      <w:r w:rsidRPr="00393063">
        <w:rPr>
          <w:rFonts w:ascii="Times New Roman" w:hAnsi="Times New Roman"/>
          <w:color w:val="000000"/>
          <w:vertAlign w:val="subscript"/>
          <w:lang w:val="en-US" w:eastAsia="ar-SA"/>
        </w:rPr>
        <w:t>177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were mutated </w:t>
      </w:r>
      <w:r w:rsidRPr="00393063">
        <w:rPr>
          <w:rFonts w:ascii="Times New Roman" w:hAnsi="Times New Roman"/>
          <w:i/>
          <w:color w:val="000000"/>
          <w:lang w:val="en-US" w:eastAsia="ar-SA"/>
        </w:rPr>
        <w:t xml:space="preserve">in </w:t>
      </w:r>
      <w:proofErr w:type="spellStart"/>
      <w:r w:rsidRPr="00393063">
        <w:rPr>
          <w:rFonts w:ascii="Times New Roman" w:hAnsi="Times New Roman"/>
          <w:i/>
          <w:color w:val="000000"/>
          <w:lang w:val="en-US" w:eastAsia="ar-SA"/>
        </w:rPr>
        <w:t>silico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to </w:t>
      </w:r>
      <w:proofErr w:type="spellStart"/>
      <w:r>
        <w:rPr>
          <w:rFonts w:ascii="Times New Roman" w:hAnsi="Times New Roman"/>
          <w:color w:val="000000"/>
          <w:lang w:val="en-US" w:eastAsia="ar-SA"/>
        </w:rPr>
        <w:t>Cys</w:t>
      </w:r>
      <w:proofErr w:type="spellEnd"/>
      <w:r w:rsidRPr="00393063">
        <w:rPr>
          <w:rFonts w:ascii="Times New Roman" w:hAnsi="Times New Roman"/>
          <w:color w:val="000000"/>
          <w:lang w:val="en-US" w:eastAsia="ar-SA"/>
        </w:rPr>
        <w:t xml:space="preserve"> residues, and the distance between the sul</w:t>
      </w:r>
      <w:r>
        <w:rPr>
          <w:rFonts w:ascii="Times New Roman" w:hAnsi="Times New Roman"/>
          <w:color w:val="000000"/>
          <w:lang w:val="en-US" w:eastAsia="ar-SA"/>
        </w:rPr>
        <w:t>f</w:t>
      </w:r>
      <w:r w:rsidRPr="00393063">
        <w:rPr>
          <w:rFonts w:ascii="Times New Roman" w:hAnsi="Times New Roman"/>
          <w:color w:val="000000"/>
          <w:lang w:val="en-US" w:eastAsia="ar-SA"/>
        </w:rPr>
        <w:t>ur atoms was measured. A disul</w:t>
      </w:r>
      <w:r>
        <w:rPr>
          <w:rFonts w:ascii="Times New Roman" w:hAnsi="Times New Roman"/>
          <w:color w:val="000000"/>
          <w:lang w:val="en-US" w:eastAsia="ar-SA"/>
        </w:rPr>
        <w:t>f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ide bond was created in the molecular topology, and by use of a slow-growth molecular dynamics simulation the bond was slowly decreased to its desired length of 2.04 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>Å</w:t>
      </w:r>
      <w:r w:rsidRPr="00393063">
        <w:rPr>
          <w:rFonts w:ascii="Times New Roman" w:hAnsi="Times New Roman"/>
          <w:color w:val="000000"/>
          <w:lang w:val="en-US" w:eastAsia="ar-SA"/>
        </w:rPr>
        <w:t xml:space="preserve"> at a rate of 1 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Å/ns. A time step of 2 </w:t>
      </w:r>
      <w:proofErr w:type="spellStart"/>
      <w:r w:rsidRPr="00393063">
        <w:rPr>
          <w:rFonts w:ascii="Times New Roman" w:hAnsi="Times New Roman" w:cs="Times New Roman"/>
          <w:color w:val="000000"/>
          <w:lang w:val="en-US" w:eastAsia="ar-SA"/>
        </w:rPr>
        <w:t>fs</w:t>
      </w:r>
      <w:proofErr w:type="spellEnd"/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was employed. In order to avoid distortion of the protein, initial N-O hydrogen bond donor-acceptor distances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d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N</w:t>
      </w:r>
      <w:proofErr w:type="spellEnd"/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-O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in α and β secondary structure elements were measured and subjected to distance-dependent additional restraints by applying a harmonic penalty potential (force constant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k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dr</w:t>
      </w:r>
      <w:proofErr w:type="spellEnd"/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) above a chosen threshold distance </w:t>
      </w:r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d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r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>. For strong hydrogen bonds (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d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N</w:t>
      </w:r>
      <w:proofErr w:type="spellEnd"/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-O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&lt; 2.76 Å), a threshold distance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d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r</w:t>
      </w:r>
      <w:proofErr w:type="spellEnd"/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of 2.76 Å with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k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dr</w:t>
      </w:r>
      <w:proofErr w:type="spellEnd"/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= 3 10</w:t>
      </w:r>
      <w:r w:rsidRPr="00393063">
        <w:rPr>
          <w:rFonts w:ascii="Times New Roman" w:hAnsi="Times New Roman" w:cs="Times New Roman"/>
          <w:color w:val="000000"/>
          <w:vertAlign w:val="superscript"/>
          <w:lang w:val="en-US" w:eastAsia="ar-SA"/>
        </w:rPr>
        <w:t>6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kJ/mol/nm was employed, while for weaker hydrogen bonds (2.76 Å &lt;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d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N</w:t>
      </w:r>
      <w:proofErr w:type="spellEnd"/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-O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&lt; 3.50 Å)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d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r</w:t>
      </w:r>
      <w:proofErr w:type="spellEnd"/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was increased to 3.50 Å and </w:t>
      </w:r>
      <w:proofErr w:type="spellStart"/>
      <w:r w:rsidRPr="00393063">
        <w:rPr>
          <w:rFonts w:ascii="Times New Roman" w:hAnsi="Times New Roman" w:cs="Times New Roman"/>
          <w:i/>
          <w:color w:val="000000"/>
          <w:lang w:val="en-US" w:eastAsia="ar-SA"/>
        </w:rPr>
        <w:t>k</w:t>
      </w:r>
      <w:r w:rsidRPr="00393063">
        <w:rPr>
          <w:rFonts w:ascii="Times New Roman" w:hAnsi="Times New Roman" w:cs="Times New Roman"/>
          <w:color w:val="000000"/>
          <w:vertAlign w:val="subscript"/>
          <w:lang w:val="en-US" w:eastAsia="ar-SA"/>
        </w:rPr>
        <w:t>dr</w:t>
      </w:r>
      <w:proofErr w:type="spellEnd"/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was reduced to 10</w:t>
      </w:r>
      <w:r w:rsidRPr="00393063">
        <w:rPr>
          <w:rFonts w:ascii="Times New Roman" w:hAnsi="Times New Roman" w:cs="Times New Roman"/>
          <w:color w:val="000000"/>
          <w:vertAlign w:val="superscript"/>
          <w:lang w:val="en-US" w:eastAsia="ar-SA"/>
        </w:rPr>
        <w:t>6</w:t>
      </w:r>
      <w:r w:rsidRPr="00393063">
        <w:rPr>
          <w:rFonts w:ascii="Times New Roman" w:hAnsi="Times New Roman" w:cs="Times New Roman"/>
          <w:color w:val="000000"/>
          <w:lang w:val="en-US" w:eastAsia="ar-SA"/>
        </w:rPr>
        <w:t xml:space="preserve"> kJ/mol/nm. A linear force penalty was applied for distances exceeding 3.4 Å and 5.0 Å for strong and weak hydrogen bonding, respectively. All other simulation parameters were as in the production runs.</w:t>
      </w:r>
    </w:p>
    <w:p w:rsidR="00152449" w:rsidRDefault="00152449" w:rsidP="00884DB7">
      <w:pPr>
        <w:spacing w:after="0" w:line="480" w:lineRule="auto"/>
        <w:rPr>
          <w:rFonts w:ascii="Times New Roman" w:hAnsi="Times New Roman" w:cs="Times New Roman"/>
          <w:color w:val="000000"/>
          <w:lang w:val="en-US" w:eastAsia="ar-SA"/>
        </w:rPr>
      </w:pPr>
    </w:p>
    <w:p w:rsidR="00152449" w:rsidRPr="00152449" w:rsidRDefault="00815F13" w:rsidP="00884DB7">
      <w:pPr>
        <w:spacing w:after="0" w:line="480" w:lineRule="auto"/>
        <w:rPr>
          <w:rFonts w:ascii="Times New Roman" w:hAnsi="Times New Roman" w:cs="Times New Roman"/>
          <w:b/>
          <w:color w:val="000000"/>
          <w:lang w:val="en-US" w:eastAsia="ar-SA"/>
        </w:rPr>
      </w:pPr>
      <w:r>
        <w:rPr>
          <w:rFonts w:ascii="Times New Roman" w:hAnsi="Times New Roman" w:cs="Times New Roman"/>
          <w:b/>
          <w:color w:val="000000"/>
          <w:lang w:val="en-US" w:eastAsia="ar-SA"/>
        </w:rPr>
        <w:t xml:space="preserve">Supporting </w:t>
      </w:r>
      <w:r w:rsidR="00152449" w:rsidRPr="00152449">
        <w:rPr>
          <w:rFonts w:ascii="Times New Roman" w:hAnsi="Times New Roman" w:cs="Times New Roman"/>
          <w:b/>
          <w:color w:val="000000"/>
          <w:lang w:val="en-US" w:eastAsia="ar-SA"/>
        </w:rPr>
        <w:t>References</w:t>
      </w:r>
    </w:p>
    <w:p w:rsidR="00445062" w:rsidRPr="00C47F05" w:rsidRDefault="00445062">
      <w:pPr>
        <w:rPr>
          <w:rFonts w:ascii="Times New Roman" w:hAnsi="Times New Roman"/>
          <w:b/>
        </w:rPr>
      </w:pPr>
    </w:p>
    <w:p w:rsidR="00445062" w:rsidRPr="00C47F05" w:rsidRDefault="00731300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</w:rPr>
        <w:fldChar w:fldCharType="begin"/>
      </w:r>
      <w:r w:rsidR="00445062" w:rsidRPr="00C47F05">
        <w:rPr>
          <w:rFonts w:ascii="Times New Roman" w:hAnsi="Times New Roman"/>
        </w:rPr>
        <w:instrText xml:space="preserve"> ADDIN EN.REFLIST </w:instrText>
      </w:r>
      <w:r w:rsidRPr="00C47F05">
        <w:rPr>
          <w:rFonts w:ascii="Times New Roman" w:hAnsi="Times New Roman"/>
        </w:rPr>
        <w:fldChar w:fldCharType="separate"/>
      </w:r>
      <w:r w:rsidR="00445062" w:rsidRPr="00C47F05">
        <w:rPr>
          <w:rFonts w:ascii="Times New Roman" w:hAnsi="Times New Roman"/>
          <w:noProof/>
        </w:rPr>
        <w:t>1. Emekli U, Schneidman-Duhovny D, Wolfson HJ, Nussinov R, Haliloglu T (2008) HingeProt: automated prediction of hinges in protein structures. Proteins 70: 1219-1227.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2. Haliloglu T, Bahar I, Erman B (1997) Gaussian Dynamics of Folded Proteins. Physical Review Lett 79: 3090-3093.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3. Xiang Z, Honig B (2001) Extending the accuracy limits of prediction for side-chain conformations. J Mol Biol 311: 421-430.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4. Berendsen H, Postma J, Van Gunsteren W, Hermans J (1981) Interaction models for water in relation to protein hydration. Intermolecular Forces 11: 331-342.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5. Hess B, Kutzner C, van der Spoel D, E. L (2008) GROMACS 4:  Algorithms for Highly Efficient, Load-Balanced, and Scalable Molecular Simulation. J Chem Theory Comput 4: 435–447.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6. Van Gunsteren W, Billeter S, Eising A, Hünenberger P, Krüger P, et al. (1996) Biomolecular simulation: The GROMOS96 manual and user guide. Zürich, Switzerland: Vdf. Hochschulverlag AG an der ETH Zürich.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7. Berendsen H, Postma J, van Gunsteren W, DiNola A, Haak J (1984) Molecular dynamics with coupling to an external bath. J Chem Phys 81: 3684-3690.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8. Essmann U, Perera L, Berkowitz ML, Darden T, Lee H, et al. (1995) A smooth particle mesh Ewald potential. J Chem Phys 103: 8577–8592.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9. Miyamoto S, Kollman P (1992) Settle: An analytical version of the SHAKE and RATTLE algorithm for rigid water models   J Comput Chem 13: 952-962.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10. Hess B (2008) P-LINCS:  A Parallel Linear Constraint Solver for Molecular Simulation. J Chem Theory Comput 4: 116–122.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11. Feenstra KA, Hess B, Berendsen HJC (1999) Improving efficiency of large time-scale molecular dynamics simulations of hydrogen-rich systems. J Comput Chem 20: 786–798.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  <w:r w:rsidRPr="00C47F05">
        <w:rPr>
          <w:rFonts w:ascii="Times New Roman" w:hAnsi="Times New Roman"/>
          <w:noProof/>
        </w:rPr>
        <w:t>12. Bussi G, Donadio D, Parinello M (2007) Canonical sampling through velocity rescaling. J Chem Phys 126: 014101.</w:t>
      </w:r>
    </w:p>
    <w:p w:rsidR="00445062" w:rsidRPr="00C47F05" w:rsidRDefault="00445062" w:rsidP="00445062">
      <w:pPr>
        <w:spacing w:after="0"/>
        <w:ind w:left="720" w:hanging="720"/>
        <w:rPr>
          <w:rFonts w:ascii="Times New Roman" w:hAnsi="Times New Roman"/>
          <w:noProof/>
        </w:rPr>
      </w:pPr>
    </w:p>
    <w:p w:rsidR="00DF03FE" w:rsidRDefault="00731300">
      <w:pPr>
        <w:rPr>
          <w:rFonts w:ascii="Times New Roman" w:hAnsi="Times New Roman"/>
          <w:b/>
        </w:rPr>
      </w:pPr>
      <w:r w:rsidRPr="00C47F05">
        <w:rPr>
          <w:rFonts w:ascii="Times New Roman" w:hAnsi="Times New Roman"/>
        </w:rPr>
        <w:fldChar w:fldCharType="end"/>
      </w:r>
    </w:p>
    <w:sectPr w:rsidR="00DF03FE" w:rsidSect="00405A2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Franç bib new-Converted.enl&lt;/item&gt;&lt;/Libraries&gt;&lt;/ENLibraries&gt;"/>
  </w:docVars>
  <w:rsids>
    <w:rsidRoot w:val="00D15FB7"/>
    <w:rsid w:val="000A7426"/>
    <w:rsid w:val="00150E11"/>
    <w:rsid w:val="00152449"/>
    <w:rsid w:val="00405A2A"/>
    <w:rsid w:val="004228B3"/>
    <w:rsid w:val="00442328"/>
    <w:rsid w:val="00445062"/>
    <w:rsid w:val="004C2777"/>
    <w:rsid w:val="00554AD5"/>
    <w:rsid w:val="005B6240"/>
    <w:rsid w:val="005C2466"/>
    <w:rsid w:val="005E783A"/>
    <w:rsid w:val="0061494D"/>
    <w:rsid w:val="006A62E5"/>
    <w:rsid w:val="006A7035"/>
    <w:rsid w:val="006D4D0E"/>
    <w:rsid w:val="00731300"/>
    <w:rsid w:val="00770E20"/>
    <w:rsid w:val="0078503D"/>
    <w:rsid w:val="007D7138"/>
    <w:rsid w:val="007D71DB"/>
    <w:rsid w:val="00815F13"/>
    <w:rsid w:val="00826DAE"/>
    <w:rsid w:val="008579EF"/>
    <w:rsid w:val="00884DB7"/>
    <w:rsid w:val="008A0DDD"/>
    <w:rsid w:val="008F54B8"/>
    <w:rsid w:val="009C1F1B"/>
    <w:rsid w:val="00A14B0E"/>
    <w:rsid w:val="00A35825"/>
    <w:rsid w:val="00AB7B8D"/>
    <w:rsid w:val="00B176EA"/>
    <w:rsid w:val="00B67516"/>
    <w:rsid w:val="00B77FAB"/>
    <w:rsid w:val="00BD52B8"/>
    <w:rsid w:val="00C06309"/>
    <w:rsid w:val="00C47F05"/>
    <w:rsid w:val="00C60A84"/>
    <w:rsid w:val="00CB2096"/>
    <w:rsid w:val="00CF45C7"/>
    <w:rsid w:val="00D15FB7"/>
    <w:rsid w:val="00DF03FE"/>
    <w:rsid w:val="00E55347"/>
    <w:rsid w:val="00E662C3"/>
    <w:rsid w:val="00E6727D"/>
    <w:rsid w:val="00E802CC"/>
    <w:rsid w:val="00EE2BD5"/>
    <w:rsid w:val="00F80F7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2B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rsid w:val="00884DB7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5E78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iki.c2b2.columbia.edu/honiglab_public/index.php/Software:Jacka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2437</Words>
  <Characters>13894</Characters>
  <Application>Microsoft Macintosh Word</Application>
  <DocSecurity>0</DocSecurity>
  <Lines>115</Lines>
  <Paragraphs>27</Paragraphs>
  <ScaleCrop>false</ScaleCrop>
  <Company>IBL</Company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</dc:creator>
  <cp:keywords/>
  <cp:lastModifiedBy>Mart</cp:lastModifiedBy>
  <cp:revision>5</cp:revision>
  <cp:lastPrinted>2014-08-12T08:23:00Z</cp:lastPrinted>
  <dcterms:created xsi:type="dcterms:W3CDTF">2014-11-13T16:42:00Z</dcterms:created>
  <dcterms:modified xsi:type="dcterms:W3CDTF">2015-01-26T09:49:00Z</dcterms:modified>
</cp:coreProperties>
</file>