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890979" w14:textId="77777777" w:rsidR="00633CAC" w:rsidRPr="00342166" w:rsidRDefault="00633CAC" w:rsidP="004207AA">
      <w:pPr>
        <w:jc w:val="center"/>
        <w:rPr>
          <w:rFonts w:ascii="Times New Roman" w:hAnsi="Times New Roman" w:cs="Times New Roman"/>
          <w:b/>
          <w:bCs/>
          <w:sz w:val="24"/>
          <w:szCs w:val="24"/>
        </w:rPr>
      </w:pPr>
    </w:p>
    <w:p w14:paraId="697210B4" w14:textId="0BBAE624" w:rsidR="00633CAC" w:rsidRPr="00342166" w:rsidRDefault="00633CAC" w:rsidP="00633CAC">
      <w:pPr>
        <w:jc w:val="center"/>
        <w:rPr>
          <w:rFonts w:ascii="Times New Roman" w:hAnsi="Times New Roman" w:cs="Times New Roman"/>
          <w:b/>
          <w:bCs/>
          <w:sz w:val="24"/>
          <w:szCs w:val="24"/>
        </w:rPr>
      </w:pPr>
      <w:r w:rsidRPr="00342166">
        <w:rPr>
          <w:rFonts w:ascii="Times New Roman" w:hAnsi="Times New Roman" w:cs="Times New Roman"/>
          <w:b/>
          <w:bCs/>
          <w:sz w:val="24"/>
          <w:szCs w:val="24"/>
        </w:rPr>
        <w:t xml:space="preserve">Supplemental Files for </w:t>
      </w:r>
    </w:p>
    <w:p w14:paraId="1C1B9A7E" w14:textId="77777777" w:rsidR="00633CAC" w:rsidRPr="001A41B0" w:rsidRDefault="00633CAC" w:rsidP="00633CAC">
      <w:pPr>
        <w:jc w:val="center"/>
        <w:rPr>
          <w:rFonts w:ascii="Times New Roman" w:hAnsi="Times New Roman" w:cs="Times New Roman"/>
          <w:b/>
          <w:bCs/>
          <w:sz w:val="32"/>
          <w:szCs w:val="32"/>
        </w:rPr>
      </w:pPr>
    </w:p>
    <w:p w14:paraId="012A8FF9" w14:textId="6C31641E" w:rsidR="00633CAC" w:rsidRDefault="00555F5A" w:rsidP="00E207AE">
      <w:pPr>
        <w:jc w:val="center"/>
        <w:rPr>
          <w:rFonts w:ascii="Times New Roman" w:hAnsi="Times New Roman" w:cs="Times New Roman"/>
          <w:b/>
          <w:bCs/>
          <w:sz w:val="32"/>
          <w:szCs w:val="32"/>
        </w:rPr>
      </w:pPr>
      <w:r w:rsidRPr="00555F5A">
        <w:rPr>
          <w:rFonts w:ascii="Times New Roman" w:hAnsi="Times New Roman" w:cs="Times New Roman"/>
          <w:b/>
          <w:bCs/>
          <w:sz w:val="32"/>
          <w:szCs w:val="32"/>
        </w:rPr>
        <w:t>Ancient Lowland Maya Neighborhoods: Average Nearest Neighbor Analysis and Kernel Density Models, Environments, and Urban Scale</w:t>
      </w:r>
    </w:p>
    <w:p w14:paraId="3DDAC28B" w14:textId="77777777" w:rsidR="00555F5A" w:rsidRPr="001A41B0" w:rsidRDefault="00555F5A" w:rsidP="00633CAC">
      <w:pPr>
        <w:jc w:val="center"/>
        <w:rPr>
          <w:rFonts w:ascii="Times New Roman" w:hAnsi="Times New Roman" w:cs="Times New Roman"/>
          <w:b/>
          <w:bCs/>
          <w:sz w:val="32"/>
          <w:szCs w:val="32"/>
        </w:rPr>
      </w:pPr>
    </w:p>
    <w:p w14:paraId="60E3F56B" w14:textId="257B82C2" w:rsidR="001A41B0" w:rsidRPr="001A41B0" w:rsidRDefault="001A41B0" w:rsidP="001A41B0">
      <w:pPr>
        <w:rPr>
          <w:rFonts w:ascii="Times New Roman" w:hAnsi="Times New Roman" w:cs="Times New Roman"/>
          <w:sz w:val="24"/>
          <w:szCs w:val="24"/>
        </w:rPr>
      </w:pPr>
      <w:r w:rsidRPr="001A41B0">
        <w:rPr>
          <w:rFonts w:ascii="Times New Roman" w:hAnsi="Times New Roman" w:cs="Times New Roman"/>
          <w:sz w:val="24"/>
          <w:szCs w:val="24"/>
        </w:rPr>
        <w:t xml:space="preserve">Thompson, Amy E., John P. Walden, Adrian S.Z. Chase, Scott R. Hutson, Damien B. </w:t>
      </w:r>
      <w:proofErr w:type="spellStart"/>
      <w:r w:rsidRPr="001A41B0">
        <w:rPr>
          <w:rFonts w:ascii="Times New Roman" w:hAnsi="Times New Roman" w:cs="Times New Roman"/>
          <w:sz w:val="24"/>
          <w:szCs w:val="24"/>
        </w:rPr>
        <w:t>Marken</w:t>
      </w:r>
      <w:proofErr w:type="spellEnd"/>
      <w:r w:rsidRPr="001A41B0">
        <w:rPr>
          <w:rFonts w:ascii="Times New Roman" w:hAnsi="Times New Roman" w:cs="Times New Roman"/>
          <w:sz w:val="24"/>
          <w:szCs w:val="24"/>
        </w:rPr>
        <w:t xml:space="preserve">, Bernadette Cap, Eric C. Fries, M. Rodrigo Guzman </w:t>
      </w:r>
      <w:proofErr w:type="spellStart"/>
      <w:r w:rsidRPr="001A41B0">
        <w:rPr>
          <w:rFonts w:ascii="Times New Roman" w:hAnsi="Times New Roman" w:cs="Times New Roman"/>
          <w:sz w:val="24"/>
          <w:szCs w:val="24"/>
        </w:rPr>
        <w:t>Piedrasanta</w:t>
      </w:r>
      <w:proofErr w:type="spellEnd"/>
      <w:r w:rsidRPr="001A41B0">
        <w:rPr>
          <w:rFonts w:ascii="Times New Roman" w:hAnsi="Times New Roman" w:cs="Times New Roman"/>
          <w:sz w:val="24"/>
          <w:szCs w:val="24"/>
        </w:rPr>
        <w:t xml:space="preserve">, Timothy </w:t>
      </w:r>
      <w:r w:rsidR="0090476B">
        <w:rPr>
          <w:rFonts w:ascii="Times New Roman" w:hAnsi="Times New Roman" w:cs="Times New Roman"/>
          <w:sz w:val="24"/>
          <w:szCs w:val="24"/>
        </w:rPr>
        <w:t xml:space="preserve">S. </w:t>
      </w:r>
      <w:r w:rsidRPr="001A41B0">
        <w:rPr>
          <w:rFonts w:ascii="Times New Roman" w:hAnsi="Times New Roman" w:cs="Times New Roman"/>
          <w:sz w:val="24"/>
          <w:szCs w:val="24"/>
        </w:rPr>
        <w:t xml:space="preserve">Hare, Sherman </w:t>
      </w:r>
      <w:r w:rsidR="0090476B">
        <w:rPr>
          <w:rFonts w:ascii="Times New Roman" w:hAnsi="Times New Roman" w:cs="Times New Roman"/>
          <w:sz w:val="24"/>
          <w:szCs w:val="24"/>
        </w:rPr>
        <w:t xml:space="preserve">W. </w:t>
      </w:r>
      <w:r w:rsidRPr="001A41B0">
        <w:rPr>
          <w:rFonts w:ascii="Times New Roman" w:hAnsi="Times New Roman" w:cs="Times New Roman"/>
          <w:sz w:val="24"/>
          <w:szCs w:val="24"/>
        </w:rPr>
        <w:t xml:space="preserve">Horn III, George J. </w:t>
      </w:r>
      <w:proofErr w:type="spellStart"/>
      <w:r w:rsidRPr="001A41B0">
        <w:rPr>
          <w:rFonts w:ascii="Times New Roman" w:hAnsi="Times New Roman" w:cs="Times New Roman"/>
          <w:sz w:val="24"/>
          <w:szCs w:val="24"/>
        </w:rPr>
        <w:t>Micheletti</w:t>
      </w:r>
      <w:proofErr w:type="spellEnd"/>
      <w:r w:rsidRPr="001A41B0">
        <w:rPr>
          <w:rFonts w:ascii="Times New Roman" w:hAnsi="Times New Roman" w:cs="Times New Roman"/>
          <w:sz w:val="24"/>
          <w:szCs w:val="24"/>
        </w:rPr>
        <w:t xml:space="preserve">, Shane </w:t>
      </w:r>
      <w:r w:rsidR="0090476B">
        <w:rPr>
          <w:rFonts w:ascii="Times New Roman" w:hAnsi="Times New Roman" w:cs="Times New Roman"/>
          <w:sz w:val="24"/>
          <w:szCs w:val="24"/>
        </w:rPr>
        <w:t xml:space="preserve">M. </w:t>
      </w:r>
      <w:r w:rsidRPr="001A41B0">
        <w:rPr>
          <w:rFonts w:ascii="Times New Roman" w:hAnsi="Times New Roman" w:cs="Times New Roman"/>
          <w:sz w:val="24"/>
          <w:szCs w:val="24"/>
        </w:rPr>
        <w:t xml:space="preserve">Montgomery, Jessica Munson, Heather Richards-Rissetto, Kyle Shaw-Müller, </w:t>
      </w:r>
      <w:r w:rsidR="00C92F6D">
        <w:rPr>
          <w:rFonts w:ascii="Times New Roman" w:hAnsi="Times New Roman" w:cs="Times New Roman"/>
          <w:sz w:val="24"/>
          <w:szCs w:val="24"/>
        </w:rPr>
        <w:t xml:space="preserve">Traci </w:t>
      </w:r>
      <w:proofErr w:type="spellStart"/>
      <w:r w:rsidR="00C92F6D">
        <w:rPr>
          <w:rFonts w:ascii="Times New Roman" w:hAnsi="Times New Roman" w:cs="Times New Roman"/>
          <w:sz w:val="24"/>
          <w:szCs w:val="24"/>
        </w:rPr>
        <w:t>Ard</w:t>
      </w:r>
      <w:r w:rsidR="0090476B">
        <w:rPr>
          <w:rFonts w:ascii="Times New Roman" w:hAnsi="Times New Roman" w:cs="Times New Roman"/>
          <w:sz w:val="24"/>
          <w:szCs w:val="24"/>
        </w:rPr>
        <w:t>r</w:t>
      </w:r>
      <w:r w:rsidR="00C92F6D">
        <w:rPr>
          <w:rFonts w:ascii="Times New Roman" w:hAnsi="Times New Roman" w:cs="Times New Roman"/>
          <w:sz w:val="24"/>
          <w:szCs w:val="24"/>
        </w:rPr>
        <w:t>en</w:t>
      </w:r>
      <w:proofErr w:type="spellEnd"/>
      <w:r w:rsidR="00C92F6D">
        <w:rPr>
          <w:rFonts w:ascii="Times New Roman" w:hAnsi="Times New Roman" w:cs="Times New Roman"/>
          <w:sz w:val="24"/>
          <w:szCs w:val="24"/>
        </w:rPr>
        <w:t xml:space="preserve">, </w:t>
      </w:r>
      <w:r w:rsidRPr="001A41B0">
        <w:rPr>
          <w:rFonts w:ascii="Times New Roman" w:hAnsi="Times New Roman" w:cs="Times New Roman"/>
          <w:sz w:val="24"/>
          <w:szCs w:val="24"/>
        </w:rPr>
        <w:t xml:space="preserve">Jaime J. Awe, M. Kathryn Brown, </w:t>
      </w:r>
      <w:r w:rsidR="0090476B">
        <w:rPr>
          <w:rFonts w:ascii="Times New Roman" w:hAnsi="Times New Roman" w:cs="Times New Roman"/>
          <w:sz w:val="24"/>
          <w:szCs w:val="24"/>
        </w:rPr>
        <w:t xml:space="preserve">Michael Callaghan, </w:t>
      </w:r>
      <w:r w:rsidRPr="001A41B0">
        <w:rPr>
          <w:rFonts w:ascii="Times New Roman" w:hAnsi="Times New Roman" w:cs="Times New Roman"/>
          <w:sz w:val="24"/>
          <w:szCs w:val="24"/>
        </w:rPr>
        <w:t>Claire E. Ebert, Anabel Ford,</w:t>
      </w:r>
      <w:r w:rsidR="0090476B">
        <w:rPr>
          <w:rFonts w:ascii="Times New Roman" w:hAnsi="Times New Roman" w:cs="Times New Roman"/>
          <w:sz w:val="24"/>
          <w:szCs w:val="24"/>
        </w:rPr>
        <w:t xml:space="preserve"> Rafael </w:t>
      </w:r>
      <w:r w:rsidR="003249C5">
        <w:rPr>
          <w:rFonts w:ascii="Times New Roman" w:hAnsi="Times New Roman" w:cs="Times New Roman"/>
          <w:sz w:val="24"/>
          <w:szCs w:val="24"/>
        </w:rPr>
        <w:t xml:space="preserve">A. </w:t>
      </w:r>
      <w:r w:rsidR="0090476B">
        <w:rPr>
          <w:rFonts w:ascii="Times New Roman" w:hAnsi="Times New Roman" w:cs="Times New Roman"/>
          <w:sz w:val="24"/>
          <w:szCs w:val="24"/>
        </w:rPr>
        <w:t>Guerra,</w:t>
      </w:r>
      <w:r w:rsidRPr="001A41B0">
        <w:rPr>
          <w:rFonts w:ascii="Times New Roman" w:hAnsi="Times New Roman" w:cs="Times New Roman"/>
          <w:sz w:val="24"/>
          <w:szCs w:val="24"/>
        </w:rPr>
        <w:t xml:space="preserve"> Julie A. </w:t>
      </w:r>
      <w:proofErr w:type="spellStart"/>
      <w:r w:rsidRPr="001A41B0">
        <w:rPr>
          <w:rFonts w:ascii="Times New Roman" w:hAnsi="Times New Roman" w:cs="Times New Roman"/>
          <w:sz w:val="24"/>
          <w:szCs w:val="24"/>
        </w:rPr>
        <w:t>Hoggarth</w:t>
      </w:r>
      <w:proofErr w:type="spellEnd"/>
      <w:r w:rsidRPr="001A41B0">
        <w:rPr>
          <w:rFonts w:ascii="Times New Roman" w:hAnsi="Times New Roman" w:cs="Times New Roman"/>
          <w:sz w:val="24"/>
          <w:szCs w:val="24"/>
        </w:rPr>
        <w:t xml:space="preserve">, </w:t>
      </w:r>
      <w:r w:rsidR="00A9423D" w:rsidRPr="00A9423D">
        <w:rPr>
          <w:rFonts w:ascii="Times New Roman" w:hAnsi="Times New Roman" w:cs="Times New Roman"/>
          <w:sz w:val="24"/>
          <w:szCs w:val="24"/>
        </w:rPr>
        <w:t xml:space="preserve">Brigitte </w:t>
      </w:r>
      <w:proofErr w:type="spellStart"/>
      <w:r w:rsidR="00A9423D" w:rsidRPr="00A9423D">
        <w:rPr>
          <w:rFonts w:ascii="Times New Roman" w:hAnsi="Times New Roman" w:cs="Times New Roman"/>
          <w:sz w:val="24"/>
          <w:szCs w:val="24"/>
        </w:rPr>
        <w:t>Kovacevich</w:t>
      </w:r>
      <w:proofErr w:type="spellEnd"/>
      <w:r w:rsidR="00A9423D">
        <w:rPr>
          <w:rFonts w:ascii="Times New Roman" w:hAnsi="Times New Roman" w:cs="Times New Roman"/>
          <w:sz w:val="24"/>
          <w:szCs w:val="24"/>
        </w:rPr>
        <w:t xml:space="preserve">, </w:t>
      </w:r>
      <w:r w:rsidR="0090476B">
        <w:rPr>
          <w:rFonts w:ascii="Times New Roman" w:hAnsi="Times New Roman" w:cs="Times New Roman"/>
          <w:sz w:val="24"/>
          <w:szCs w:val="24"/>
        </w:rPr>
        <w:t>John</w:t>
      </w:r>
      <w:r w:rsidR="00CB578D">
        <w:rPr>
          <w:rFonts w:ascii="Times New Roman" w:hAnsi="Times New Roman" w:cs="Times New Roman"/>
          <w:sz w:val="24"/>
          <w:szCs w:val="24"/>
        </w:rPr>
        <w:t xml:space="preserve"> M.</w:t>
      </w:r>
      <w:r w:rsidR="0090476B">
        <w:rPr>
          <w:rFonts w:ascii="Times New Roman" w:hAnsi="Times New Roman" w:cs="Times New Roman"/>
          <w:sz w:val="24"/>
          <w:szCs w:val="24"/>
        </w:rPr>
        <w:t xml:space="preserve"> Morris, </w:t>
      </w:r>
      <w:r w:rsidRPr="001A41B0">
        <w:rPr>
          <w:rFonts w:ascii="Times New Roman" w:hAnsi="Times New Roman" w:cs="Times New Roman"/>
          <w:sz w:val="24"/>
          <w:szCs w:val="24"/>
        </w:rPr>
        <w:t>Holley Moyes, Terry</w:t>
      </w:r>
      <w:r w:rsidR="0090476B">
        <w:rPr>
          <w:rFonts w:ascii="Times New Roman" w:hAnsi="Times New Roman" w:cs="Times New Roman"/>
          <w:sz w:val="24"/>
          <w:szCs w:val="24"/>
        </w:rPr>
        <w:t xml:space="preserve"> G.</w:t>
      </w:r>
      <w:r w:rsidRPr="001A41B0">
        <w:rPr>
          <w:rFonts w:ascii="Times New Roman" w:hAnsi="Times New Roman" w:cs="Times New Roman"/>
          <w:sz w:val="24"/>
          <w:szCs w:val="24"/>
        </w:rPr>
        <w:t xml:space="preserve"> </w:t>
      </w:r>
      <w:proofErr w:type="spellStart"/>
      <w:r w:rsidRPr="001A41B0">
        <w:rPr>
          <w:rFonts w:ascii="Times New Roman" w:hAnsi="Times New Roman" w:cs="Times New Roman"/>
          <w:sz w:val="24"/>
          <w:szCs w:val="24"/>
        </w:rPr>
        <w:t>Powis</w:t>
      </w:r>
      <w:proofErr w:type="spellEnd"/>
      <w:r w:rsidRPr="001A41B0">
        <w:rPr>
          <w:rFonts w:ascii="Times New Roman" w:hAnsi="Times New Roman" w:cs="Times New Roman"/>
          <w:sz w:val="24"/>
          <w:szCs w:val="24"/>
        </w:rPr>
        <w:t xml:space="preserve">, Jason Yaeger, Brett A. </w:t>
      </w:r>
      <w:proofErr w:type="spellStart"/>
      <w:r w:rsidRPr="001A41B0">
        <w:rPr>
          <w:rFonts w:ascii="Times New Roman" w:hAnsi="Times New Roman" w:cs="Times New Roman"/>
          <w:sz w:val="24"/>
          <w:szCs w:val="24"/>
        </w:rPr>
        <w:t>Houk</w:t>
      </w:r>
      <w:proofErr w:type="spellEnd"/>
      <w:r w:rsidRPr="001A41B0">
        <w:rPr>
          <w:rFonts w:ascii="Times New Roman" w:hAnsi="Times New Roman" w:cs="Times New Roman"/>
          <w:sz w:val="24"/>
          <w:szCs w:val="24"/>
        </w:rPr>
        <w:t xml:space="preserve">, Keith M. </w:t>
      </w:r>
      <w:proofErr w:type="spellStart"/>
      <w:r w:rsidRPr="001A41B0">
        <w:rPr>
          <w:rFonts w:ascii="Times New Roman" w:hAnsi="Times New Roman" w:cs="Times New Roman"/>
          <w:sz w:val="24"/>
          <w:szCs w:val="24"/>
        </w:rPr>
        <w:t>Prufer</w:t>
      </w:r>
      <w:proofErr w:type="spellEnd"/>
      <w:r w:rsidRPr="001A41B0">
        <w:rPr>
          <w:rFonts w:ascii="Times New Roman" w:hAnsi="Times New Roman" w:cs="Times New Roman"/>
          <w:sz w:val="24"/>
          <w:szCs w:val="24"/>
        </w:rPr>
        <w:t>, Arlen F. Chase, and Diane Z. Chase</w:t>
      </w:r>
    </w:p>
    <w:p w14:paraId="105514E8" w14:textId="20819B12" w:rsidR="00633CAC" w:rsidRDefault="00633CAC" w:rsidP="00633CAC">
      <w:pPr>
        <w:jc w:val="center"/>
        <w:rPr>
          <w:rFonts w:ascii="Times New Roman" w:hAnsi="Times New Roman" w:cs="Times New Roman"/>
          <w:b/>
          <w:bCs/>
          <w:sz w:val="24"/>
          <w:szCs w:val="24"/>
          <w:u w:val="single"/>
        </w:rPr>
      </w:pPr>
      <w:r w:rsidRPr="001A41B0">
        <w:rPr>
          <w:rFonts w:ascii="Times New Roman" w:hAnsi="Times New Roman" w:cs="Times New Roman"/>
          <w:b/>
          <w:bCs/>
          <w:sz w:val="24"/>
          <w:szCs w:val="24"/>
          <w:u w:val="single"/>
        </w:rPr>
        <w:t xml:space="preserve"> </w:t>
      </w:r>
    </w:p>
    <w:p w14:paraId="2726D2FD" w14:textId="1778F866" w:rsidR="001A41B0" w:rsidRDefault="001A41B0">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16DE1548" w14:textId="77777777" w:rsidR="001A41B0" w:rsidRPr="001A41B0" w:rsidRDefault="001A41B0" w:rsidP="00633CAC">
      <w:pPr>
        <w:jc w:val="center"/>
        <w:rPr>
          <w:rFonts w:ascii="Times New Roman" w:hAnsi="Times New Roman" w:cs="Times New Roman"/>
          <w:b/>
          <w:bCs/>
          <w:sz w:val="24"/>
          <w:szCs w:val="24"/>
          <w:u w:val="single"/>
        </w:rPr>
      </w:pPr>
    </w:p>
    <w:p w14:paraId="17A940C1" w14:textId="5DD6B11A" w:rsidR="004207AA" w:rsidRPr="00342166" w:rsidRDefault="004207AA" w:rsidP="00633CAC">
      <w:pPr>
        <w:jc w:val="center"/>
        <w:rPr>
          <w:rFonts w:ascii="Times New Roman" w:hAnsi="Times New Roman" w:cs="Times New Roman"/>
          <w:b/>
          <w:bCs/>
          <w:sz w:val="24"/>
          <w:szCs w:val="24"/>
          <w:u w:val="single"/>
          <w:lang w:val="fr-FR"/>
        </w:rPr>
      </w:pPr>
      <w:proofErr w:type="spellStart"/>
      <w:r w:rsidRPr="00342166">
        <w:rPr>
          <w:rFonts w:ascii="Times New Roman" w:hAnsi="Times New Roman" w:cs="Times New Roman"/>
          <w:b/>
          <w:bCs/>
          <w:sz w:val="24"/>
          <w:szCs w:val="24"/>
          <w:u w:val="single"/>
          <w:lang w:val="fr-FR"/>
        </w:rPr>
        <w:t>Supplemental</w:t>
      </w:r>
      <w:proofErr w:type="spellEnd"/>
      <w:r w:rsidRPr="00342166">
        <w:rPr>
          <w:rFonts w:ascii="Times New Roman" w:hAnsi="Times New Roman" w:cs="Times New Roman"/>
          <w:b/>
          <w:bCs/>
          <w:sz w:val="24"/>
          <w:szCs w:val="24"/>
          <w:u w:val="single"/>
          <w:lang w:val="fr-FR"/>
        </w:rPr>
        <w:t xml:space="preserve"> Figures</w:t>
      </w:r>
    </w:p>
    <w:p w14:paraId="02EB655E" w14:textId="77777777" w:rsidR="004207AA" w:rsidRPr="00342166" w:rsidRDefault="004207AA" w:rsidP="00ED7080">
      <w:pPr>
        <w:jc w:val="both"/>
        <w:rPr>
          <w:rFonts w:ascii="Times New Roman" w:hAnsi="Times New Roman" w:cs="Times New Roman"/>
          <w:b/>
          <w:bCs/>
          <w:sz w:val="24"/>
          <w:szCs w:val="24"/>
          <w:lang w:val="fr-FR"/>
        </w:rPr>
      </w:pPr>
    </w:p>
    <w:p w14:paraId="5FA5A071" w14:textId="0A760672" w:rsidR="004207AA" w:rsidRDefault="004207AA" w:rsidP="00ED7080">
      <w:pPr>
        <w:jc w:val="both"/>
        <w:rPr>
          <w:rFonts w:ascii="Times New Roman" w:hAnsi="Times New Roman" w:cs="Times New Roman"/>
          <w:b/>
          <w:bCs/>
          <w:sz w:val="24"/>
          <w:szCs w:val="24"/>
        </w:rPr>
      </w:pPr>
    </w:p>
    <w:p w14:paraId="49B6CCDC" w14:textId="205CEF84" w:rsidR="00A932F6" w:rsidRPr="00342166" w:rsidRDefault="00A932F6" w:rsidP="00ED7080">
      <w:pPr>
        <w:jc w:val="both"/>
        <w:rPr>
          <w:rFonts w:ascii="Times New Roman" w:hAnsi="Times New Roman" w:cs="Times New Roman"/>
          <w:b/>
          <w:bCs/>
          <w:sz w:val="24"/>
          <w:szCs w:val="24"/>
        </w:rPr>
      </w:pPr>
      <w:r>
        <w:rPr>
          <w:noProof/>
        </w:rPr>
        <w:drawing>
          <wp:inline distT="0" distB="0" distL="0" distR="0" wp14:anchorId="24ADC3C4" wp14:editId="44D3BFE8">
            <wp:extent cx="5943600" cy="7334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7334250"/>
                    </a:xfrm>
                    <a:prstGeom prst="rect">
                      <a:avLst/>
                    </a:prstGeom>
                    <a:noFill/>
                    <a:ln>
                      <a:noFill/>
                    </a:ln>
                  </pic:spPr>
                </pic:pic>
              </a:graphicData>
            </a:graphic>
          </wp:inline>
        </w:drawing>
      </w:r>
    </w:p>
    <w:p w14:paraId="497AAB5D" w14:textId="3D36C832" w:rsidR="004207AA" w:rsidRPr="00342166" w:rsidRDefault="00F74CD1" w:rsidP="00ED7080">
      <w:pPr>
        <w:jc w:val="both"/>
        <w:rPr>
          <w:rFonts w:ascii="Times New Roman" w:hAnsi="Times New Roman" w:cs="Times New Roman"/>
          <w:b/>
          <w:bCs/>
          <w:sz w:val="24"/>
          <w:szCs w:val="24"/>
        </w:rPr>
      </w:pPr>
      <w:r w:rsidRPr="00F74CD1">
        <w:rPr>
          <w:rFonts w:ascii="Times New Roman" w:hAnsi="Times New Roman" w:cs="Times New Roman"/>
          <w:b/>
          <w:bCs/>
          <w:sz w:val="24"/>
          <w:szCs w:val="24"/>
        </w:rPr>
        <w:lastRenderedPageBreak/>
        <w:t>S1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Settlement maps</w:t>
      </w:r>
      <w:r w:rsidRPr="00F74CD1">
        <w:rPr>
          <w:rFonts w:ascii="Times New Roman" w:hAnsi="Times New Roman" w:cs="Times New Roman"/>
          <w:sz w:val="24"/>
          <w:szCs w:val="24"/>
        </w:rPr>
        <w:t xml:space="preserve"> for each of the 23 centers used in this study. Green points represent households identified during pedestrian survey and yellow points represent households identified through remote survey. Individual scales for each center.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for centers use lidar-derived hillshade models or ESRI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or were produced from ASTER DEMs v.3. The </w:t>
      </w:r>
      <w:proofErr w:type="spellStart"/>
      <w:r w:rsidRPr="00F74CD1">
        <w:rPr>
          <w:rFonts w:ascii="Times New Roman" w:hAnsi="Times New Roman" w:cs="Times New Roman"/>
          <w:sz w:val="24"/>
          <w:szCs w:val="24"/>
        </w:rPr>
        <w:t>basemap</w:t>
      </w:r>
      <w:proofErr w:type="spellEnd"/>
      <w:r w:rsidRPr="00F74CD1">
        <w:rPr>
          <w:rFonts w:ascii="Times New Roman" w:hAnsi="Times New Roman" w:cs="Times New Roman"/>
          <w:sz w:val="24"/>
          <w:szCs w:val="24"/>
        </w:rPr>
        <w:t xml:space="preserve"> for </w:t>
      </w:r>
      <w:proofErr w:type="spellStart"/>
      <w:r w:rsidRPr="00F74CD1">
        <w:rPr>
          <w:rFonts w:ascii="Times New Roman" w:hAnsi="Times New Roman" w:cs="Times New Roman"/>
          <w:sz w:val="24"/>
          <w:szCs w:val="24"/>
        </w:rPr>
        <w:t>Holtun</w:t>
      </w:r>
      <w:proofErr w:type="spellEnd"/>
      <w:r w:rsidRPr="00F74CD1">
        <w:rPr>
          <w:rFonts w:ascii="Times New Roman" w:hAnsi="Times New Roman" w:cs="Times New Roman"/>
          <w:sz w:val="24"/>
          <w:szCs w:val="24"/>
        </w:rPr>
        <w:t xml:space="preserve"> (map by MRGP) produced from an ASTER DEM version 2.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for </w:t>
      </w:r>
      <w:proofErr w:type="spellStart"/>
      <w:r w:rsidRPr="00F74CD1">
        <w:rPr>
          <w:rFonts w:ascii="Times New Roman" w:hAnsi="Times New Roman" w:cs="Times New Roman"/>
          <w:sz w:val="24"/>
          <w:szCs w:val="24"/>
        </w:rPr>
        <w:t>Aguacate</w:t>
      </w:r>
      <w:proofErr w:type="spellEnd"/>
      <w:r w:rsidRPr="00F74CD1">
        <w:rPr>
          <w:rFonts w:ascii="Times New Roman" w:hAnsi="Times New Roman" w:cs="Times New Roman"/>
          <w:sz w:val="24"/>
          <w:szCs w:val="24"/>
        </w:rPr>
        <w:t xml:space="preserve"> Lagoon, Almon </w:t>
      </w:r>
      <w:proofErr w:type="spellStart"/>
      <w:r w:rsidRPr="00F74CD1">
        <w:rPr>
          <w:rFonts w:ascii="Times New Roman" w:hAnsi="Times New Roman" w:cs="Times New Roman"/>
          <w:sz w:val="24"/>
          <w:szCs w:val="24"/>
        </w:rPr>
        <w:t>Plett</w:t>
      </w:r>
      <w:proofErr w:type="spellEnd"/>
      <w:r w:rsidRPr="00F74CD1">
        <w:rPr>
          <w:rFonts w:ascii="Times New Roman" w:hAnsi="Times New Roman" w:cs="Times New Roman"/>
          <w:sz w:val="24"/>
          <w:szCs w:val="24"/>
        </w:rPr>
        <w:t xml:space="preserve">, Cadena, </w:t>
      </w:r>
      <w:proofErr w:type="spellStart"/>
      <w:r w:rsidRPr="00F74CD1">
        <w:rPr>
          <w:rFonts w:ascii="Times New Roman" w:hAnsi="Times New Roman" w:cs="Times New Roman"/>
          <w:sz w:val="24"/>
          <w:szCs w:val="24"/>
        </w:rPr>
        <w:t>Pescado</w:t>
      </w:r>
      <w:proofErr w:type="spellEnd"/>
      <w:r w:rsidRPr="00F74CD1">
        <w:rPr>
          <w:rFonts w:ascii="Times New Roman" w:hAnsi="Times New Roman" w:cs="Times New Roman"/>
          <w:sz w:val="24"/>
          <w:szCs w:val="24"/>
        </w:rPr>
        <w:t xml:space="preserve"> Creek, and </w:t>
      </w:r>
      <w:proofErr w:type="spellStart"/>
      <w:r w:rsidRPr="00F74CD1">
        <w:rPr>
          <w:rFonts w:ascii="Times New Roman" w:hAnsi="Times New Roman" w:cs="Times New Roman"/>
          <w:sz w:val="24"/>
          <w:szCs w:val="24"/>
        </w:rPr>
        <w:t>Ziabl</w:t>
      </w:r>
      <w:proofErr w:type="spellEnd"/>
      <w:r w:rsidRPr="00F74CD1">
        <w:rPr>
          <w:rFonts w:ascii="Times New Roman" w:hAnsi="Times New Roman" w:cs="Times New Roman"/>
          <w:sz w:val="24"/>
          <w:szCs w:val="24"/>
        </w:rPr>
        <w:t xml:space="preserve"> (maps by ECF) were derived from a freely available ASTER GDEM version 3 (</w:t>
      </w:r>
      <w:r w:rsidRPr="00BA3F64">
        <w:rPr>
          <w:rFonts w:ascii="Times New Roman" w:hAnsi="Times New Roman" w:cs="Times New Roman"/>
          <w:sz w:val="24"/>
          <w:szCs w:val="24"/>
        </w:rPr>
        <w:t>NASA</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for Rosario, </w:t>
      </w:r>
      <w:proofErr w:type="spellStart"/>
      <w:r w:rsidRPr="00F74CD1">
        <w:rPr>
          <w:rFonts w:ascii="Times New Roman" w:hAnsi="Times New Roman" w:cs="Times New Roman"/>
          <w:sz w:val="24"/>
          <w:szCs w:val="24"/>
        </w:rPr>
        <w:t>Ojo</w:t>
      </w:r>
      <w:proofErr w:type="spellEnd"/>
      <w:r w:rsidRPr="00F74CD1">
        <w:rPr>
          <w:rFonts w:ascii="Times New Roman" w:hAnsi="Times New Roman" w:cs="Times New Roman"/>
          <w:sz w:val="24"/>
          <w:szCs w:val="24"/>
        </w:rPr>
        <w:t xml:space="preserve"> de Agua, and Los Encuentros (maps by KSM) consist of 0.6m resolution imagery that is the intellectual property of Esri, Maxar, and Earthstar Geographics and is used herein under license. Copyright 2020 Esri, Maxar, and Earthstar Geographics and their licensors. All rights reserved. </w:t>
      </w:r>
    </w:p>
    <w:p w14:paraId="5503564A" w14:textId="77777777" w:rsidR="004207AA" w:rsidRPr="00342166" w:rsidRDefault="004207AA" w:rsidP="00ED7080">
      <w:pPr>
        <w:jc w:val="both"/>
        <w:rPr>
          <w:rFonts w:ascii="Times New Roman" w:hAnsi="Times New Roman" w:cs="Times New Roman"/>
          <w:b/>
          <w:bCs/>
          <w:sz w:val="24"/>
          <w:szCs w:val="24"/>
        </w:rPr>
      </w:pPr>
    </w:p>
    <w:p w14:paraId="613DF960" w14:textId="39234152" w:rsidR="004207AA" w:rsidRPr="00342166" w:rsidRDefault="00A932F6" w:rsidP="00ED7080">
      <w:pPr>
        <w:jc w:val="both"/>
        <w:rPr>
          <w:rFonts w:ascii="Times New Roman" w:hAnsi="Times New Roman" w:cs="Times New Roman"/>
          <w:b/>
          <w:bCs/>
          <w:sz w:val="24"/>
          <w:szCs w:val="24"/>
          <w:lang w:val="fr-FR"/>
        </w:rPr>
      </w:pPr>
      <w:r>
        <w:rPr>
          <w:noProof/>
        </w:rPr>
        <w:lastRenderedPageBreak/>
        <w:drawing>
          <wp:inline distT="0" distB="0" distL="0" distR="0" wp14:anchorId="6BDC510F" wp14:editId="21386E13">
            <wp:extent cx="5943600" cy="73342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7334250"/>
                    </a:xfrm>
                    <a:prstGeom prst="rect">
                      <a:avLst/>
                    </a:prstGeom>
                    <a:noFill/>
                    <a:ln>
                      <a:noFill/>
                    </a:ln>
                  </pic:spPr>
                </pic:pic>
              </a:graphicData>
            </a:graphic>
          </wp:inline>
        </w:drawing>
      </w:r>
    </w:p>
    <w:p w14:paraId="710D7DDC" w14:textId="79AAF583" w:rsidR="004207AA" w:rsidRDefault="00F74CD1" w:rsidP="00E37EA1">
      <w:pPr>
        <w:jc w:val="both"/>
        <w:rPr>
          <w:rFonts w:ascii="Times New Roman" w:hAnsi="Times New Roman" w:cs="Times New Roman"/>
          <w:sz w:val="24"/>
          <w:szCs w:val="24"/>
        </w:rPr>
      </w:pPr>
      <w:bookmarkStart w:id="0" w:name="_Hlk97988481"/>
      <w:r w:rsidRPr="00F74CD1">
        <w:rPr>
          <w:rFonts w:ascii="Times New Roman" w:hAnsi="Times New Roman" w:cs="Times New Roman"/>
          <w:b/>
          <w:bCs/>
          <w:sz w:val="24"/>
          <w:szCs w:val="24"/>
        </w:rPr>
        <w:t>S2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Kernel Density maps</w:t>
      </w:r>
      <w:r w:rsidRPr="00F74CD1">
        <w:rPr>
          <w:rFonts w:ascii="Times New Roman" w:hAnsi="Times New Roman" w:cs="Times New Roman"/>
          <w:sz w:val="24"/>
          <w:szCs w:val="24"/>
        </w:rPr>
        <w:t xml:space="preserve"> showing the clustering of households at each of the 23 centers in this study. KD values are specific to each map. Individual scales for each center.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for centers use lidar-derived hillshade models or ESRI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or were produced from ASTER </w:t>
      </w:r>
      <w:proofErr w:type="spellStart"/>
      <w:r w:rsidRPr="00F74CD1">
        <w:rPr>
          <w:rFonts w:ascii="Times New Roman" w:hAnsi="Times New Roman" w:cs="Times New Roman"/>
          <w:sz w:val="24"/>
          <w:szCs w:val="24"/>
        </w:rPr>
        <w:t>DEMs.</w:t>
      </w:r>
      <w:proofErr w:type="spellEnd"/>
      <w:r w:rsidRPr="00F74CD1">
        <w:rPr>
          <w:rFonts w:ascii="Times New Roman" w:hAnsi="Times New Roman" w:cs="Times New Roman"/>
          <w:sz w:val="24"/>
          <w:szCs w:val="24"/>
        </w:rPr>
        <w:t xml:space="preserve"> The </w:t>
      </w:r>
      <w:proofErr w:type="spellStart"/>
      <w:r w:rsidRPr="00F74CD1">
        <w:rPr>
          <w:rFonts w:ascii="Times New Roman" w:hAnsi="Times New Roman" w:cs="Times New Roman"/>
          <w:sz w:val="24"/>
          <w:szCs w:val="24"/>
        </w:rPr>
        <w:t>basemap</w:t>
      </w:r>
      <w:proofErr w:type="spellEnd"/>
      <w:r w:rsidRPr="00F74CD1">
        <w:rPr>
          <w:rFonts w:ascii="Times New Roman" w:hAnsi="Times New Roman" w:cs="Times New Roman"/>
          <w:sz w:val="24"/>
          <w:szCs w:val="24"/>
        </w:rPr>
        <w:t xml:space="preserve"> for </w:t>
      </w:r>
      <w:proofErr w:type="spellStart"/>
      <w:r w:rsidRPr="00F74CD1">
        <w:rPr>
          <w:rFonts w:ascii="Times New Roman" w:hAnsi="Times New Roman" w:cs="Times New Roman"/>
          <w:sz w:val="24"/>
          <w:szCs w:val="24"/>
        </w:rPr>
        <w:t>Holtun</w:t>
      </w:r>
      <w:proofErr w:type="spellEnd"/>
      <w:r w:rsidRPr="00F74CD1">
        <w:rPr>
          <w:rFonts w:ascii="Times New Roman" w:hAnsi="Times New Roman" w:cs="Times New Roman"/>
          <w:sz w:val="24"/>
          <w:szCs w:val="24"/>
        </w:rPr>
        <w:t xml:space="preserve"> (map by MRGP) produced from an ASTER DEM version 2.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for </w:t>
      </w:r>
      <w:proofErr w:type="spellStart"/>
      <w:r w:rsidRPr="00F74CD1">
        <w:rPr>
          <w:rFonts w:ascii="Times New Roman" w:hAnsi="Times New Roman" w:cs="Times New Roman"/>
          <w:sz w:val="24"/>
          <w:szCs w:val="24"/>
        </w:rPr>
        <w:t>Aguacate</w:t>
      </w:r>
      <w:proofErr w:type="spellEnd"/>
      <w:r w:rsidRPr="00F74CD1">
        <w:rPr>
          <w:rFonts w:ascii="Times New Roman" w:hAnsi="Times New Roman" w:cs="Times New Roman"/>
          <w:sz w:val="24"/>
          <w:szCs w:val="24"/>
        </w:rPr>
        <w:t xml:space="preserve"> Lagoon, Almon </w:t>
      </w:r>
      <w:proofErr w:type="spellStart"/>
      <w:r w:rsidRPr="00F74CD1">
        <w:rPr>
          <w:rFonts w:ascii="Times New Roman" w:hAnsi="Times New Roman" w:cs="Times New Roman"/>
          <w:sz w:val="24"/>
          <w:szCs w:val="24"/>
        </w:rPr>
        <w:t>Plett</w:t>
      </w:r>
      <w:proofErr w:type="spellEnd"/>
      <w:r w:rsidRPr="00F74CD1">
        <w:rPr>
          <w:rFonts w:ascii="Times New Roman" w:hAnsi="Times New Roman" w:cs="Times New Roman"/>
          <w:sz w:val="24"/>
          <w:szCs w:val="24"/>
        </w:rPr>
        <w:t xml:space="preserve">, Cadena, </w:t>
      </w:r>
      <w:proofErr w:type="spellStart"/>
      <w:r w:rsidRPr="00F74CD1">
        <w:rPr>
          <w:rFonts w:ascii="Times New Roman" w:hAnsi="Times New Roman" w:cs="Times New Roman"/>
          <w:sz w:val="24"/>
          <w:szCs w:val="24"/>
        </w:rPr>
        <w:t>Pescado</w:t>
      </w:r>
      <w:proofErr w:type="spellEnd"/>
      <w:r w:rsidRPr="00F74CD1">
        <w:rPr>
          <w:rFonts w:ascii="Times New Roman" w:hAnsi="Times New Roman" w:cs="Times New Roman"/>
          <w:sz w:val="24"/>
          <w:szCs w:val="24"/>
        </w:rPr>
        <w:t xml:space="preserve"> Creek, and </w:t>
      </w:r>
      <w:proofErr w:type="spellStart"/>
      <w:r w:rsidRPr="00F74CD1">
        <w:rPr>
          <w:rFonts w:ascii="Times New Roman" w:hAnsi="Times New Roman" w:cs="Times New Roman"/>
          <w:sz w:val="24"/>
          <w:szCs w:val="24"/>
        </w:rPr>
        <w:t>Ziabl</w:t>
      </w:r>
      <w:proofErr w:type="spellEnd"/>
      <w:r w:rsidRPr="00F74CD1">
        <w:rPr>
          <w:rFonts w:ascii="Times New Roman" w:hAnsi="Times New Roman" w:cs="Times New Roman"/>
          <w:sz w:val="24"/>
          <w:szCs w:val="24"/>
        </w:rPr>
        <w:t xml:space="preserve"> (maps by ECF) </w:t>
      </w:r>
      <w:r w:rsidRPr="00F74CD1">
        <w:rPr>
          <w:rFonts w:ascii="Times New Roman" w:hAnsi="Times New Roman" w:cs="Times New Roman"/>
          <w:sz w:val="24"/>
          <w:szCs w:val="24"/>
        </w:rPr>
        <w:lastRenderedPageBreak/>
        <w:t>were derived from a freely available ASTER GDEM version 3 (</w:t>
      </w:r>
      <w:r w:rsidRPr="00BA3F64">
        <w:rPr>
          <w:rFonts w:ascii="Times New Roman" w:hAnsi="Times New Roman" w:cs="Times New Roman"/>
          <w:sz w:val="24"/>
          <w:szCs w:val="24"/>
        </w:rPr>
        <w:t>NASA</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for Rosario, </w:t>
      </w:r>
      <w:proofErr w:type="spellStart"/>
      <w:r w:rsidRPr="00F74CD1">
        <w:rPr>
          <w:rFonts w:ascii="Times New Roman" w:hAnsi="Times New Roman" w:cs="Times New Roman"/>
          <w:sz w:val="24"/>
          <w:szCs w:val="24"/>
        </w:rPr>
        <w:t>Ojo</w:t>
      </w:r>
      <w:proofErr w:type="spellEnd"/>
      <w:r w:rsidRPr="00F74CD1">
        <w:rPr>
          <w:rFonts w:ascii="Times New Roman" w:hAnsi="Times New Roman" w:cs="Times New Roman"/>
          <w:sz w:val="24"/>
          <w:szCs w:val="24"/>
        </w:rPr>
        <w:t xml:space="preserve"> de Agua, and Los Encuentros (maps by KSM) consist of 0.6m resolution imagery that is the intellectual property of Esri, Maxar, and Earthstar Geographics and is used herein under license. Copyright 2020 Esri, Maxar, and Earthstar Geographics and their licensors. All rights reserved. </w:t>
      </w:r>
    </w:p>
    <w:p w14:paraId="08593B7F" w14:textId="6D1F9D88" w:rsidR="00610303" w:rsidRDefault="00610303" w:rsidP="00ED7080">
      <w:pPr>
        <w:jc w:val="both"/>
        <w:rPr>
          <w:rFonts w:ascii="Times New Roman" w:hAnsi="Times New Roman" w:cs="Times New Roman"/>
          <w:b/>
          <w:bCs/>
          <w:sz w:val="24"/>
          <w:szCs w:val="24"/>
        </w:rPr>
      </w:pPr>
    </w:p>
    <w:p w14:paraId="70EB625D" w14:textId="77777777" w:rsidR="00610303" w:rsidRPr="00342166" w:rsidRDefault="00610303" w:rsidP="00ED7080">
      <w:pPr>
        <w:jc w:val="both"/>
        <w:rPr>
          <w:rFonts w:ascii="Times New Roman" w:hAnsi="Times New Roman" w:cs="Times New Roman"/>
          <w:b/>
          <w:bCs/>
          <w:sz w:val="24"/>
          <w:szCs w:val="24"/>
        </w:rPr>
      </w:pPr>
    </w:p>
    <w:bookmarkEnd w:id="0"/>
    <w:p w14:paraId="7E819513" w14:textId="776C4533"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39C4862" wp14:editId="2A4A174A">
            <wp:extent cx="5939155" cy="501586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9155" cy="5015865"/>
                    </a:xfrm>
                    <a:prstGeom prst="rect">
                      <a:avLst/>
                    </a:prstGeom>
                    <a:noFill/>
                    <a:ln>
                      <a:noFill/>
                    </a:ln>
                  </pic:spPr>
                </pic:pic>
              </a:graphicData>
            </a:graphic>
          </wp:inline>
        </w:drawing>
      </w:r>
    </w:p>
    <w:p w14:paraId="6DBEFFE4" w14:textId="68854CCE" w:rsidR="00610303" w:rsidRPr="00F74CD1" w:rsidRDefault="00610303" w:rsidP="00F74CD1">
      <w:pPr>
        <w:jc w:val="both"/>
        <w:rPr>
          <w:rFonts w:ascii="Times New Roman" w:hAnsi="Times New Roman" w:cs="Times New Roman"/>
          <w:bCs/>
          <w:sz w:val="24"/>
          <w:szCs w:val="24"/>
        </w:rPr>
      </w:pPr>
      <w:r w:rsidRPr="00F74CD1">
        <w:rPr>
          <w:rFonts w:ascii="Times New Roman" w:hAnsi="Times New Roman" w:cs="Times New Roman"/>
          <w:b/>
          <w:bCs/>
          <w:sz w:val="24"/>
          <w:szCs w:val="24"/>
        </w:rPr>
        <w:t>S3 Fig</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b/>
          <w:bCs/>
          <w:sz w:val="24"/>
          <w:szCs w:val="24"/>
        </w:rPr>
        <w:t>Aguacate</w:t>
      </w:r>
      <w:proofErr w:type="spellEnd"/>
      <w:r w:rsidRPr="00F74CD1">
        <w:rPr>
          <w:rFonts w:ascii="Times New Roman" w:hAnsi="Times New Roman" w:cs="Times New Roman"/>
          <w:b/>
          <w:bCs/>
          <w:sz w:val="24"/>
          <w:szCs w:val="24"/>
        </w:rPr>
        <w:t xml:space="preserve"> Lagoon, Almon </w:t>
      </w:r>
      <w:proofErr w:type="spellStart"/>
      <w:r w:rsidRPr="00F74CD1">
        <w:rPr>
          <w:rFonts w:ascii="Times New Roman" w:hAnsi="Times New Roman" w:cs="Times New Roman"/>
          <w:b/>
          <w:bCs/>
          <w:sz w:val="24"/>
          <w:szCs w:val="24"/>
        </w:rPr>
        <w:t>Plett</w:t>
      </w:r>
      <w:proofErr w:type="spellEnd"/>
      <w:r w:rsidRPr="00F74CD1">
        <w:rPr>
          <w:rFonts w:ascii="Times New Roman" w:hAnsi="Times New Roman" w:cs="Times New Roman"/>
          <w:b/>
          <w:bCs/>
          <w:sz w:val="24"/>
          <w:szCs w:val="24"/>
        </w:rPr>
        <w:t xml:space="preserve">, Cadena, </w:t>
      </w:r>
      <w:proofErr w:type="spellStart"/>
      <w:r w:rsidRPr="00F74CD1">
        <w:rPr>
          <w:rFonts w:ascii="Times New Roman" w:hAnsi="Times New Roman" w:cs="Times New Roman"/>
          <w:b/>
          <w:bCs/>
          <w:sz w:val="24"/>
          <w:szCs w:val="24"/>
        </w:rPr>
        <w:t>Pescado</w:t>
      </w:r>
      <w:proofErr w:type="spellEnd"/>
      <w:r w:rsidRPr="00F74CD1">
        <w:rPr>
          <w:rFonts w:ascii="Times New Roman" w:hAnsi="Times New Roman" w:cs="Times New Roman"/>
          <w:b/>
          <w:bCs/>
          <w:sz w:val="24"/>
          <w:szCs w:val="24"/>
        </w:rPr>
        <w:t xml:space="preserve"> Creek, and </w:t>
      </w:r>
      <w:proofErr w:type="spellStart"/>
      <w:r w:rsidRPr="00F74CD1">
        <w:rPr>
          <w:rFonts w:ascii="Times New Roman" w:hAnsi="Times New Roman" w:cs="Times New Roman"/>
          <w:b/>
          <w:bCs/>
          <w:sz w:val="24"/>
          <w:szCs w:val="24"/>
        </w:rPr>
        <w:t>Zibal</w:t>
      </w:r>
      <w:proofErr w:type="spellEnd"/>
      <w:r w:rsidRPr="00F74CD1">
        <w:rPr>
          <w:rFonts w:ascii="Times New Roman" w:hAnsi="Times New Roman" w:cs="Times New Roman"/>
          <w:b/>
          <w:bCs/>
          <w:sz w:val="24"/>
          <w:szCs w:val="24"/>
        </w:rPr>
        <w:t xml:space="preserve"> and </w:t>
      </w:r>
      <w:proofErr w:type="spellStart"/>
      <w:r w:rsidRPr="00F74CD1">
        <w:rPr>
          <w:rFonts w:ascii="Times New Roman" w:hAnsi="Times New Roman" w:cs="Times New Roman"/>
          <w:b/>
          <w:bCs/>
          <w:sz w:val="24"/>
          <w:szCs w:val="24"/>
        </w:rPr>
        <w:t>Kichpan</w:t>
      </w:r>
      <w:proofErr w:type="spellEnd"/>
      <w:r w:rsidRPr="00F74CD1">
        <w:rPr>
          <w:rFonts w:ascii="Times New Roman" w:hAnsi="Times New Roman" w:cs="Times New Roman"/>
          <w:b/>
          <w:bCs/>
          <w:sz w:val="24"/>
          <w:szCs w:val="24"/>
        </w:rPr>
        <w:t xml:space="preserve"> </w:t>
      </w:r>
      <w:proofErr w:type="spellStart"/>
      <w:r w:rsidRPr="00F74CD1">
        <w:rPr>
          <w:rFonts w:ascii="Times New Roman" w:hAnsi="Times New Roman" w:cs="Times New Roman"/>
          <w:b/>
          <w:bCs/>
          <w:sz w:val="24"/>
          <w:szCs w:val="24"/>
        </w:rPr>
        <w:t>Uitz</w:t>
      </w:r>
      <w:proofErr w:type="spellEnd"/>
      <w:r w:rsidRPr="00F74CD1">
        <w:rPr>
          <w:rFonts w:ascii="Times New Roman" w:hAnsi="Times New Roman" w:cs="Times New Roman"/>
          <w:b/>
          <w:bCs/>
          <w:sz w:val="24"/>
          <w:szCs w:val="24"/>
        </w:rPr>
        <w:t xml:space="preserve"> maps</w:t>
      </w:r>
      <w:r w:rsidRPr="00F74CD1">
        <w:rPr>
          <w:rFonts w:ascii="Times New Roman" w:hAnsi="Times New Roman" w:cs="Times New Roman"/>
          <w:bCs/>
          <w:sz w:val="24"/>
          <w:szCs w:val="24"/>
        </w:rPr>
        <w:t xml:space="preserve">. Scaled map (see Fig 2), settlement map (see S1 Fig), and kernel density map (see S2 Fig) of </w:t>
      </w:r>
      <w:proofErr w:type="spellStart"/>
      <w:r w:rsidRPr="00F74CD1">
        <w:rPr>
          <w:rFonts w:ascii="Times New Roman" w:hAnsi="Times New Roman" w:cs="Times New Roman"/>
          <w:bCs/>
          <w:sz w:val="24"/>
          <w:szCs w:val="24"/>
        </w:rPr>
        <w:t>Aguacate</w:t>
      </w:r>
      <w:proofErr w:type="spellEnd"/>
      <w:r w:rsidRPr="00F74CD1">
        <w:rPr>
          <w:rFonts w:ascii="Times New Roman" w:hAnsi="Times New Roman" w:cs="Times New Roman"/>
          <w:bCs/>
          <w:sz w:val="24"/>
          <w:szCs w:val="24"/>
        </w:rPr>
        <w:t xml:space="preserve"> Lagoon,</w:t>
      </w:r>
      <w:r w:rsidRPr="00F74CD1">
        <w:rPr>
          <w:rFonts w:ascii="Times New Roman" w:hAnsi="Times New Roman" w:cs="Times New Roman"/>
          <w:sz w:val="24"/>
          <w:szCs w:val="24"/>
        </w:rPr>
        <w:t xml:space="preserve"> </w:t>
      </w:r>
      <w:r w:rsidRPr="00F74CD1">
        <w:rPr>
          <w:rFonts w:ascii="Times New Roman" w:hAnsi="Times New Roman" w:cs="Times New Roman"/>
          <w:bCs/>
          <w:sz w:val="24"/>
          <w:szCs w:val="24"/>
        </w:rPr>
        <w:t xml:space="preserve">Almon </w:t>
      </w:r>
      <w:proofErr w:type="spellStart"/>
      <w:r w:rsidRPr="00F74CD1">
        <w:rPr>
          <w:rFonts w:ascii="Times New Roman" w:hAnsi="Times New Roman" w:cs="Times New Roman"/>
          <w:bCs/>
          <w:sz w:val="24"/>
          <w:szCs w:val="24"/>
        </w:rPr>
        <w:t>Plett</w:t>
      </w:r>
      <w:proofErr w:type="spellEnd"/>
      <w:r w:rsidRPr="00F74CD1">
        <w:rPr>
          <w:rFonts w:ascii="Times New Roman" w:hAnsi="Times New Roman" w:cs="Times New Roman"/>
          <w:bCs/>
          <w:sz w:val="24"/>
          <w:szCs w:val="24"/>
        </w:rPr>
        <w:t xml:space="preserve">, Cadena, </w:t>
      </w:r>
      <w:proofErr w:type="spellStart"/>
      <w:r w:rsidRPr="00F74CD1">
        <w:rPr>
          <w:rFonts w:ascii="Times New Roman" w:hAnsi="Times New Roman" w:cs="Times New Roman"/>
          <w:bCs/>
          <w:sz w:val="24"/>
          <w:szCs w:val="24"/>
        </w:rPr>
        <w:t>Pescado</w:t>
      </w:r>
      <w:proofErr w:type="spellEnd"/>
      <w:r w:rsidRPr="00F74CD1">
        <w:rPr>
          <w:rFonts w:ascii="Times New Roman" w:hAnsi="Times New Roman" w:cs="Times New Roman"/>
          <w:bCs/>
          <w:sz w:val="24"/>
          <w:szCs w:val="24"/>
        </w:rPr>
        <w:t xml:space="preserve"> Creek, and </w:t>
      </w:r>
      <w:proofErr w:type="spellStart"/>
      <w:r w:rsidRPr="00F74CD1">
        <w:rPr>
          <w:rFonts w:ascii="Times New Roman" w:hAnsi="Times New Roman" w:cs="Times New Roman"/>
          <w:bCs/>
          <w:sz w:val="24"/>
          <w:szCs w:val="24"/>
        </w:rPr>
        <w:t>Zibal</w:t>
      </w:r>
      <w:proofErr w:type="spellEnd"/>
      <w:r w:rsidRPr="00F74CD1">
        <w:rPr>
          <w:rFonts w:ascii="Times New Roman" w:hAnsi="Times New Roman" w:cs="Times New Roman"/>
          <w:bCs/>
          <w:sz w:val="24"/>
          <w:szCs w:val="24"/>
        </w:rPr>
        <w:t xml:space="preserve"> and </w:t>
      </w:r>
      <w:proofErr w:type="spellStart"/>
      <w:r w:rsidRPr="00F74CD1">
        <w:rPr>
          <w:rFonts w:ascii="Times New Roman" w:hAnsi="Times New Roman" w:cs="Times New Roman"/>
          <w:bCs/>
          <w:sz w:val="24"/>
          <w:szCs w:val="24"/>
        </w:rPr>
        <w:t>Kichpan</w:t>
      </w:r>
      <w:proofErr w:type="spellEnd"/>
      <w:r w:rsidRPr="00F74CD1">
        <w:rPr>
          <w:rFonts w:ascii="Times New Roman" w:hAnsi="Times New Roman" w:cs="Times New Roman"/>
          <w:bCs/>
          <w:sz w:val="24"/>
          <w:szCs w:val="24"/>
        </w:rPr>
        <w:t xml:space="preserve"> </w:t>
      </w:r>
      <w:proofErr w:type="spellStart"/>
      <w:r w:rsidRPr="00F74CD1">
        <w:rPr>
          <w:rFonts w:ascii="Times New Roman" w:hAnsi="Times New Roman" w:cs="Times New Roman"/>
          <w:bCs/>
          <w:sz w:val="24"/>
          <w:szCs w:val="24"/>
        </w:rPr>
        <w:t>Uitz</w:t>
      </w:r>
      <w:proofErr w:type="spellEnd"/>
      <w:r w:rsidRPr="00F74CD1">
        <w:rPr>
          <w:rFonts w:ascii="Times New Roman" w:hAnsi="Times New Roman" w:cs="Times New Roman"/>
          <w:bCs/>
          <w:sz w:val="24"/>
          <w:szCs w:val="24"/>
        </w:rPr>
        <w:t xml:space="preserve">.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derived from a freely available ASTER GDEM version 3 (</w:t>
      </w:r>
      <w:r w:rsidRPr="00BA3F64">
        <w:rPr>
          <w:rFonts w:ascii="Times New Roman" w:hAnsi="Times New Roman" w:cs="Times New Roman"/>
          <w:sz w:val="24"/>
          <w:szCs w:val="24"/>
        </w:rPr>
        <w:t>NASA</w:t>
      </w:r>
      <w:r w:rsidRPr="00F74CD1">
        <w:rPr>
          <w:rFonts w:ascii="Times New Roman" w:hAnsi="Times New Roman" w:cs="Times New Roman"/>
          <w:sz w:val="24"/>
          <w:szCs w:val="24"/>
        </w:rPr>
        <w:t>). Map</w:t>
      </w:r>
      <w:r w:rsidR="00F74CD1">
        <w:rPr>
          <w:rFonts w:ascii="Times New Roman" w:hAnsi="Times New Roman" w:cs="Times New Roman"/>
          <w:sz w:val="24"/>
          <w:szCs w:val="24"/>
        </w:rPr>
        <w:t>s</w:t>
      </w:r>
      <w:r w:rsidRPr="00F74CD1">
        <w:rPr>
          <w:rFonts w:ascii="Times New Roman" w:hAnsi="Times New Roman" w:cs="Times New Roman"/>
          <w:sz w:val="24"/>
          <w:szCs w:val="24"/>
        </w:rPr>
        <w:t xml:space="preserve"> by ECF</w:t>
      </w:r>
      <w:r w:rsidR="00E37EA1">
        <w:rPr>
          <w:rFonts w:ascii="Times New Roman" w:hAnsi="Times New Roman" w:cs="Times New Roman"/>
          <w:sz w:val="24"/>
          <w:szCs w:val="24"/>
        </w:rPr>
        <w:t>; figure by AET</w:t>
      </w:r>
      <w:r w:rsidRPr="00F74CD1">
        <w:rPr>
          <w:rFonts w:ascii="Times New Roman" w:hAnsi="Times New Roman" w:cs="Times New Roman"/>
          <w:sz w:val="24"/>
          <w:szCs w:val="24"/>
        </w:rPr>
        <w:t>.</w:t>
      </w:r>
    </w:p>
    <w:p w14:paraId="536BCC88" w14:textId="0FA7B522" w:rsidR="00610303" w:rsidRDefault="00610303" w:rsidP="00F74CD1">
      <w:pPr>
        <w:jc w:val="both"/>
        <w:rPr>
          <w:rFonts w:ascii="Times New Roman" w:hAnsi="Times New Roman" w:cs="Times New Roman"/>
          <w:b/>
          <w:bCs/>
          <w:sz w:val="24"/>
          <w:szCs w:val="24"/>
        </w:rPr>
      </w:pPr>
    </w:p>
    <w:p w14:paraId="2FDC99B7" w14:textId="3D01DC72" w:rsidR="00F74CD1" w:rsidRDefault="00F74CD1">
      <w:pPr>
        <w:rPr>
          <w:rFonts w:ascii="Times New Roman" w:hAnsi="Times New Roman" w:cs="Times New Roman"/>
          <w:b/>
          <w:bCs/>
          <w:sz w:val="24"/>
          <w:szCs w:val="24"/>
        </w:rPr>
      </w:pPr>
      <w:r>
        <w:rPr>
          <w:rFonts w:ascii="Times New Roman" w:hAnsi="Times New Roman" w:cs="Times New Roman"/>
          <w:b/>
          <w:bCs/>
          <w:sz w:val="24"/>
          <w:szCs w:val="24"/>
        </w:rPr>
        <w:br w:type="page"/>
      </w:r>
    </w:p>
    <w:p w14:paraId="0B72C886" w14:textId="16BEC752" w:rsidR="00F74CD1" w:rsidRP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56DE2384" wp14:editId="7253DFD4">
            <wp:extent cx="5939155" cy="147574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155" cy="1475740"/>
                    </a:xfrm>
                    <a:prstGeom prst="rect">
                      <a:avLst/>
                    </a:prstGeom>
                    <a:noFill/>
                    <a:ln>
                      <a:noFill/>
                    </a:ln>
                  </pic:spPr>
                </pic:pic>
              </a:graphicData>
            </a:graphic>
          </wp:inline>
        </w:drawing>
      </w:r>
    </w:p>
    <w:p w14:paraId="69925D3D" w14:textId="28736F29" w:rsidR="00610303" w:rsidRPr="00F74CD1" w:rsidRDefault="00610303" w:rsidP="00F74CD1">
      <w:pPr>
        <w:jc w:val="both"/>
        <w:rPr>
          <w:rFonts w:ascii="Times New Roman" w:hAnsi="Times New Roman" w:cs="Times New Roman"/>
          <w:b/>
          <w:bCs/>
          <w:sz w:val="24"/>
          <w:szCs w:val="24"/>
        </w:rPr>
      </w:pPr>
      <w:r w:rsidRPr="00F74CD1">
        <w:rPr>
          <w:rFonts w:ascii="Times New Roman" w:hAnsi="Times New Roman" w:cs="Times New Roman"/>
          <w:b/>
          <w:bCs/>
          <w:sz w:val="24"/>
          <w:szCs w:val="24"/>
        </w:rPr>
        <w:t>S4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 xml:space="preserve">Altar de </w:t>
      </w:r>
      <w:proofErr w:type="spellStart"/>
      <w:r w:rsidRPr="00F74CD1">
        <w:rPr>
          <w:rFonts w:ascii="Times New Roman" w:hAnsi="Times New Roman" w:cs="Times New Roman"/>
          <w:b/>
          <w:bCs/>
          <w:sz w:val="24"/>
          <w:szCs w:val="24"/>
        </w:rPr>
        <w:t>Sacrificios</w:t>
      </w:r>
      <w:proofErr w:type="spellEnd"/>
      <w:r w:rsidRPr="00F74CD1">
        <w:rPr>
          <w:rFonts w:ascii="Times New Roman" w:hAnsi="Times New Roman" w:cs="Times New Roman"/>
          <w:b/>
          <w:bCs/>
          <w:sz w:val="24"/>
          <w:szCs w:val="24"/>
        </w:rPr>
        <w:t xml:space="preserve"> maps</w:t>
      </w:r>
      <w:r w:rsidRPr="00F74CD1">
        <w:rPr>
          <w:rFonts w:ascii="Times New Roman" w:hAnsi="Times New Roman" w:cs="Times New Roman"/>
          <w:bCs/>
          <w:sz w:val="24"/>
          <w:szCs w:val="24"/>
        </w:rPr>
        <w:t xml:space="preserve">. Scaled map (see Fig 2), settlement map (see S1 Fig), and kernel density map (see S2 Fig) of Altar de </w:t>
      </w:r>
      <w:proofErr w:type="spellStart"/>
      <w:r w:rsidRPr="00F74CD1">
        <w:rPr>
          <w:rFonts w:ascii="Times New Roman" w:hAnsi="Times New Roman" w:cs="Times New Roman"/>
          <w:bCs/>
          <w:sz w:val="24"/>
          <w:szCs w:val="24"/>
        </w:rPr>
        <w:t>Sacrificios</w:t>
      </w:r>
      <w:proofErr w:type="spellEnd"/>
      <w:r w:rsidRPr="00F74CD1">
        <w:rPr>
          <w:rFonts w:ascii="Times New Roman" w:hAnsi="Times New Roman" w:cs="Times New Roman"/>
          <w:bCs/>
          <w:sz w:val="24"/>
          <w:szCs w:val="24"/>
        </w:rPr>
        <w:t xml:space="preserve">. </w:t>
      </w:r>
      <w:proofErr w:type="spellStart"/>
      <w:r w:rsidRPr="00F74CD1">
        <w:rPr>
          <w:rFonts w:ascii="Times New Roman" w:hAnsi="Times New Roman" w:cs="Times New Roman"/>
          <w:sz w:val="24"/>
          <w:szCs w:val="24"/>
        </w:rPr>
        <w:t>Basemap</w:t>
      </w:r>
      <w:proofErr w:type="spellEnd"/>
      <w:r w:rsidRPr="00F74CD1">
        <w:rPr>
          <w:rFonts w:ascii="Times New Roman" w:hAnsi="Times New Roman" w:cs="Times New Roman"/>
          <w:sz w:val="24"/>
          <w:szCs w:val="24"/>
        </w:rPr>
        <w:t xml:space="preserve"> made by Andrés G. Mejía-Ramon. 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JM</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2F0FD337" w14:textId="77777777" w:rsidR="00610303" w:rsidRPr="00F74CD1" w:rsidRDefault="00610303" w:rsidP="00F74CD1">
      <w:pPr>
        <w:jc w:val="both"/>
        <w:rPr>
          <w:rFonts w:ascii="Times New Roman" w:hAnsi="Times New Roman" w:cs="Times New Roman"/>
          <w:b/>
          <w:bCs/>
          <w:sz w:val="24"/>
          <w:szCs w:val="24"/>
        </w:rPr>
      </w:pPr>
    </w:p>
    <w:p w14:paraId="59EF0206" w14:textId="77777777" w:rsidR="00F74CD1" w:rsidRDefault="00F74CD1" w:rsidP="00F74CD1">
      <w:pPr>
        <w:jc w:val="both"/>
        <w:rPr>
          <w:rFonts w:ascii="Times New Roman" w:hAnsi="Times New Roman" w:cs="Times New Roman"/>
          <w:b/>
          <w:bCs/>
          <w:sz w:val="24"/>
          <w:szCs w:val="24"/>
        </w:rPr>
      </w:pPr>
    </w:p>
    <w:p w14:paraId="0B668432" w14:textId="0DB3CEAD"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F2896BC" wp14:editId="28883DB3">
            <wp:extent cx="5939155" cy="154813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155" cy="1548130"/>
                    </a:xfrm>
                    <a:prstGeom prst="rect">
                      <a:avLst/>
                    </a:prstGeom>
                    <a:noFill/>
                    <a:ln>
                      <a:noFill/>
                    </a:ln>
                  </pic:spPr>
                </pic:pic>
              </a:graphicData>
            </a:graphic>
          </wp:inline>
        </w:drawing>
      </w:r>
    </w:p>
    <w:p w14:paraId="0D26A798" w14:textId="0A67A3E0" w:rsidR="00610303" w:rsidRDefault="00610303" w:rsidP="00F74CD1">
      <w:pPr>
        <w:jc w:val="both"/>
        <w:rPr>
          <w:rFonts w:ascii="Times New Roman" w:hAnsi="Times New Roman" w:cs="Times New Roman"/>
          <w:sz w:val="24"/>
          <w:szCs w:val="24"/>
        </w:rPr>
      </w:pPr>
      <w:r w:rsidRPr="00F74CD1">
        <w:rPr>
          <w:rFonts w:ascii="Times New Roman" w:hAnsi="Times New Roman" w:cs="Times New Roman"/>
          <w:b/>
          <w:bCs/>
          <w:sz w:val="24"/>
          <w:szCs w:val="24"/>
        </w:rPr>
        <w:t>S5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Baking Pot maps</w:t>
      </w:r>
      <w:r w:rsidRPr="00F74CD1">
        <w:rPr>
          <w:rFonts w:ascii="Times New Roman" w:hAnsi="Times New Roman" w:cs="Times New Roman"/>
          <w:bCs/>
          <w:sz w:val="24"/>
          <w:szCs w:val="24"/>
        </w:rPr>
        <w:t>. Scaled map (see Fig 2), settlement map (see S1 Fig), and kernel density map (see S2 Fig) of Baking Pot</w:t>
      </w:r>
      <w:r w:rsidRPr="00F74CD1">
        <w:rPr>
          <w:rFonts w:ascii="Times New Roman" w:hAnsi="Times New Roman" w:cs="Times New Roman"/>
          <w:sz w:val="24"/>
          <w:szCs w:val="24"/>
        </w:rPr>
        <w:t>. 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JPW</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5355621D" w14:textId="77777777" w:rsidR="00E37EA1" w:rsidRPr="00F74CD1" w:rsidRDefault="00E37EA1" w:rsidP="00F74CD1">
      <w:pPr>
        <w:jc w:val="both"/>
        <w:rPr>
          <w:rFonts w:ascii="Times New Roman" w:hAnsi="Times New Roman" w:cs="Times New Roman"/>
          <w:sz w:val="24"/>
          <w:szCs w:val="24"/>
        </w:rPr>
      </w:pPr>
    </w:p>
    <w:p w14:paraId="1EF8380E" w14:textId="77777777" w:rsidR="00610303" w:rsidRPr="00F74CD1" w:rsidRDefault="00610303" w:rsidP="00F74CD1">
      <w:pPr>
        <w:jc w:val="both"/>
        <w:rPr>
          <w:rFonts w:ascii="Times New Roman" w:hAnsi="Times New Roman" w:cs="Times New Roman"/>
          <w:b/>
          <w:bCs/>
          <w:sz w:val="24"/>
          <w:szCs w:val="24"/>
        </w:rPr>
      </w:pPr>
    </w:p>
    <w:p w14:paraId="6926A8AC" w14:textId="37865D58"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7CB53C18" wp14:editId="0B4D8224">
            <wp:extent cx="5930265" cy="22542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0265" cy="2254250"/>
                    </a:xfrm>
                    <a:prstGeom prst="rect">
                      <a:avLst/>
                    </a:prstGeom>
                    <a:noFill/>
                    <a:ln>
                      <a:noFill/>
                    </a:ln>
                  </pic:spPr>
                </pic:pic>
              </a:graphicData>
            </a:graphic>
          </wp:inline>
        </w:drawing>
      </w:r>
    </w:p>
    <w:p w14:paraId="338B2FA7" w14:textId="5750569B" w:rsidR="00610303" w:rsidRPr="00F74CD1" w:rsidRDefault="00610303" w:rsidP="00F74CD1">
      <w:pPr>
        <w:jc w:val="both"/>
        <w:rPr>
          <w:rFonts w:ascii="Times New Roman" w:hAnsi="Times New Roman" w:cs="Times New Roman"/>
          <w:b/>
          <w:bCs/>
          <w:sz w:val="24"/>
          <w:szCs w:val="24"/>
        </w:rPr>
      </w:pPr>
      <w:r w:rsidRPr="00F74CD1">
        <w:rPr>
          <w:rFonts w:ascii="Times New Roman" w:hAnsi="Times New Roman" w:cs="Times New Roman"/>
          <w:b/>
          <w:bCs/>
          <w:sz w:val="24"/>
          <w:szCs w:val="24"/>
        </w:rPr>
        <w:t>S6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 xml:space="preserve">Buenavista del </w:t>
      </w:r>
      <w:proofErr w:type="spellStart"/>
      <w:r w:rsidRPr="00F74CD1">
        <w:rPr>
          <w:rFonts w:ascii="Times New Roman" w:hAnsi="Times New Roman" w:cs="Times New Roman"/>
          <w:b/>
          <w:bCs/>
          <w:sz w:val="24"/>
          <w:szCs w:val="24"/>
        </w:rPr>
        <w:t>Cayo</w:t>
      </w:r>
      <w:proofErr w:type="spellEnd"/>
      <w:r w:rsidRPr="00F74CD1">
        <w:rPr>
          <w:rFonts w:ascii="Times New Roman" w:hAnsi="Times New Roman" w:cs="Times New Roman"/>
          <w:b/>
          <w:bCs/>
          <w:sz w:val="24"/>
          <w:szCs w:val="24"/>
        </w:rPr>
        <w:t xml:space="preserve"> maps</w:t>
      </w:r>
      <w:r w:rsidRPr="00F74CD1">
        <w:rPr>
          <w:rFonts w:ascii="Times New Roman" w:hAnsi="Times New Roman" w:cs="Times New Roman"/>
          <w:bCs/>
          <w:sz w:val="24"/>
          <w:szCs w:val="24"/>
        </w:rPr>
        <w:t xml:space="preserve">. Scaled map (see Fig 2), settlement map (see S1 Fig), and kernel density map (see S2 Fig) of Buenavista del </w:t>
      </w:r>
      <w:proofErr w:type="spellStart"/>
      <w:r w:rsidRPr="00F74CD1">
        <w:rPr>
          <w:rFonts w:ascii="Times New Roman" w:hAnsi="Times New Roman" w:cs="Times New Roman"/>
          <w:bCs/>
          <w:sz w:val="24"/>
          <w:szCs w:val="24"/>
        </w:rPr>
        <w:t>Cayo</w:t>
      </w:r>
      <w:proofErr w:type="spellEnd"/>
      <w:r w:rsidRPr="00F74CD1">
        <w:rPr>
          <w:rFonts w:ascii="Times New Roman" w:hAnsi="Times New Roman" w:cs="Times New Roman"/>
          <w:sz w:val="24"/>
          <w:szCs w:val="24"/>
        </w:rPr>
        <w:t>. 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BC</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7DAFE6D7" w14:textId="77777777" w:rsidR="00610303" w:rsidRPr="00F74CD1" w:rsidRDefault="00610303" w:rsidP="00F74CD1">
      <w:pPr>
        <w:jc w:val="both"/>
        <w:rPr>
          <w:rFonts w:ascii="Times New Roman" w:hAnsi="Times New Roman" w:cs="Times New Roman"/>
          <w:b/>
          <w:bCs/>
          <w:sz w:val="24"/>
          <w:szCs w:val="24"/>
        </w:rPr>
      </w:pPr>
    </w:p>
    <w:p w14:paraId="7ECBC49E" w14:textId="77777777" w:rsidR="00F74CD1" w:rsidRDefault="00F74CD1" w:rsidP="00F74CD1">
      <w:pPr>
        <w:jc w:val="both"/>
        <w:rPr>
          <w:rFonts w:ascii="Times New Roman" w:hAnsi="Times New Roman" w:cs="Times New Roman"/>
          <w:b/>
          <w:bCs/>
          <w:sz w:val="24"/>
          <w:szCs w:val="24"/>
        </w:rPr>
      </w:pPr>
    </w:p>
    <w:p w14:paraId="236DFBC4" w14:textId="77777777" w:rsidR="00F74CD1" w:rsidRDefault="00F74CD1" w:rsidP="00F74CD1">
      <w:pPr>
        <w:jc w:val="both"/>
        <w:rPr>
          <w:rFonts w:ascii="Times New Roman" w:hAnsi="Times New Roman" w:cs="Times New Roman"/>
          <w:b/>
          <w:bCs/>
          <w:sz w:val="24"/>
          <w:szCs w:val="24"/>
        </w:rPr>
      </w:pPr>
    </w:p>
    <w:p w14:paraId="02768E5C" w14:textId="77777777" w:rsidR="00F74CD1" w:rsidRDefault="00F74CD1" w:rsidP="00F74CD1">
      <w:pPr>
        <w:jc w:val="both"/>
        <w:rPr>
          <w:rFonts w:ascii="Times New Roman" w:hAnsi="Times New Roman" w:cs="Times New Roman"/>
          <w:b/>
          <w:bCs/>
          <w:sz w:val="24"/>
          <w:szCs w:val="24"/>
        </w:rPr>
      </w:pPr>
    </w:p>
    <w:p w14:paraId="48CBC29E" w14:textId="77777777" w:rsidR="00F74CD1" w:rsidRDefault="00F74CD1">
      <w:pPr>
        <w:rPr>
          <w:rFonts w:ascii="Times New Roman" w:hAnsi="Times New Roman" w:cs="Times New Roman"/>
          <w:b/>
          <w:bCs/>
          <w:sz w:val="24"/>
          <w:szCs w:val="24"/>
        </w:rPr>
      </w:pPr>
      <w:r>
        <w:rPr>
          <w:rFonts w:ascii="Times New Roman" w:hAnsi="Times New Roman" w:cs="Times New Roman"/>
          <w:b/>
          <w:bCs/>
          <w:sz w:val="24"/>
          <w:szCs w:val="24"/>
        </w:rPr>
        <w:br w:type="page"/>
      </w:r>
    </w:p>
    <w:p w14:paraId="3A19EEBC" w14:textId="05392B40" w:rsidR="00A932F6" w:rsidRDefault="00A932F6" w:rsidP="00F74CD1">
      <w:pPr>
        <w:jc w:val="both"/>
        <w:rPr>
          <w:rFonts w:ascii="Times New Roman" w:hAnsi="Times New Roman" w:cs="Times New Roman"/>
          <w:b/>
          <w:bCs/>
          <w:sz w:val="24"/>
          <w:szCs w:val="24"/>
        </w:rPr>
      </w:pPr>
    </w:p>
    <w:p w14:paraId="6037C9C1" w14:textId="547AA2B6" w:rsidR="00610303" w:rsidRPr="00F74CD1" w:rsidRDefault="00A932F6" w:rsidP="00F74CD1">
      <w:pPr>
        <w:jc w:val="both"/>
        <w:rPr>
          <w:rFonts w:ascii="Times New Roman" w:hAnsi="Times New Roman" w:cs="Times New Roman"/>
          <w:b/>
          <w:bCs/>
          <w:sz w:val="24"/>
          <w:szCs w:val="24"/>
        </w:rPr>
      </w:pPr>
      <w:r>
        <w:rPr>
          <w:noProof/>
        </w:rPr>
        <w:drawing>
          <wp:inline distT="0" distB="0" distL="0" distR="0" wp14:anchorId="65DF8B6A" wp14:editId="5F6372D4">
            <wp:extent cx="5943600" cy="168846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688465"/>
                    </a:xfrm>
                    <a:prstGeom prst="rect">
                      <a:avLst/>
                    </a:prstGeom>
                    <a:noFill/>
                    <a:ln>
                      <a:noFill/>
                    </a:ln>
                  </pic:spPr>
                </pic:pic>
              </a:graphicData>
            </a:graphic>
          </wp:inline>
        </w:drawing>
      </w:r>
      <w:r w:rsidR="00610303" w:rsidRPr="00F74CD1">
        <w:rPr>
          <w:rFonts w:ascii="Times New Roman" w:hAnsi="Times New Roman" w:cs="Times New Roman"/>
          <w:b/>
          <w:bCs/>
          <w:sz w:val="24"/>
          <w:szCs w:val="24"/>
        </w:rPr>
        <w:t>S7 Fig</w:t>
      </w:r>
      <w:r w:rsidR="00610303" w:rsidRPr="00F74CD1">
        <w:rPr>
          <w:rFonts w:ascii="Times New Roman" w:hAnsi="Times New Roman" w:cs="Times New Roman"/>
          <w:sz w:val="24"/>
          <w:szCs w:val="24"/>
        </w:rPr>
        <w:t xml:space="preserve">. </w:t>
      </w:r>
      <w:r w:rsidR="00610303" w:rsidRPr="00F74CD1">
        <w:rPr>
          <w:rFonts w:ascii="Times New Roman" w:hAnsi="Times New Roman" w:cs="Times New Roman"/>
          <w:b/>
          <w:sz w:val="24"/>
          <w:szCs w:val="24"/>
        </w:rPr>
        <w:t xml:space="preserve">Caracol </w:t>
      </w:r>
      <w:r w:rsidR="00610303" w:rsidRPr="00F74CD1">
        <w:rPr>
          <w:rFonts w:ascii="Times New Roman" w:hAnsi="Times New Roman" w:cs="Times New Roman"/>
          <w:b/>
          <w:bCs/>
          <w:sz w:val="24"/>
          <w:szCs w:val="24"/>
        </w:rPr>
        <w:t>maps</w:t>
      </w:r>
      <w:r w:rsidR="00610303" w:rsidRPr="00F74CD1">
        <w:rPr>
          <w:rFonts w:ascii="Times New Roman" w:hAnsi="Times New Roman" w:cs="Times New Roman"/>
          <w:bCs/>
          <w:sz w:val="24"/>
          <w:szCs w:val="24"/>
        </w:rPr>
        <w:t xml:space="preserve">. Scaled map (see Fig 2), settlement map (see S1 Fig), and kernel density map (see S2 Fig) of Caracol. </w:t>
      </w:r>
      <w:r w:rsidR="00610303" w:rsidRPr="00F74CD1">
        <w:rPr>
          <w:rFonts w:ascii="Times New Roman" w:hAnsi="Times New Roman" w:cs="Times New Roman"/>
          <w:sz w:val="24"/>
          <w:szCs w:val="24"/>
        </w:rPr>
        <w:t>Map</w:t>
      </w:r>
      <w:r w:rsidR="00E37EA1">
        <w:rPr>
          <w:rFonts w:ascii="Times New Roman" w:hAnsi="Times New Roman" w:cs="Times New Roman"/>
          <w:sz w:val="24"/>
          <w:szCs w:val="24"/>
        </w:rPr>
        <w:t>s</w:t>
      </w:r>
      <w:r w:rsidR="00610303" w:rsidRPr="00F74CD1">
        <w:rPr>
          <w:rFonts w:ascii="Times New Roman" w:hAnsi="Times New Roman" w:cs="Times New Roman"/>
          <w:sz w:val="24"/>
          <w:szCs w:val="24"/>
        </w:rPr>
        <w:t xml:space="preserve"> by ASZC</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5743D07F" w14:textId="77777777" w:rsidR="00610303" w:rsidRPr="00F74CD1" w:rsidRDefault="00610303" w:rsidP="00F74CD1">
      <w:pPr>
        <w:jc w:val="both"/>
        <w:rPr>
          <w:rFonts w:ascii="Times New Roman" w:hAnsi="Times New Roman" w:cs="Times New Roman"/>
          <w:b/>
          <w:bCs/>
          <w:sz w:val="24"/>
          <w:szCs w:val="24"/>
        </w:rPr>
      </w:pPr>
    </w:p>
    <w:p w14:paraId="1333ADFC" w14:textId="77777777" w:rsidR="00F74CD1" w:rsidRDefault="00F74CD1" w:rsidP="00F74CD1">
      <w:pPr>
        <w:jc w:val="both"/>
        <w:rPr>
          <w:rFonts w:ascii="Times New Roman" w:hAnsi="Times New Roman" w:cs="Times New Roman"/>
          <w:b/>
          <w:bCs/>
          <w:sz w:val="24"/>
          <w:szCs w:val="24"/>
        </w:rPr>
      </w:pPr>
    </w:p>
    <w:p w14:paraId="482D7E48" w14:textId="373201A9"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1BBC9A3" wp14:editId="2AAC8333">
            <wp:extent cx="5939155" cy="2589530"/>
            <wp:effectExtent l="0" t="0" r="444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155" cy="2589530"/>
                    </a:xfrm>
                    <a:prstGeom prst="rect">
                      <a:avLst/>
                    </a:prstGeom>
                    <a:noFill/>
                    <a:ln>
                      <a:noFill/>
                    </a:ln>
                  </pic:spPr>
                </pic:pic>
              </a:graphicData>
            </a:graphic>
          </wp:inline>
        </w:drawing>
      </w:r>
    </w:p>
    <w:p w14:paraId="5FA27ABE" w14:textId="572BAF7C" w:rsidR="00610303" w:rsidRPr="00F74CD1" w:rsidRDefault="00610303" w:rsidP="00F74CD1">
      <w:pPr>
        <w:jc w:val="both"/>
        <w:rPr>
          <w:rFonts w:ascii="Times New Roman" w:hAnsi="Times New Roman" w:cs="Times New Roman"/>
          <w:sz w:val="24"/>
          <w:szCs w:val="24"/>
        </w:rPr>
      </w:pPr>
      <w:r w:rsidRPr="00F74CD1">
        <w:rPr>
          <w:rFonts w:ascii="Times New Roman" w:hAnsi="Times New Roman" w:cs="Times New Roman"/>
          <w:b/>
          <w:bCs/>
          <w:sz w:val="24"/>
          <w:szCs w:val="24"/>
        </w:rPr>
        <w:t>S8 Fig</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b/>
          <w:sz w:val="24"/>
          <w:szCs w:val="24"/>
        </w:rPr>
        <w:t>Chunchumil</w:t>
      </w:r>
      <w:proofErr w:type="spellEnd"/>
      <w:r w:rsidRPr="00F74CD1">
        <w:rPr>
          <w:rFonts w:ascii="Times New Roman" w:hAnsi="Times New Roman" w:cs="Times New Roman"/>
          <w:b/>
          <w:sz w:val="24"/>
          <w:szCs w:val="24"/>
        </w:rPr>
        <w:t xml:space="preserve"> </w:t>
      </w:r>
      <w:r w:rsidRPr="00F74CD1">
        <w:rPr>
          <w:rFonts w:ascii="Times New Roman" w:hAnsi="Times New Roman" w:cs="Times New Roman"/>
          <w:b/>
          <w:bCs/>
          <w:sz w:val="24"/>
          <w:szCs w:val="24"/>
        </w:rPr>
        <w:t>maps</w:t>
      </w:r>
      <w:r w:rsidRPr="00F74CD1">
        <w:rPr>
          <w:rFonts w:ascii="Times New Roman" w:hAnsi="Times New Roman" w:cs="Times New Roman"/>
          <w:bCs/>
          <w:sz w:val="24"/>
          <w:szCs w:val="24"/>
        </w:rPr>
        <w:t xml:space="preserve">. Scaled map (see Fig 2), settlement map (see S1 Fig), and kernel density map (see S2 Fig) of Chunchucmil. </w:t>
      </w:r>
      <w:r w:rsidRPr="00F74CD1">
        <w:rPr>
          <w:rFonts w:ascii="Times New Roman" w:hAnsi="Times New Roman" w:cs="Times New Roman"/>
          <w:sz w:val="24"/>
          <w:szCs w:val="24"/>
        </w:rPr>
        <w:t>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SRH</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774BA65C" w14:textId="0107AA5D" w:rsidR="00F74CD1" w:rsidRDefault="00F74CD1">
      <w:pPr>
        <w:rPr>
          <w:rFonts w:ascii="Times New Roman" w:hAnsi="Times New Roman" w:cs="Times New Roman"/>
          <w:b/>
          <w:bCs/>
          <w:sz w:val="24"/>
          <w:szCs w:val="24"/>
        </w:rPr>
      </w:pPr>
      <w:r>
        <w:rPr>
          <w:rFonts w:ascii="Times New Roman" w:hAnsi="Times New Roman" w:cs="Times New Roman"/>
          <w:b/>
          <w:bCs/>
          <w:sz w:val="24"/>
          <w:szCs w:val="24"/>
        </w:rPr>
        <w:br w:type="page"/>
      </w:r>
    </w:p>
    <w:p w14:paraId="22B8F070" w14:textId="624EB877"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509815CD" wp14:editId="44E00C90">
            <wp:extent cx="5939155" cy="181038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155" cy="1810385"/>
                    </a:xfrm>
                    <a:prstGeom prst="rect">
                      <a:avLst/>
                    </a:prstGeom>
                    <a:noFill/>
                    <a:ln>
                      <a:noFill/>
                    </a:ln>
                  </pic:spPr>
                </pic:pic>
              </a:graphicData>
            </a:graphic>
          </wp:inline>
        </w:drawing>
      </w:r>
    </w:p>
    <w:p w14:paraId="2C3A015F" w14:textId="3B577F49" w:rsidR="00610303" w:rsidRPr="00F74CD1" w:rsidRDefault="00610303" w:rsidP="00F74CD1">
      <w:pPr>
        <w:jc w:val="both"/>
        <w:rPr>
          <w:rFonts w:ascii="Times New Roman" w:hAnsi="Times New Roman" w:cs="Times New Roman"/>
          <w:b/>
          <w:bCs/>
          <w:sz w:val="24"/>
          <w:szCs w:val="24"/>
        </w:rPr>
      </w:pPr>
      <w:r w:rsidRPr="00F74CD1">
        <w:rPr>
          <w:rFonts w:ascii="Times New Roman" w:hAnsi="Times New Roman" w:cs="Times New Roman"/>
          <w:b/>
          <w:bCs/>
          <w:sz w:val="24"/>
          <w:szCs w:val="24"/>
        </w:rPr>
        <w:t>S9 Fig</w:t>
      </w:r>
      <w:r w:rsidRPr="00F74CD1">
        <w:rPr>
          <w:rFonts w:ascii="Times New Roman" w:hAnsi="Times New Roman" w:cs="Times New Roman"/>
          <w:sz w:val="24"/>
          <w:szCs w:val="24"/>
        </w:rPr>
        <w:t xml:space="preserve">. </w:t>
      </w:r>
      <w:r w:rsidRPr="00F74CD1">
        <w:rPr>
          <w:rFonts w:ascii="Times New Roman" w:hAnsi="Times New Roman" w:cs="Times New Roman"/>
          <w:b/>
          <w:sz w:val="24"/>
          <w:szCs w:val="24"/>
        </w:rPr>
        <w:t xml:space="preserve">Copán </w:t>
      </w:r>
      <w:r w:rsidRPr="00F74CD1">
        <w:rPr>
          <w:rFonts w:ascii="Times New Roman" w:hAnsi="Times New Roman" w:cs="Times New Roman"/>
          <w:b/>
          <w:bCs/>
          <w:sz w:val="24"/>
          <w:szCs w:val="24"/>
        </w:rPr>
        <w:t>maps</w:t>
      </w:r>
      <w:r w:rsidRPr="00F74CD1">
        <w:rPr>
          <w:rFonts w:ascii="Times New Roman" w:hAnsi="Times New Roman" w:cs="Times New Roman"/>
          <w:bCs/>
          <w:sz w:val="24"/>
          <w:szCs w:val="24"/>
        </w:rPr>
        <w:t xml:space="preserve">. Scaled map (see Fig 2), settlement map (see S1 Fig), and kernel density map (see S2 Fig) of Copán. </w:t>
      </w:r>
      <w:r w:rsidRPr="00F74CD1">
        <w:rPr>
          <w:rFonts w:ascii="Times New Roman" w:hAnsi="Times New Roman" w:cs="Times New Roman"/>
          <w:sz w:val="24"/>
          <w:szCs w:val="24"/>
        </w:rPr>
        <w:t>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HRR</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48536D5B" w14:textId="77777777" w:rsidR="00610303" w:rsidRPr="00F74CD1" w:rsidRDefault="00610303" w:rsidP="00F74CD1">
      <w:pPr>
        <w:jc w:val="both"/>
        <w:rPr>
          <w:rFonts w:ascii="Times New Roman" w:hAnsi="Times New Roman" w:cs="Times New Roman"/>
          <w:b/>
          <w:bCs/>
          <w:sz w:val="24"/>
          <w:szCs w:val="24"/>
        </w:rPr>
      </w:pPr>
    </w:p>
    <w:p w14:paraId="5EB815B0" w14:textId="77777777" w:rsidR="00F74CD1" w:rsidRDefault="00F74CD1" w:rsidP="00F74CD1">
      <w:pPr>
        <w:jc w:val="both"/>
        <w:rPr>
          <w:rFonts w:ascii="Times New Roman" w:hAnsi="Times New Roman" w:cs="Times New Roman"/>
          <w:b/>
          <w:bCs/>
          <w:sz w:val="24"/>
          <w:szCs w:val="24"/>
        </w:rPr>
      </w:pPr>
    </w:p>
    <w:p w14:paraId="3C0F3449" w14:textId="722C0ED8"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2980906" wp14:editId="08C7C061">
            <wp:extent cx="5930265" cy="23088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0265" cy="2308860"/>
                    </a:xfrm>
                    <a:prstGeom prst="rect">
                      <a:avLst/>
                    </a:prstGeom>
                    <a:noFill/>
                    <a:ln>
                      <a:noFill/>
                    </a:ln>
                  </pic:spPr>
                </pic:pic>
              </a:graphicData>
            </a:graphic>
          </wp:inline>
        </w:drawing>
      </w:r>
    </w:p>
    <w:p w14:paraId="43971FB7" w14:textId="2028A5F0" w:rsidR="00610303" w:rsidRPr="00F74CD1" w:rsidRDefault="00610303" w:rsidP="00F74CD1">
      <w:pPr>
        <w:jc w:val="both"/>
        <w:rPr>
          <w:rFonts w:ascii="Times New Roman" w:hAnsi="Times New Roman" w:cs="Times New Roman"/>
          <w:sz w:val="24"/>
          <w:szCs w:val="24"/>
        </w:rPr>
      </w:pPr>
      <w:r w:rsidRPr="00F74CD1">
        <w:rPr>
          <w:rFonts w:ascii="Times New Roman" w:hAnsi="Times New Roman" w:cs="Times New Roman"/>
          <w:b/>
          <w:bCs/>
          <w:sz w:val="24"/>
          <w:szCs w:val="24"/>
        </w:rPr>
        <w:t>S10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El Perú-Waka' maps</w:t>
      </w:r>
      <w:r w:rsidRPr="00F74CD1">
        <w:rPr>
          <w:rFonts w:ascii="Times New Roman" w:hAnsi="Times New Roman" w:cs="Times New Roman"/>
          <w:bCs/>
          <w:sz w:val="24"/>
          <w:szCs w:val="24"/>
        </w:rPr>
        <w:t xml:space="preserve">. Scaled map (see Fig 2), settlement map (see S1 Fig), and kernel density map (see S2 Fig) of El Perú-Waka’. </w:t>
      </w:r>
      <w:r w:rsidRPr="00F74CD1">
        <w:rPr>
          <w:rFonts w:ascii="Times New Roman" w:hAnsi="Times New Roman" w:cs="Times New Roman"/>
          <w:sz w:val="24"/>
          <w:szCs w:val="24"/>
        </w:rPr>
        <w:t>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DBM</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17A8794A" w14:textId="77777777" w:rsidR="00610303" w:rsidRPr="00F74CD1" w:rsidRDefault="00610303" w:rsidP="00F74CD1">
      <w:pPr>
        <w:jc w:val="both"/>
        <w:rPr>
          <w:rFonts w:ascii="Times New Roman" w:hAnsi="Times New Roman" w:cs="Times New Roman"/>
          <w:b/>
          <w:bCs/>
          <w:sz w:val="24"/>
          <w:szCs w:val="24"/>
        </w:rPr>
      </w:pPr>
    </w:p>
    <w:p w14:paraId="520A2D19" w14:textId="5272BC2E" w:rsidR="00F74CD1" w:rsidRDefault="00F74CD1" w:rsidP="00F74CD1">
      <w:pPr>
        <w:jc w:val="both"/>
        <w:rPr>
          <w:rFonts w:ascii="Times New Roman" w:hAnsi="Times New Roman" w:cs="Times New Roman"/>
          <w:b/>
          <w:bCs/>
          <w:sz w:val="24"/>
          <w:szCs w:val="24"/>
        </w:rPr>
      </w:pPr>
    </w:p>
    <w:p w14:paraId="16AA224E" w14:textId="17F2CBE7" w:rsidR="00E37EA1" w:rsidRDefault="00E37EA1" w:rsidP="00F74CD1">
      <w:pPr>
        <w:jc w:val="both"/>
        <w:rPr>
          <w:rFonts w:ascii="Times New Roman" w:hAnsi="Times New Roman" w:cs="Times New Roman"/>
          <w:b/>
          <w:bCs/>
          <w:sz w:val="24"/>
          <w:szCs w:val="24"/>
        </w:rPr>
      </w:pPr>
    </w:p>
    <w:p w14:paraId="58850DEB" w14:textId="77777777" w:rsidR="00E37EA1" w:rsidRDefault="00E37EA1" w:rsidP="00F74CD1">
      <w:pPr>
        <w:jc w:val="both"/>
        <w:rPr>
          <w:rFonts w:ascii="Times New Roman" w:hAnsi="Times New Roman" w:cs="Times New Roman"/>
          <w:b/>
          <w:bCs/>
          <w:sz w:val="24"/>
          <w:szCs w:val="24"/>
        </w:rPr>
      </w:pPr>
    </w:p>
    <w:p w14:paraId="6756D865" w14:textId="1A73B2B2"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68ABA6CA" wp14:editId="7A6BF3C4">
            <wp:extent cx="5939155" cy="2507615"/>
            <wp:effectExtent l="0" t="0" r="444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155" cy="2507615"/>
                    </a:xfrm>
                    <a:prstGeom prst="rect">
                      <a:avLst/>
                    </a:prstGeom>
                    <a:noFill/>
                    <a:ln>
                      <a:noFill/>
                    </a:ln>
                  </pic:spPr>
                </pic:pic>
              </a:graphicData>
            </a:graphic>
          </wp:inline>
        </w:drawing>
      </w:r>
    </w:p>
    <w:p w14:paraId="3541BC23" w14:textId="4AF390FA" w:rsidR="00610303" w:rsidRPr="00F74CD1" w:rsidRDefault="00610303" w:rsidP="00F74CD1">
      <w:pPr>
        <w:jc w:val="both"/>
        <w:rPr>
          <w:rFonts w:ascii="Times New Roman" w:hAnsi="Times New Roman" w:cs="Times New Roman"/>
          <w:b/>
          <w:bCs/>
          <w:sz w:val="24"/>
          <w:szCs w:val="24"/>
        </w:rPr>
      </w:pPr>
      <w:r w:rsidRPr="00F74CD1">
        <w:rPr>
          <w:rFonts w:ascii="Times New Roman" w:hAnsi="Times New Roman" w:cs="Times New Roman"/>
          <w:b/>
          <w:bCs/>
          <w:sz w:val="24"/>
          <w:szCs w:val="24"/>
        </w:rPr>
        <w:t>S11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El Pilar maps</w:t>
      </w:r>
      <w:r w:rsidRPr="00F74CD1">
        <w:rPr>
          <w:rFonts w:ascii="Times New Roman" w:hAnsi="Times New Roman" w:cs="Times New Roman"/>
          <w:bCs/>
          <w:sz w:val="24"/>
          <w:szCs w:val="24"/>
        </w:rPr>
        <w:t xml:space="preserve">. Scaled map (see Fig 2), settlement map (see S1 Fig), and kernel density map (see S2 Fig) of El Pilar. </w:t>
      </w:r>
      <w:r w:rsidRPr="00F74CD1">
        <w:rPr>
          <w:rFonts w:ascii="Times New Roman" w:hAnsi="Times New Roman" w:cs="Times New Roman"/>
          <w:sz w:val="24"/>
          <w:szCs w:val="24"/>
        </w:rPr>
        <w:t>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SWH</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35DB63A8" w14:textId="77777777" w:rsidR="00610303" w:rsidRPr="00F74CD1" w:rsidRDefault="00610303" w:rsidP="00F74CD1">
      <w:pPr>
        <w:jc w:val="both"/>
        <w:rPr>
          <w:rFonts w:ascii="Times New Roman" w:hAnsi="Times New Roman" w:cs="Times New Roman"/>
          <w:b/>
          <w:bCs/>
          <w:sz w:val="24"/>
          <w:szCs w:val="24"/>
        </w:rPr>
      </w:pPr>
    </w:p>
    <w:p w14:paraId="5133B278" w14:textId="77777777" w:rsidR="00F74CD1" w:rsidRDefault="00F74CD1" w:rsidP="00F74CD1">
      <w:pPr>
        <w:jc w:val="both"/>
        <w:rPr>
          <w:rFonts w:ascii="Times New Roman" w:hAnsi="Times New Roman" w:cs="Times New Roman"/>
          <w:b/>
          <w:bCs/>
          <w:sz w:val="24"/>
          <w:szCs w:val="24"/>
        </w:rPr>
      </w:pPr>
    </w:p>
    <w:p w14:paraId="44094A52" w14:textId="497C6861"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7DE90F98" wp14:editId="31D813CD">
            <wp:extent cx="5930265" cy="16751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0265" cy="1675130"/>
                    </a:xfrm>
                    <a:prstGeom prst="rect">
                      <a:avLst/>
                    </a:prstGeom>
                    <a:noFill/>
                    <a:ln>
                      <a:noFill/>
                    </a:ln>
                  </pic:spPr>
                </pic:pic>
              </a:graphicData>
            </a:graphic>
          </wp:inline>
        </w:drawing>
      </w:r>
    </w:p>
    <w:p w14:paraId="3C8AEECF" w14:textId="5B206A0F" w:rsidR="00610303" w:rsidRPr="00F74CD1" w:rsidRDefault="00610303" w:rsidP="00F74CD1">
      <w:pPr>
        <w:jc w:val="both"/>
        <w:rPr>
          <w:rFonts w:ascii="Times New Roman" w:hAnsi="Times New Roman" w:cs="Times New Roman"/>
          <w:b/>
          <w:bCs/>
          <w:sz w:val="24"/>
          <w:szCs w:val="24"/>
        </w:rPr>
      </w:pPr>
      <w:r w:rsidRPr="00F74CD1">
        <w:rPr>
          <w:rFonts w:ascii="Times New Roman" w:hAnsi="Times New Roman" w:cs="Times New Roman"/>
          <w:b/>
          <w:bCs/>
          <w:sz w:val="24"/>
          <w:szCs w:val="24"/>
        </w:rPr>
        <w:t>S12 Fig</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b/>
          <w:bCs/>
          <w:sz w:val="24"/>
          <w:szCs w:val="24"/>
        </w:rPr>
        <w:t>Holtun</w:t>
      </w:r>
      <w:proofErr w:type="spellEnd"/>
      <w:r w:rsidRPr="00F74CD1">
        <w:rPr>
          <w:rFonts w:ascii="Times New Roman" w:hAnsi="Times New Roman" w:cs="Times New Roman"/>
          <w:b/>
          <w:bCs/>
          <w:sz w:val="24"/>
          <w:szCs w:val="24"/>
        </w:rPr>
        <w:t xml:space="preserve"> maps</w:t>
      </w:r>
      <w:r w:rsidRPr="00F74CD1">
        <w:rPr>
          <w:rFonts w:ascii="Times New Roman" w:hAnsi="Times New Roman" w:cs="Times New Roman"/>
          <w:bCs/>
          <w:sz w:val="24"/>
          <w:szCs w:val="24"/>
        </w:rPr>
        <w:t xml:space="preserve">. Scaled map (see Fig 2), settlement map (see S1 Fig), and kernel density map (see S2 Fig) of </w:t>
      </w:r>
      <w:proofErr w:type="spellStart"/>
      <w:r w:rsidRPr="00F74CD1">
        <w:rPr>
          <w:rFonts w:ascii="Times New Roman" w:hAnsi="Times New Roman" w:cs="Times New Roman"/>
          <w:bCs/>
          <w:sz w:val="24"/>
          <w:szCs w:val="24"/>
        </w:rPr>
        <w:t>Holtun</w:t>
      </w:r>
      <w:proofErr w:type="spellEnd"/>
      <w:r w:rsidRPr="00F74CD1">
        <w:rPr>
          <w:rFonts w:ascii="Times New Roman" w:hAnsi="Times New Roman" w:cs="Times New Roman"/>
          <w:bCs/>
          <w:sz w:val="24"/>
          <w:szCs w:val="24"/>
        </w:rPr>
        <w:t>.</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sz w:val="24"/>
          <w:szCs w:val="24"/>
        </w:rPr>
        <w:t>Basemaps</w:t>
      </w:r>
      <w:proofErr w:type="spellEnd"/>
      <w:r w:rsidRPr="00F74CD1">
        <w:rPr>
          <w:rFonts w:ascii="Times New Roman" w:hAnsi="Times New Roman" w:cs="Times New Roman"/>
          <w:sz w:val="24"/>
          <w:szCs w:val="24"/>
        </w:rPr>
        <w:t xml:space="preserve"> derived from a freely available ASTER GDEM version 2.</w:t>
      </w:r>
      <w:r w:rsidRPr="00F74CD1">
        <w:rPr>
          <w:rFonts w:ascii="Times New Roman" w:hAnsi="Times New Roman" w:cs="Times New Roman"/>
          <w:bCs/>
          <w:sz w:val="24"/>
          <w:szCs w:val="24"/>
        </w:rPr>
        <w:t xml:space="preserve"> </w:t>
      </w:r>
      <w:r w:rsidRPr="00F74CD1">
        <w:rPr>
          <w:rFonts w:ascii="Times New Roman" w:hAnsi="Times New Roman" w:cs="Times New Roman"/>
          <w:sz w:val="24"/>
          <w:szCs w:val="24"/>
        </w:rPr>
        <w:t>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MRGP</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38F85FAE" w14:textId="77777777" w:rsidR="00610303" w:rsidRPr="00F74CD1" w:rsidRDefault="00610303" w:rsidP="00F74CD1">
      <w:pPr>
        <w:jc w:val="both"/>
        <w:rPr>
          <w:rFonts w:ascii="Times New Roman" w:hAnsi="Times New Roman" w:cs="Times New Roman"/>
          <w:b/>
          <w:bCs/>
          <w:sz w:val="24"/>
          <w:szCs w:val="24"/>
        </w:rPr>
      </w:pPr>
    </w:p>
    <w:p w14:paraId="26A66166" w14:textId="77777777" w:rsidR="00F74CD1" w:rsidRDefault="00F74CD1" w:rsidP="00F74CD1">
      <w:pPr>
        <w:jc w:val="both"/>
        <w:rPr>
          <w:rFonts w:ascii="Times New Roman" w:hAnsi="Times New Roman" w:cs="Times New Roman"/>
          <w:b/>
          <w:bCs/>
          <w:sz w:val="24"/>
          <w:szCs w:val="24"/>
        </w:rPr>
      </w:pPr>
    </w:p>
    <w:p w14:paraId="2BC4679E" w14:textId="497DD217"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67BB16E" wp14:editId="1582798D">
            <wp:extent cx="5939155" cy="187388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155" cy="1873885"/>
                    </a:xfrm>
                    <a:prstGeom prst="rect">
                      <a:avLst/>
                    </a:prstGeom>
                    <a:noFill/>
                    <a:ln>
                      <a:noFill/>
                    </a:ln>
                  </pic:spPr>
                </pic:pic>
              </a:graphicData>
            </a:graphic>
          </wp:inline>
        </w:drawing>
      </w:r>
    </w:p>
    <w:p w14:paraId="2B7B5FF1" w14:textId="76550400" w:rsidR="00610303" w:rsidRPr="00F74CD1" w:rsidRDefault="00610303" w:rsidP="00F74CD1">
      <w:pPr>
        <w:jc w:val="both"/>
        <w:rPr>
          <w:rFonts w:ascii="Times New Roman" w:hAnsi="Times New Roman" w:cs="Times New Roman"/>
          <w:b/>
          <w:bCs/>
          <w:sz w:val="24"/>
          <w:szCs w:val="24"/>
        </w:rPr>
      </w:pPr>
      <w:r w:rsidRPr="00F74CD1">
        <w:rPr>
          <w:rFonts w:ascii="Times New Roman" w:hAnsi="Times New Roman" w:cs="Times New Roman"/>
          <w:b/>
          <w:bCs/>
          <w:sz w:val="24"/>
          <w:szCs w:val="24"/>
        </w:rPr>
        <w:t>S13 Fig</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b/>
          <w:bCs/>
          <w:sz w:val="24"/>
          <w:szCs w:val="24"/>
        </w:rPr>
        <w:t>Ix</w:t>
      </w:r>
      <w:proofErr w:type="spellEnd"/>
      <w:r w:rsidRPr="00F74CD1">
        <w:rPr>
          <w:rFonts w:ascii="Times New Roman" w:hAnsi="Times New Roman" w:cs="Times New Roman"/>
          <w:b/>
          <w:bCs/>
          <w:sz w:val="24"/>
          <w:szCs w:val="24"/>
        </w:rPr>
        <w:t xml:space="preserve"> </w:t>
      </w:r>
      <w:proofErr w:type="spellStart"/>
      <w:r w:rsidRPr="00F74CD1">
        <w:rPr>
          <w:rFonts w:ascii="Times New Roman" w:hAnsi="Times New Roman" w:cs="Times New Roman"/>
          <w:b/>
          <w:bCs/>
          <w:sz w:val="24"/>
          <w:szCs w:val="24"/>
        </w:rPr>
        <w:t>Kuku’il</w:t>
      </w:r>
      <w:proofErr w:type="spellEnd"/>
      <w:r w:rsidRPr="00F74CD1">
        <w:rPr>
          <w:rFonts w:ascii="Times New Roman" w:hAnsi="Times New Roman" w:cs="Times New Roman"/>
          <w:b/>
          <w:bCs/>
          <w:sz w:val="24"/>
          <w:szCs w:val="24"/>
        </w:rPr>
        <w:t xml:space="preserve"> maps</w:t>
      </w:r>
      <w:r w:rsidRPr="00F74CD1">
        <w:rPr>
          <w:rFonts w:ascii="Times New Roman" w:hAnsi="Times New Roman" w:cs="Times New Roman"/>
          <w:bCs/>
          <w:sz w:val="24"/>
          <w:szCs w:val="24"/>
        </w:rPr>
        <w:t xml:space="preserve">. Scaled map (see Fig 2), settlement map (see S1 Fig), and kernel density map (see S2 Fig) of </w:t>
      </w:r>
      <w:proofErr w:type="spellStart"/>
      <w:r w:rsidRPr="00F74CD1">
        <w:rPr>
          <w:rFonts w:ascii="Times New Roman" w:hAnsi="Times New Roman" w:cs="Times New Roman"/>
          <w:bCs/>
          <w:sz w:val="24"/>
          <w:szCs w:val="24"/>
        </w:rPr>
        <w:t>Ix</w:t>
      </w:r>
      <w:proofErr w:type="spellEnd"/>
      <w:r w:rsidRPr="00F74CD1">
        <w:rPr>
          <w:rFonts w:ascii="Times New Roman" w:hAnsi="Times New Roman" w:cs="Times New Roman"/>
          <w:bCs/>
          <w:sz w:val="24"/>
          <w:szCs w:val="24"/>
        </w:rPr>
        <w:t xml:space="preserve"> </w:t>
      </w:r>
      <w:proofErr w:type="spellStart"/>
      <w:r w:rsidRPr="00F74CD1">
        <w:rPr>
          <w:rFonts w:ascii="Times New Roman" w:hAnsi="Times New Roman" w:cs="Times New Roman"/>
          <w:bCs/>
          <w:sz w:val="24"/>
          <w:szCs w:val="24"/>
        </w:rPr>
        <w:t>Kuku’il</w:t>
      </w:r>
      <w:proofErr w:type="spellEnd"/>
      <w:r w:rsidRPr="00F74CD1">
        <w:rPr>
          <w:rFonts w:ascii="Times New Roman" w:hAnsi="Times New Roman" w:cs="Times New Roman"/>
          <w:bCs/>
          <w:sz w:val="24"/>
          <w:szCs w:val="24"/>
        </w:rPr>
        <w:t xml:space="preserve">. </w:t>
      </w:r>
      <w:r w:rsidRPr="00F74CD1">
        <w:rPr>
          <w:rFonts w:ascii="Times New Roman" w:hAnsi="Times New Roman" w:cs="Times New Roman"/>
          <w:sz w:val="24"/>
          <w:szCs w:val="24"/>
        </w:rPr>
        <w:t>Map</w:t>
      </w:r>
      <w:r w:rsidR="00E37EA1">
        <w:rPr>
          <w:rFonts w:ascii="Times New Roman" w:hAnsi="Times New Roman" w:cs="Times New Roman"/>
          <w:sz w:val="24"/>
          <w:szCs w:val="24"/>
        </w:rPr>
        <w:t>s and figure</w:t>
      </w:r>
      <w:r w:rsidRPr="00F74CD1">
        <w:rPr>
          <w:rFonts w:ascii="Times New Roman" w:hAnsi="Times New Roman" w:cs="Times New Roman"/>
          <w:sz w:val="24"/>
          <w:szCs w:val="24"/>
        </w:rPr>
        <w:t xml:space="preserve"> by AET. </w:t>
      </w:r>
    </w:p>
    <w:p w14:paraId="371C7033" w14:textId="77777777" w:rsidR="00610303" w:rsidRPr="00F74CD1" w:rsidRDefault="00610303" w:rsidP="00F74CD1">
      <w:pPr>
        <w:jc w:val="both"/>
        <w:rPr>
          <w:rFonts w:ascii="Times New Roman" w:hAnsi="Times New Roman" w:cs="Times New Roman"/>
          <w:b/>
          <w:bCs/>
          <w:sz w:val="24"/>
          <w:szCs w:val="24"/>
        </w:rPr>
      </w:pPr>
    </w:p>
    <w:p w14:paraId="21DC652C" w14:textId="77777777" w:rsidR="00F74CD1" w:rsidRDefault="00F74CD1" w:rsidP="00F74CD1">
      <w:pPr>
        <w:jc w:val="both"/>
        <w:rPr>
          <w:rFonts w:ascii="Times New Roman" w:hAnsi="Times New Roman" w:cs="Times New Roman"/>
          <w:b/>
          <w:bCs/>
          <w:sz w:val="24"/>
          <w:szCs w:val="24"/>
        </w:rPr>
      </w:pPr>
    </w:p>
    <w:p w14:paraId="7A6E1808" w14:textId="1CE76740" w:rsidR="00F74CD1" w:rsidRDefault="00F74CD1" w:rsidP="00F74CD1">
      <w:pPr>
        <w:jc w:val="both"/>
        <w:rPr>
          <w:rFonts w:ascii="Times New Roman" w:hAnsi="Times New Roman" w:cs="Times New Roman"/>
          <w:b/>
          <w:bCs/>
          <w:sz w:val="24"/>
          <w:szCs w:val="24"/>
        </w:rPr>
      </w:pPr>
    </w:p>
    <w:p w14:paraId="3ADD9E52" w14:textId="1BF97B67" w:rsidR="00E83338" w:rsidRDefault="00E83338" w:rsidP="00F74CD1">
      <w:pPr>
        <w:jc w:val="both"/>
        <w:rPr>
          <w:rFonts w:ascii="Times New Roman" w:hAnsi="Times New Roman" w:cs="Times New Roman"/>
          <w:b/>
          <w:bCs/>
          <w:sz w:val="24"/>
          <w:szCs w:val="24"/>
        </w:rPr>
      </w:pPr>
      <w:r>
        <w:rPr>
          <w:noProof/>
        </w:rPr>
        <w:drawing>
          <wp:inline distT="0" distB="0" distL="0" distR="0" wp14:anchorId="6BA95D58" wp14:editId="54B773EE">
            <wp:extent cx="5943600" cy="18529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1852930"/>
                    </a:xfrm>
                    <a:prstGeom prst="rect">
                      <a:avLst/>
                    </a:prstGeom>
                    <a:noFill/>
                    <a:ln>
                      <a:noFill/>
                    </a:ln>
                  </pic:spPr>
                </pic:pic>
              </a:graphicData>
            </a:graphic>
          </wp:inline>
        </w:drawing>
      </w:r>
    </w:p>
    <w:p w14:paraId="59093196" w14:textId="00C53013" w:rsidR="00610303" w:rsidRPr="00F74CD1" w:rsidRDefault="00610303" w:rsidP="00F74CD1">
      <w:pPr>
        <w:jc w:val="both"/>
        <w:rPr>
          <w:rFonts w:ascii="Times New Roman" w:hAnsi="Times New Roman" w:cs="Times New Roman"/>
          <w:b/>
          <w:bCs/>
          <w:sz w:val="24"/>
          <w:szCs w:val="24"/>
        </w:rPr>
      </w:pPr>
      <w:r w:rsidRPr="00F74CD1">
        <w:rPr>
          <w:rFonts w:ascii="Times New Roman" w:hAnsi="Times New Roman" w:cs="Times New Roman"/>
          <w:b/>
          <w:bCs/>
          <w:sz w:val="24"/>
          <w:szCs w:val="24"/>
        </w:rPr>
        <w:t>S14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Las Cuevas-Monkey Tail maps</w:t>
      </w:r>
      <w:r w:rsidRPr="00F74CD1">
        <w:rPr>
          <w:rFonts w:ascii="Times New Roman" w:hAnsi="Times New Roman" w:cs="Times New Roman"/>
          <w:bCs/>
          <w:sz w:val="24"/>
          <w:szCs w:val="24"/>
        </w:rPr>
        <w:t xml:space="preserve">. Scaled map (see Fig 2), settlement map (see S1 Fig), and kernel density map (see S2 Fig) of Las Cuevas-Monkey Tail. </w:t>
      </w:r>
      <w:r w:rsidRPr="00F74CD1">
        <w:rPr>
          <w:rFonts w:ascii="Times New Roman" w:hAnsi="Times New Roman" w:cs="Times New Roman"/>
          <w:sz w:val="24"/>
          <w:szCs w:val="24"/>
        </w:rPr>
        <w:t>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SMM</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50C03842" w14:textId="77777777" w:rsidR="00610303" w:rsidRPr="00F74CD1" w:rsidRDefault="00610303" w:rsidP="00F74CD1">
      <w:pPr>
        <w:jc w:val="both"/>
        <w:rPr>
          <w:rFonts w:ascii="Times New Roman" w:hAnsi="Times New Roman" w:cs="Times New Roman"/>
          <w:b/>
          <w:bCs/>
          <w:sz w:val="24"/>
          <w:szCs w:val="24"/>
        </w:rPr>
      </w:pPr>
    </w:p>
    <w:p w14:paraId="4D1FEDDE" w14:textId="77777777" w:rsidR="00F74CD1" w:rsidRDefault="00F74CD1" w:rsidP="00F74CD1">
      <w:pPr>
        <w:jc w:val="both"/>
        <w:rPr>
          <w:rFonts w:ascii="Times New Roman" w:hAnsi="Times New Roman" w:cs="Times New Roman"/>
          <w:b/>
          <w:bCs/>
          <w:sz w:val="24"/>
          <w:szCs w:val="24"/>
        </w:rPr>
      </w:pPr>
    </w:p>
    <w:p w14:paraId="45AF2FF9" w14:textId="73BF44AB"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4BB0E4E" wp14:editId="6C8CE1CC">
            <wp:extent cx="5939155" cy="1729105"/>
            <wp:effectExtent l="0" t="0" r="444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155" cy="1729105"/>
                    </a:xfrm>
                    <a:prstGeom prst="rect">
                      <a:avLst/>
                    </a:prstGeom>
                    <a:noFill/>
                    <a:ln>
                      <a:noFill/>
                    </a:ln>
                  </pic:spPr>
                </pic:pic>
              </a:graphicData>
            </a:graphic>
          </wp:inline>
        </w:drawing>
      </w:r>
    </w:p>
    <w:p w14:paraId="793B23F9" w14:textId="30BC6056" w:rsidR="00610303" w:rsidRPr="00F74CD1" w:rsidRDefault="00610303" w:rsidP="00F74CD1">
      <w:pPr>
        <w:jc w:val="both"/>
        <w:rPr>
          <w:rFonts w:ascii="Times New Roman" w:hAnsi="Times New Roman" w:cs="Times New Roman"/>
          <w:b/>
          <w:bCs/>
          <w:sz w:val="24"/>
          <w:szCs w:val="24"/>
        </w:rPr>
      </w:pPr>
      <w:r w:rsidRPr="00F74CD1">
        <w:rPr>
          <w:rFonts w:ascii="Times New Roman" w:hAnsi="Times New Roman" w:cs="Times New Roman"/>
          <w:b/>
          <w:bCs/>
          <w:sz w:val="24"/>
          <w:szCs w:val="24"/>
        </w:rPr>
        <w:t>S15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Los Encuentros maps</w:t>
      </w:r>
      <w:r w:rsidRPr="00F74CD1">
        <w:rPr>
          <w:rFonts w:ascii="Times New Roman" w:hAnsi="Times New Roman" w:cs="Times New Roman"/>
          <w:bCs/>
          <w:sz w:val="24"/>
          <w:szCs w:val="24"/>
        </w:rPr>
        <w:t xml:space="preserve">. Scaled map (see Fig 2), settlement map (see S1 Fig), and kernel density map (see S2 Fig) of Los Encuentros. </w:t>
      </w:r>
      <w:proofErr w:type="spellStart"/>
      <w:r w:rsidRPr="00F74CD1">
        <w:rPr>
          <w:rFonts w:ascii="Times New Roman" w:hAnsi="Times New Roman" w:cs="Times New Roman"/>
          <w:sz w:val="24"/>
          <w:szCs w:val="24"/>
        </w:rPr>
        <w:t>Basemap</w:t>
      </w:r>
      <w:proofErr w:type="spellEnd"/>
      <w:r w:rsidRPr="00F74CD1">
        <w:rPr>
          <w:rFonts w:ascii="Times New Roman" w:hAnsi="Times New Roman" w:cs="Times New Roman"/>
          <w:sz w:val="24"/>
          <w:szCs w:val="24"/>
        </w:rPr>
        <w:t xml:space="preserve"> consists of 0.6m resolution imagery that is the intellectual property of Esri, Maxar, and Earthstar Geographics and is used herein under license. Copyright 2020 Esri, Maxar, and Earthstar Geographics and their licensors. All rights reserved.</w:t>
      </w:r>
      <w:r w:rsidRPr="00F74CD1">
        <w:rPr>
          <w:rFonts w:ascii="Times New Roman" w:hAnsi="Times New Roman" w:cs="Times New Roman"/>
          <w:bCs/>
          <w:sz w:val="24"/>
          <w:szCs w:val="24"/>
        </w:rPr>
        <w:t xml:space="preserve"> </w:t>
      </w:r>
      <w:r w:rsidRPr="00F74CD1">
        <w:rPr>
          <w:rFonts w:ascii="Times New Roman" w:hAnsi="Times New Roman" w:cs="Times New Roman"/>
          <w:sz w:val="24"/>
          <w:szCs w:val="24"/>
        </w:rPr>
        <w:t>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KSM</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6CE00C27" w14:textId="77777777" w:rsidR="00610303" w:rsidRPr="00F74CD1" w:rsidRDefault="00610303" w:rsidP="00F74CD1">
      <w:pPr>
        <w:jc w:val="both"/>
        <w:rPr>
          <w:rFonts w:ascii="Times New Roman" w:hAnsi="Times New Roman" w:cs="Times New Roman"/>
          <w:b/>
          <w:bCs/>
          <w:sz w:val="24"/>
          <w:szCs w:val="24"/>
        </w:rPr>
      </w:pPr>
    </w:p>
    <w:p w14:paraId="063C0629" w14:textId="4B5953E9" w:rsidR="00F74CD1" w:rsidRDefault="00F74CD1">
      <w:pPr>
        <w:rPr>
          <w:rFonts w:ascii="Times New Roman" w:hAnsi="Times New Roman" w:cs="Times New Roman"/>
          <w:b/>
          <w:bCs/>
          <w:sz w:val="24"/>
          <w:szCs w:val="24"/>
        </w:rPr>
      </w:pPr>
      <w:r>
        <w:rPr>
          <w:rFonts w:ascii="Times New Roman" w:hAnsi="Times New Roman" w:cs="Times New Roman"/>
          <w:b/>
          <w:bCs/>
          <w:sz w:val="24"/>
          <w:szCs w:val="24"/>
        </w:rPr>
        <w:br w:type="page"/>
      </w:r>
    </w:p>
    <w:p w14:paraId="3CF4DC20" w14:textId="77777777" w:rsidR="00F74CD1" w:rsidRDefault="00F74CD1" w:rsidP="00F74CD1">
      <w:pPr>
        <w:jc w:val="both"/>
        <w:rPr>
          <w:rFonts w:ascii="Times New Roman" w:hAnsi="Times New Roman" w:cs="Times New Roman"/>
          <w:b/>
          <w:bCs/>
          <w:sz w:val="24"/>
          <w:szCs w:val="24"/>
        </w:rPr>
      </w:pPr>
    </w:p>
    <w:p w14:paraId="6EC882B4" w14:textId="2EAA039C"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640EF4F" wp14:editId="65B6BE28">
            <wp:extent cx="5939155" cy="154813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155" cy="1548130"/>
                    </a:xfrm>
                    <a:prstGeom prst="rect">
                      <a:avLst/>
                    </a:prstGeom>
                    <a:noFill/>
                    <a:ln>
                      <a:noFill/>
                    </a:ln>
                  </pic:spPr>
                </pic:pic>
              </a:graphicData>
            </a:graphic>
          </wp:inline>
        </w:drawing>
      </w:r>
    </w:p>
    <w:p w14:paraId="531D31A5" w14:textId="34461D76" w:rsidR="00F74CD1" w:rsidRDefault="00610303" w:rsidP="00F74CD1">
      <w:pPr>
        <w:jc w:val="both"/>
        <w:rPr>
          <w:rFonts w:ascii="Times New Roman" w:hAnsi="Times New Roman" w:cs="Times New Roman"/>
          <w:sz w:val="24"/>
          <w:szCs w:val="24"/>
        </w:rPr>
      </w:pPr>
      <w:r w:rsidRPr="00F74CD1">
        <w:rPr>
          <w:rFonts w:ascii="Times New Roman" w:hAnsi="Times New Roman" w:cs="Times New Roman"/>
          <w:b/>
          <w:bCs/>
          <w:sz w:val="24"/>
          <w:szCs w:val="24"/>
        </w:rPr>
        <w:t>S16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Lower Dover maps</w:t>
      </w:r>
      <w:r w:rsidRPr="00F74CD1">
        <w:rPr>
          <w:rFonts w:ascii="Times New Roman" w:hAnsi="Times New Roman" w:cs="Times New Roman"/>
          <w:bCs/>
          <w:sz w:val="24"/>
          <w:szCs w:val="24"/>
        </w:rPr>
        <w:t>. Scaled map (see Fig 2), settlement map (see S1 Fig), and kernel density map (see S2 Fig) of Lower Dover</w:t>
      </w:r>
      <w:r w:rsidRPr="00F74CD1">
        <w:rPr>
          <w:rFonts w:ascii="Times New Roman" w:hAnsi="Times New Roman" w:cs="Times New Roman"/>
          <w:sz w:val="24"/>
          <w:szCs w:val="24"/>
        </w:rPr>
        <w:t>. 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JPW</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7BACFAD9" w14:textId="77777777" w:rsidR="00F74CD1" w:rsidRDefault="00F74CD1" w:rsidP="00F74CD1">
      <w:pPr>
        <w:jc w:val="both"/>
        <w:rPr>
          <w:rFonts w:ascii="Times New Roman" w:hAnsi="Times New Roman" w:cs="Times New Roman"/>
          <w:b/>
          <w:bCs/>
          <w:sz w:val="24"/>
          <w:szCs w:val="24"/>
        </w:rPr>
      </w:pPr>
    </w:p>
    <w:p w14:paraId="6DBAFC49" w14:textId="5AD8F6F9"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8C1E2BF" wp14:editId="421C82F6">
            <wp:extent cx="5939155" cy="1910080"/>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155" cy="1910080"/>
                    </a:xfrm>
                    <a:prstGeom prst="rect">
                      <a:avLst/>
                    </a:prstGeom>
                    <a:noFill/>
                    <a:ln>
                      <a:noFill/>
                    </a:ln>
                  </pic:spPr>
                </pic:pic>
              </a:graphicData>
            </a:graphic>
          </wp:inline>
        </w:drawing>
      </w:r>
    </w:p>
    <w:p w14:paraId="6D007FD3" w14:textId="1C475BF4" w:rsidR="00610303" w:rsidRPr="00F74CD1" w:rsidRDefault="00610303" w:rsidP="00F74CD1">
      <w:pPr>
        <w:jc w:val="both"/>
        <w:rPr>
          <w:rFonts w:ascii="Times New Roman" w:hAnsi="Times New Roman" w:cs="Times New Roman"/>
          <w:sz w:val="24"/>
          <w:szCs w:val="24"/>
        </w:rPr>
      </w:pPr>
      <w:r w:rsidRPr="00F74CD1">
        <w:rPr>
          <w:rFonts w:ascii="Times New Roman" w:hAnsi="Times New Roman" w:cs="Times New Roman"/>
          <w:b/>
          <w:bCs/>
          <w:sz w:val="24"/>
          <w:szCs w:val="24"/>
        </w:rPr>
        <w:t>S17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Mayapan maps</w:t>
      </w:r>
      <w:r w:rsidRPr="00F74CD1">
        <w:rPr>
          <w:rFonts w:ascii="Times New Roman" w:hAnsi="Times New Roman" w:cs="Times New Roman"/>
          <w:bCs/>
          <w:sz w:val="24"/>
          <w:szCs w:val="24"/>
        </w:rPr>
        <w:t>. Scaled map (see Fig 2), settlement map (see S1 Fig), and kernel density map (see S2 Fig) of Mayapan</w:t>
      </w:r>
      <w:r w:rsidRPr="00F74CD1">
        <w:rPr>
          <w:rFonts w:ascii="Times New Roman" w:hAnsi="Times New Roman" w:cs="Times New Roman"/>
          <w:sz w:val="24"/>
          <w:szCs w:val="24"/>
        </w:rPr>
        <w:t>. 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TSH</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4734C2E7" w14:textId="77777777" w:rsidR="00610303" w:rsidRPr="00F74CD1" w:rsidRDefault="00610303" w:rsidP="00F74CD1">
      <w:pPr>
        <w:jc w:val="both"/>
        <w:rPr>
          <w:rFonts w:ascii="Times New Roman" w:hAnsi="Times New Roman" w:cs="Times New Roman"/>
          <w:sz w:val="24"/>
          <w:szCs w:val="24"/>
        </w:rPr>
      </w:pPr>
    </w:p>
    <w:p w14:paraId="7EF6EA11" w14:textId="77777777" w:rsidR="00F74CD1" w:rsidRDefault="00F74CD1" w:rsidP="00F74CD1">
      <w:pPr>
        <w:jc w:val="both"/>
        <w:rPr>
          <w:rFonts w:ascii="Times New Roman" w:hAnsi="Times New Roman" w:cs="Times New Roman"/>
          <w:b/>
          <w:bCs/>
          <w:sz w:val="24"/>
          <w:szCs w:val="24"/>
        </w:rPr>
      </w:pPr>
    </w:p>
    <w:p w14:paraId="4BFE5574" w14:textId="33603A4A"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D01046E" wp14:editId="63BF0CF0">
            <wp:extent cx="5930265" cy="17202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0265" cy="1720215"/>
                    </a:xfrm>
                    <a:prstGeom prst="rect">
                      <a:avLst/>
                    </a:prstGeom>
                    <a:noFill/>
                    <a:ln>
                      <a:noFill/>
                    </a:ln>
                  </pic:spPr>
                </pic:pic>
              </a:graphicData>
            </a:graphic>
          </wp:inline>
        </w:drawing>
      </w:r>
    </w:p>
    <w:p w14:paraId="4E25FE7F" w14:textId="7550410F" w:rsidR="00610303" w:rsidRPr="00F74CD1" w:rsidRDefault="00610303" w:rsidP="00F74CD1">
      <w:pPr>
        <w:jc w:val="both"/>
        <w:rPr>
          <w:rFonts w:ascii="Times New Roman" w:hAnsi="Times New Roman" w:cs="Times New Roman"/>
          <w:sz w:val="24"/>
          <w:szCs w:val="24"/>
        </w:rPr>
      </w:pPr>
      <w:r w:rsidRPr="00F74CD1">
        <w:rPr>
          <w:rFonts w:ascii="Times New Roman" w:hAnsi="Times New Roman" w:cs="Times New Roman"/>
          <w:b/>
          <w:bCs/>
          <w:sz w:val="24"/>
          <w:szCs w:val="24"/>
        </w:rPr>
        <w:t>S18 Fig</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b/>
          <w:bCs/>
          <w:sz w:val="24"/>
          <w:szCs w:val="24"/>
        </w:rPr>
        <w:t>Ojo</w:t>
      </w:r>
      <w:proofErr w:type="spellEnd"/>
      <w:r w:rsidRPr="00F74CD1">
        <w:rPr>
          <w:rFonts w:ascii="Times New Roman" w:hAnsi="Times New Roman" w:cs="Times New Roman"/>
          <w:b/>
          <w:bCs/>
          <w:sz w:val="24"/>
          <w:szCs w:val="24"/>
        </w:rPr>
        <w:t xml:space="preserve"> de Agua maps</w:t>
      </w:r>
      <w:r w:rsidRPr="00F74CD1">
        <w:rPr>
          <w:rFonts w:ascii="Times New Roman" w:hAnsi="Times New Roman" w:cs="Times New Roman"/>
          <w:bCs/>
          <w:sz w:val="24"/>
          <w:szCs w:val="24"/>
        </w:rPr>
        <w:t xml:space="preserve">. Scaled map (see Fig 2), settlement map (see S1 Fig), and kernel density map (see S2 Fig) of </w:t>
      </w:r>
      <w:proofErr w:type="spellStart"/>
      <w:r w:rsidRPr="00F74CD1">
        <w:rPr>
          <w:rFonts w:ascii="Times New Roman" w:hAnsi="Times New Roman" w:cs="Times New Roman"/>
          <w:bCs/>
          <w:sz w:val="24"/>
          <w:szCs w:val="24"/>
        </w:rPr>
        <w:t>Ojo</w:t>
      </w:r>
      <w:proofErr w:type="spellEnd"/>
      <w:r w:rsidRPr="00F74CD1">
        <w:rPr>
          <w:rFonts w:ascii="Times New Roman" w:hAnsi="Times New Roman" w:cs="Times New Roman"/>
          <w:bCs/>
          <w:sz w:val="24"/>
          <w:szCs w:val="24"/>
        </w:rPr>
        <w:t xml:space="preserve"> de Agua. </w:t>
      </w:r>
      <w:proofErr w:type="spellStart"/>
      <w:r w:rsidRPr="00F74CD1">
        <w:rPr>
          <w:rFonts w:ascii="Times New Roman" w:hAnsi="Times New Roman" w:cs="Times New Roman"/>
          <w:sz w:val="24"/>
          <w:szCs w:val="24"/>
        </w:rPr>
        <w:t>Basemap</w:t>
      </w:r>
      <w:proofErr w:type="spellEnd"/>
      <w:r w:rsidRPr="00F74CD1">
        <w:rPr>
          <w:rFonts w:ascii="Times New Roman" w:hAnsi="Times New Roman" w:cs="Times New Roman"/>
          <w:sz w:val="24"/>
          <w:szCs w:val="24"/>
        </w:rPr>
        <w:t xml:space="preserve"> consists of 0.6m resolution imagery that is the intellectual property of Esri, Maxar, and Earthstar Geographics and is used herein under license. Copyright 2020 Esri, Maxar, and Earthstar Geographics and their licensors. All rights reserved.</w:t>
      </w:r>
      <w:r w:rsidRPr="00F74CD1">
        <w:rPr>
          <w:rFonts w:ascii="Times New Roman" w:hAnsi="Times New Roman" w:cs="Times New Roman"/>
          <w:bCs/>
          <w:sz w:val="24"/>
          <w:szCs w:val="24"/>
        </w:rPr>
        <w:t xml:space="preserve"> </w:t>
      </w:r>
      <w:r w:rsidRPr="00F74CD1">
        <w:rPr>
          <w:rFonts w:ascii="Times New Roman" w:hAnsi="Times New Roman" w:cs="Times New Roman"/>
          <w:sz w:val="24"/>
          <w:szCs w:val="24"/>
        </w:rPr>
        <w:t>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KSM</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22A11B2A" w14:textId="77777777" w:rsidR="00610303" w:rsidRPr="00F74CD1" w:rsidRDefault="00610303" w:rsidP="00F74CD1">
      <w:pPr>
        <w:jc w:val="both"/>
        <w:rPr>
          <w:rFonts w:ascii="Times New Roman" w:hAnsi="Times New Roman" w:cs="Times New Roman"/>
          <w:b/>
          <w:bCs/>
          <w:sz w:val="24"/>
          <w:szCs w:val="24"/>
        </w:rPr>
      </w:pPr>
    </w:p>
    <w:p w14:paraId="277E4905" w14:textId="77777777" w:rsidR="00F74CD1" w:rsidRDefault="00F74CD1" w:rsidP="00F74CD1">
      <w:pPr>
        <w:jc w:val="both"/>
        <w:rPr>
          <w:rFonts w:ascii="Times New Roman" w:hAnsi="Times New Roman" w:cs="Times New Roman"/>
          <w:b/>
          <w:bCs/>
          <w:sz w:val="24"/>
          <w:szCs w:val="24"/>
        </w:rPr>
      </w:pPr>
    </w:p>
    <w:p w14:paraId="258BCABA" w14:textId="52D98226"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3C349FC9" wp14:editId="52A9B033">
            <wp:extent cx="5939155" cy="2834005"/>
            <wp:effectExtent l="0" t="0" r="444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155" cy="2834005"/>
                    </a:xfrm>
                    <a:prstGeom prst="rect">
                      <a:avLst/>
                    </a:prstGeom>
                    <a:noFill/>
                    <a:ln>
                      <a:noFill/>
                    </a:ln>
                  </pic:spPr>
                </pic:pic>
              </a:graphicData>
            </a:graphic>
          </wp:inline>
        </w:drawing>
      </w:r>
    </w:p>
    <w:p w14:paraId="199BE99C" w14:textId="76A9CE32" w:rsidR="00610303" w:rsidRPr="00F74CD1" w:rsidRDefault="00610303" w:rsidP="00F74CD1">
      <w:pPr>
        <w:jc w:val="both"/>
        <w:rPr>
          <w:rFonts w:ascii="Times New Roman" w:hAnsi="Times New Roman" w:cs="Times New Roman"/>
          <w:b/>
          <w:bCs/>
          <w:sz w:val="24"/>
          <w:szCs w:val="24"/>
        </w:rPr>
      </w:pPr>
      <w:r w:rsidRPr="00F74CD1">
        <w:rPr>
          <w:rFonts w:ascii="Times New Roman" w:hAnsi="Times New Roman" w:cs="Times New Roman"/>
          <w:b/>
          <w:bCs/>
          <w:sz w:val="24"/>
          <w:szCs w:val="24"/>
        </w:rPr>
        <w:t>S19 Fig</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b/>
          <w:bCs/>
          <w:sz w:val="24"/>
          <w:szCs w:val="24"/>
        </w:rPr>
        <w:t>Pacbitun</w:t>
      </w:r>
      <w:proofErr w:type="spellEnd"/>
      <w:r w:rsidRPr="00F74CD1">
        <w:rPr>
          <w:rFonts w:ascii="Times New Roman" w:hAnsi="Times New Roman" w:cs="Times New Roman"/>
          <w:b/>
          <w:bCs/>
          <w:sz w:val="24"/>
          <w:szCs w:val="24"/>
        </w:rPr>
        <w:t xml:space="preserve"> maps</w:t>
      </w:r>
      <w:r w:rsidRPr="00F74CD1">
        <w:rPr>
          <w:rFonts w:ascii="Times New Roman" w:hAnsi="Times New Roman" w:cs="Times New Roman"/>
          <w:bCs/>
          <w:sz w:val="24"/>
          <w:szCs w:val="24"/>
        </w:rPr>
        <w:t xml:space="preserve">. Scaled map (see Fig 2), settlement map (see S1 Fig), and kernel density map (see S2 Fig) of </w:t>
      </w:r>
      <w:proofErr w:type="spellStart"/>
      <w:r w:rsidRPr="00F74CD1">
        <w:rPr>
          <w:rFonts w:ascii="Times New Roman" w:hAnsi="Times New Roman" w:cs="Times New Roman"/>
          <w:bCs/>
          <w:sz w:val="24"/>
          <w:szCs w:val="24"/>
        </w:rPr>
        <w:t>Pacbitun</w:t>
      </w:r>
      <w:proofErr w:type="spellEnd"/>
      <w:r w:rsidRPr="00F74CD1">
        <w:rPr>
          <w:rFonts w:ascii="Times New Roman" w:hAnsi="Times New Roman" w:cs="Times New Roman"/>
          <w:sz w:val="24"/>
          <w:szCs w:val="24"/>
        </w:rPr>
        <w:t>. 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GM</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0D5DC6DD" w14:textId="77777777" w:rsidR="00610303" w:rsidRPr="00F74CD1" w:rsidRDefault="00610303" w:rsidP="00F74CD1">
      <w:pPr>
        <w:jc w:val="both"/>
        <w:rPr>
          <w:rFonts w:ascii="Times New Roman" w:hAnsi="Times New Roman" w:cs="Times New Roman"/>
          <w:b/>
          <w:bCs/>
          <w:sz w:val="24"/>
          <w:szCs w:val="24"/>
        </w:rPr>
      </w:pPr>
    </w:p>
    <w:p w14:paraId="4FC6CDD0" w14:textId="77777777" w:rsidR="00F74CD1" w:rsidRDefault="00F74CD1" w:rsidP="00F74CD1">
      <w:pPr>
        <w:jc w:val="both"/>
        <w:rPr>
          <w:rFonts w:ascii="Times New Roman" w:hAnsi="Times New Roman" w:cs="Times New Roman"/>
          <w:b/>
          <w:bCs/>
          <w:sz w:val="24"/>
          <w:szCs w:val="24"/>
        </w:rPr>
      </w:pPr>
    </w:p>
    <w:p w14:paraId="5FE034B9" w14:textId="1E6A3D12"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6C9BB14" wp14:editId="7DE6E849">
            <wp:extent cx="5930265" cy="16389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0265" cy="1638935"/>
                    </a:xfrm>
                    <a:prstGeom prst="rect">
                      <a:avLst/>
                    </a:prstGeom>
                    <a:noFill/>
                    <a:ln>
                      <a:noFill/>
                    </a:ln>
                  </pic:spPr>
                </pic:pic>
              </a:graphicData>
            </a:graphic>
          </wp:inline>
        </w:drawing>
      </w:r>
    </w:p>
    <w:p w14:paraId="61A2C0CF" w14:textId="2E920114" w:rsidR="00610303" w:rsidRPr="00F74CD1" w:rsidRDefault="00610303" w:rsidP="00F74CD1">
      <w:pPr>
        <w:jc w:val="both"/>
        <w:rPr>
          <w:rFonts w:ascii="Times New Roman" w:hAnsi="Times New Roman" w:cs="Times New Roman"/>
          <w:sz w:val="24"/>
          <w:szCs w:val="24"/>
        </w:rPr>
      </w:pPr>
      <w:r w:rsidRPr="00F74CD1">
        <w:rPr>
          <w:rFonts w:ascii="Times New Roman" w:hAnsi="Times New Roman" w:cs="Times New Roman"/>
          <w:b/>
          <w:bCs/>
          <w:sz w:val="24"/>
          <w:szCs w:val="24"/>
        </w:rPr>
        <w:t>S20 Fig</w:t>
      </w:r>
      <w:r w:rsidRPr="00F74CD1">
        <w:rPr>
          <w:rFonts w:ascii="Times New Roman" w:hAnsi="Times New Roman" w:cs="Times New Roman"/>
          <w:sz w:val="24"/>
          <w:szCs w:val="24"/>
        </w:rPr>
        <w:t xml:space="preserve">. </w:t>
      </w:r>
      <w:r w:rsidRPr="00F74CD1">
        <w:rPr>
          <w:rFonts w:ascii="Times New Roman" w:hAnsi="Times New Roman" w:cs="Times New Roman"/>
          <w:b/>
          <w:bCs/>
          <w:sz w:val="24"/>
          <w:szCs w:val="24"/>
        </w:rPr>
        <w:t>Rosario maps</w:t>
      </w:r>
      <w:r w:rsidRPr="00F74CD1">
        <w:rPr>
          <w:rFonts w:ascii="Times New Roman" w:hAnsi="Times New Roman" w:cs="Times New Roman"/>
          <w:bCs/>
          <w:sz w:val="24"/>
          <w:szCs w:val="24"/>
        </w:rPr>
        <w:t xml:space="preserve">. Scaled map (see Fig 2), settlement map (see S1 Fig), and kernel density map (see S2 Fig) of Rosario. </w:t>
      </w:r>
      <w:proofErr w:type="spellStart"/>
      <w:r w:rsidRPr="00F74CD1">
        <w:rPr>
          <w:rFonts w:ascii="Times New Roman" w:hAnsi="Times New Roman" w:cs="Times New Roman"/>
          <w:sz w:val="24"/>
          <w:szCs w:val="24"/>
        </w:rPr>
        <w:t>Basemap</w:t>
      </w:r>
      <w:proofErr w:type="spellEnd"/>
      <w:r w:rsidRPr="00F74CD1">
        <w:rPr>
          <w:rFonts w:ascii="Times New Roman" w:hAnsi="Times New Roman" w:cs="Times New Roman"/>
          <w:sz w:val="24"/>
          <w:szCs w:val="24"/>
        </w:rPr>
        <w:t xml:space="preserve"> consists of 0.6m resolution imagery that is the intellectual property of Esri, Maxar, and Earthstar Geographics and is used herein under license. Copyright 2020 Esri, Maxar, and Earthstar Geographics and their licensors. All rights reserved.</w:t>
      </w:r>
      <w:r w:rsidRPr="00F74CD1">
        <w:rPr>
          <w:rFonts w:ascii="Times New Roman" w:hAnsi="Times New Roman" w:cs="Times New Roman"/>
          <w:bCs/>
          <w:sz w:val="24"/>
          <w:szCs w:val="24"/>
        </w:rPr>
        <w:t xml:space="preserve"> </w:t>
      </w:r>
      <w:r w:rsidRPr="00F74CD1">
        <w:rPr>
          <w:rFonts w:ascii="Times New Roman" w:hAnsi="Times New Roman" w:cs="Times New Roman"/>
          <w:sz w:val="24"/>
          <w:szCs w:val="24"/>
        </w:rPr>
        <w:t>Map</w:t>
      </w:r>
      <w:r w:rsidR="00E37EA1">
        <w:rPr>
          <w:rFonts w:ascii="Times New Roman" w:hAnsi="Times New Roman" w:cs="Times New Roman"/>
          <w:sz w:val="24"/>
          <w:szCs w:val="24"/>
        </w:rPr>
        <w:t>s</w:t>
      </w:r>
      <w:r w:rsidRPr="00F74CD1">
        <w:rPr>
          <w:rFonts w:ascii="Times New Roman" w:hAnsi="Times New Roman" w:cs="Times New Roman"/>
          <w:sz w:val="24"/>
          <w:szCs w:val="24"/>
        </w:rPr>
        <w:t xml:space="preserve"> by KSM</w:t>
      </w:r>
      <w:r w:rsidR="00E37EA1">
        <w:rPr>
          <w:rFonts w:ascii="Times New Roman" w:hAnsi="Times New Roman" w:cs="Times New Roman"/>
          <w:sz w:val="24"/>
          <w:szCs w:val="24"/>
        </w:rPr>
        <w:t>; figure by AET</w:t>
      </w:r>
      <w:r w:rsidR="00E37EA1" w:rsidRPr="00F74CD1">
        <w:rPr>
          <w:rFonts w:ascii="Times New Roman" w:hAnsi="Times New Roman" w:cs="Times New Roman"/>
          <w:sz w:val="24"/>
          <w:szCs w:val="24"/>
        </w:rPr>
        <w:t>.</w:t>
      </w:r>
    </w:p>
    <w:p w14:paraId="3BCBABB4" w14:textId="71A2C7ED" w:rsidR="00F74CD1" w:rsidRDefault="00F74CD1">
      <w:pPr>
        <w:rPr>
          <w:rFonts w:ascii="Times New Roman" w:hAnsi="Times New Roman" w:cs="Times New Roman"/>
          <w:b/>
          <w:bCs/>
          <w:sz w:val="24"/>
          <w:szCs w:val="24"/>
        </w:rPr>
      </w:pPr>
      <w:r>
        <w:rPr>
          <w:rFonts w:ascii="Times New Roman" w:hAnsi="Times New Roman" w:cs="Times New Roman"/>
          <w:b/>
          <w:bCs/>
          <w:sz w:val="24"/>
          <w:szCs w:val="24"/>
        </w:rPr>
        <w:br w:type="page"/>
      </w:r>
    </w:p>
    <w:p w14:paraId="0CDCD646" w14:textId="77777777" w:rsidR="00610303" w:rsidRPr="00F74CD1" w:rsidRDefault="00610303" w:rsidP="00F74CD1">
      <w:pPr>
        <w:jc w:val="both"/>
        <w:rPr>
          <w:rFonts w:ascii="Times New Roman" w:hAnsi="Times New Roman" w:cs="Times New Roman"/>
          <w:b/>
          <w:bCs/>
          <w:sz w:val="24"/>
          <w:szCs w:val="24"/>
        </w:rPr>
      </w:pPr>
    </w:p>
    <w:p w14:paraId="0E1988A9" w14:textId="77777777" w:rsidR="00F74CD1" w:rsidRDefault="00F74CD1" w:rsidP="00F74CD1">
      <w:pPr>
        <w:jc w:val="both"/>
        <w:rPr>
          <w:rFonts w:ascii="Times New Roman" w:hAnsi="Times New Roman" w:cs="Times New Roman"/>
          <w:b/>
          <w:bCs/>
          <w:sz w:val="24"/>
          <w:szCs w:val="24"/>
        </w:rPr>
      </w:pPr>
    </w:p>
    <w:p w14:paraId="013C2857" w14:textId="4255D395" w:rsidR="00F74CD1" w:rsidRDefault="00F74CD1" w:rsidP="00F74CD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FDBF20E" wp14:editId="44C7DC28">
            <wp:extent cx="5939155" cy="1638935"/>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155" cy="1638935"/>
                    </a:xfrm>
                    <a:prstGeom prst="rect">
                      <a:avLst/>
                    </a:prstGeom>
                    <a:noFill/>
                    <a:ln>
                      <a:noFill/>
                    </a:ln>
                  </pic:spPr>
                </pic:pic>
              </a:graphicData>
            </a:graphic>
          </wp:inline>
        </w:drawing>
      </w:r>
    </w:p>
    <w:p w14:paraId="4F0FF106" w14:textId="06BD9838" w:rsidR="00633CAC" w:rsidRPr="00342166" w:rsidRDefault="00610303" w:rsidP="00F74CD1">
      <w:pPr>
        <w:jc w:val="both"/>
        <w:rPr>
          <w:rFonts w:ascii="Times New Roman" w:hAnsi="Times New Roman" w:cs="Times New Roman"/>
          <w:b/>
          <w:bCs/>
          <w:sz w:val="24"/>
          <w:szCs w:val="24"/>
          <w:u w:val="single"/>
        </w:rPr>
      </w:pPr>
      <w:r w:rsidRPr="00F74CD1">
        <w:rPr>
          <w:rFonts w:ascii="Times New Roman" w:hAnsi="Times New Roman" w:cs="Times New Roman"/>
          <w:b/>
          <w:bCs/>
          <w:sz w:val="24"/>
          <w:szCs w:val="24"/>
        </w:rPr>
        <w:t>S21 Fig</w:t>
      </w:r>
      <w:r w:rsidRPr="00F74CD1">
        <w:rPr>
          <w:rFonts w:ascii="Times New Roman" w:hAnsi="Times New Roman" w:cs="Times New Roman"/>
          <w:sz w:val="24"/>
          <w:szCs w:val="24"/>
        </w:rPr>
        <w:t xml:space="preserve">. </w:t>
      </w:r>
      <w:proofErr w:type="spellStart"/>
      <w:r w:rsidRPr="00F74CD1">
        <w:rPr>
          <w:rFonts w:ascii="Times New Roman" w:hAnsi="Times New Roman" w:cs="Times New Roman"/>
          <w:b/>
          <w:bCs/>
          <w:sz w:val="24"/>
          <w:szCs w:val="24"/>
        </w:rPr>
        <w:t>Uxbenká</w:t>
      </w:r>
      <w:proofErr w:type="spellEnd"/>
      <w:r w:rsidRPr="00F74CD1">
        <w:rPr>
          <w:rFonts w:ascii="Times New Roman" w:hAnsi="Times New Roman" w:cs="Times New Roman"/>
          <w:b/>
          <w:bCs/>
          <w:sz w:val="24"/>
          <w:szCs w:val="24"/>
        </w:rPr>
        <w:t xml:space="preserve"> maps</w:t>
      </w:r>
      <w:r w:rsidRPr="00F74CD1">
        <w:rPr>
          <w:rFonts w:ascii="Times New Roman" w:hAnsi="Times New Roman" w:cs="Times New Roman"/>
          <w:bCs/>
          <w:sz w:val="24"/>
          <w:szCs w:val="24"/>
        </w:rPr>
        <w:t xml:space="preserve">. Scaled map (see Fig 2), settlement map (see S1 Fig), and kernel density map (see S2 Fig) of </w:t>
      </w:r>
      <w:proofErr w:type="spellStart"/>
      <w:r w:rsidRPr="00F74CD1">
        <w:rPr>
          <w:rFonts w:ascii="Times New Roman" w:hAnsi="Times New Roman" w:cs="Times New Roman"/>
          <w:bCs/>
          <w:sz w:val="24"/>
          <w:szCs w:val="24"/>
        </w:rPr>
        <w:t>Uxbenká</w:t>
      </w:r>
      <w:proofErr w:type="spellEnd"/>
      <w:r w:rsidRPr="00F74CD1">
        <w:rPr>
          <w:rFonts w:ascii="Times New Roman" w:hAnsi="Times New Roman" w:cs="Times New Roman"/>
          <w:bCs/>
          <w:sz w:val="24"/>
          <w:szCs w:val="24"/>
        </w:rPr>
        <w:t xml:space="preserve">. </w:t>
      </w:r>
      <w:r w:rsidRPr="00F74CD1">
        <w:rPr>
          <w:rFonts w:ascii="Times New Roman" w:hAnsi="Times New Roman" w:cs="Times New Roman"/>
          <w:sz w:val="24"/>
          <w:szCs w:val="24"/>
        </w:rPr>
        <w:t>Map</w:t>
      </w:r>
      <w:r w:rsidR="00E37EA1">
        <w:rPr>
          <w:rFonts w:ascii="Times New Roman" w:hAnsi="Times New Roman" w:cs="Times New Roman"/>
          <w:sz w:val="24"/>
          <w:szCs w:val="24"/>
        </w:rPr>
        <w:t>s and figure</w:t>
      </w:r>
      <w:r w:rsidRPr="00F74CD1">
        <w:rPr>
          <w:rFonts w:ascii="Times New Roman" w:hAnsi="Times New Roman" w:cs="Times New Roman"/>
          <w:sz w:val="24"/>
          <w:szCs w:val="24"/>
        </w:rPr>
        <w:t xml:space="preserve"> by AET. </w:t>
      </w:r>
    </w:p>
    <w:p w14:paraId="746D7358" w14:textId="77777777" w:rsidR="00633CAC" w:rsidRPr="00342166" w:rsidRDefault="00633CAC" w:rsidP="004207AA">
      <w:pPr>
        <w:jc w:val="center"/>
        <w:rPr>
          <w:rFonts w:ascii="Times New Roman" w:hAnsi="Times New Roman" w:cs="Times New Roman"/>
          <w:b/>
          <w:bCs/>
          <w:sz w:val="24"/>
          <w:szCs w:val="24"/>
          <w:u w:val="single"/>
        </w:rPr>
        <w:sectPr w:rsidR="00633CAC" w:rsidRPr="00342166">
          <w:pgSz w:w="12240" w:h="15840"/>
          <w:pgMar w:top="1440" w:right="1440" w:bottom="1440" w:left="1440" w:header="720" w:footer="720" w:gutter="0"/>
          <w:cols w:space="720"/>
          <w:docGrid w:linePitch="360"/>
        </w:sectPr>
      </w:pPr>
    </w:p>
    <w:p w14:paraId="65F2ADEA" w14:textId="77777777" w:rsidR="00633CAC" w:rsidRPr="00342166" w:rsidRDefault="00633CAC" w:rsidP="004207AA">
      <w:pPr>
        <w:jc w:val="center"/>
        <w:rPr>
          <w:rFonts w:ascii="Times New Roman" w:hAnsi="Times New Roman" w:cs="Times New Roman"/>
          <w:b/>
          <w:bCs/>
          <w:sz w:val="24"/>
          <w:szCs w:val="24"/>
          <w:u w:val="single"/>
        </w:rPr>
      </w:pPr>
      <w:r w:rsidRPr="00342166">
        <w:rPr>
          <w:rFonts w:ascii="Times New Roman" w:hAnsi="Times New Roman" w:cs="Times New Roman"/>
          <w:b/>
          <w:bCs/>
          <w:sz w:val="24"/>
          <w:szCs w:val="24"/>
          <w:u w:val="single"/>
        </w:rPr>
        <w:lastRenderedPageBreak/>
        <w:t>Supplemental Tables</w:t>
      </w:r>
    </w:p>
    <w:p w14:paraId="63F286B4" w14:textId="77777777" w:rsidR="00633CAC" w:rsidRPr="00342166" w:rsidRDefault="00633CAC" w:rsidP="004207AA">
      <w:pPr>
        <w:jc w:val="center"/>
        <w:rPr>
          <w:rFonts w:ascii="Times New Roman" w:hAnsi="Times New Roman" w:cs="Times New Roman"/>
          <w:b/>
          <w:bCs/>
          <w:sz w:val="24"/>
          <w:szCs w:val="24"/>
          <w:u w:val="single"/>
        </w:rPr>
      </w:pPr>
    </w:p>
    <w:p w14:paraId="654A2569" w14:textId="2A00337C" w:rsidR="00633CAC" w:rsidRPr="00342166" w:rsidRDefault="00633CAC" w:rsidP="00633CAC">
      <w:pPr>
        <w:rPr>
          <w:rFonts w:ascii="Times New Roman" w:hAnsi="Times New Roman" w:cs="Times New Roman"/>
          <w:sz w:val="24"/>
          <w:szCs w:val="24"/>
        </w:rPr>
      </w:pPr>
      <w:r w:rsidRPr="00342166">
        <w:rPr>
          <w:rFonts w:ascii="Times New Roman" w:hAnsi="Times New Roman" w:cs="Times New Roman"/>
          <w:b/>
          <w:bCs/>
          <w:sz w:val="24"/>
          <w:szCs w:val="24"/>
        </w:rPr>
        <w:t xml:space="preserve">S1 Table. </w:t>
      </w:r>
      <w:bookmarkStart w:id="1" w:name="_Hlk97988507"/>
    </w:p>
    <w:tbl>
      <w:tblPr>
        <w:tblW w:w="13020" w:type="dxa"/>
        <w:tblLook w:val="04A0" w:firstRow="1" w:lastRow="0" w:firstColumn="1" w:lastColumn="0" w:noHBand="0" w:noVBand="1"/>
      </w:tblPr>
      <w:tblGrid>
        <w:gridCol w:w="2785"/>
        <w:gridCol w:w="10235"/>
      </w:tblGrid>
      <w:tr w:rsidR="00633CAC" w:rsidRPr="00342166" w14:paraId="11B4F4EB" w14:textId="77777777" w:rsidTr="00A223DE">
        <w:trPr>
          <w:trHeight w:val="315"/>
        </w:trPr>
        <w:tc>
          <w:tcPr>
            <w:tcW w:w="2785"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1"/>
          <w:p w14:paraId="1E8BCD47" w14:textId="644B55DE" w:rsidR="00633CAC" w:rsidRPr="00342166" w:rsidRDefault="00633CAC" w:rsidP="00A223DE">
            <w:pPr>
              <w:rPr>
                <w:rFonts w:ascii="Times New Roman" w:eastAsia="Times New Roman" w:hAnsi="Times New Roman" w:cs="Times New Roman"/>
                <w:b/>
                <w:bCs/>
                <w:color w:val="000000"/>
                <w:sz w:val="24"/>
                <w:szCs w:val="24"/>
              </w:rPr>
            </w:pPr>
            <w:r w:rsidRPr="00342166">
              <w:rPr>
                <w:rFonts w:ascii="Times New Roman" w:eastAsia="Times New Roman" w:hAnsi="Times New Roman" w:cs="Times New Roman"/>
                <w:b/>
                <w:bCs/>
                <w:color w:val="000000"/>
                <w:sz w:val="24"/>
                <w:szCs w:val="24"/>
              </w:rPr>
              <w:t>Center</w:t>
            </w:r>
          </w:p>
        </w:tc>
        <w:tc>
          <w:tcPr>
            <w:tcW w:w="10235" w:type="dxa"/>
            <w:tcBorders>
              <w:top w:val="single" w:sz="4" w:space="0" w:color="auto"/>
              <w:left w:val="nil"/>
              <w:bottom w:val="single" w:sz="4" w:space="0" w:color="auto"/>
              <w:right w:val="single" w:sz="4" w:space="0" w:color="auto"/>
            </w:tcBorders>
            <w:shd w:val="clear" w:color="auto" w:fill="auto"/>
            <w:vAlign w:val="center"/>
            <w:hideMark/>
          </w:tcPr>
          <w:p w14:paraId="744EE505" w14:textId="392A2361" w:rsidR="00633CAC" w:rsidRPr="00342166" w:rsidRDefault="00633CAC" w:rsidP="00A223DE">
            <w:pPr>
              <w:rPr>
                <w:rFonts w:ascii="Times New Roman" w:eastAsia="Times New Roman" w:hAnsi="Times New Roman" w:cs="Times New Roman"/>
                <w:b/>
                <w:bCs/>
                <w:color w:val="000000"/>
                <w:sz w:val="24"/>
                <w:szCs w:val="24"/>
              </w:rPr>
            </w:pPr>
            <w:r w:rsidRPr="00342166">
              <w:rPr>
                <w:rFonts w:ascii="Times New Roman" w:eastAsia="Times New Roman" w:hAnsi="Times New Roman" w:cs="Times New Roman"/>
                <w:b/>
                <w:bCs/>
                <w:color w:val="000000"/>
                <w:sz w:val="24"/>
                <w:szCs w:val="24"/>
              </w:rPr>
              <w:t>Boundary Effect Comments</w:t>
            </w:r>
          </w:p>
        </w:tc>
      </w:tr>
      <w:tr w:rsidR="00633CAC" w:rsidRPr="00342166" w14:paraId="07E78D23"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662497D6" w14:textId="209C1223" w:rsidR="00633CAC" w:rsidRPr="00342166" w:rsidRDefault="00633CAC" w:rsidP="00A223DE">
            <w:pPr>
              <w:rPr>
                <w:rFonts w:ascii="Times New Roman" w:eastAsia="Times New Roman" w:hAnsi="Times New Roman" w:cs="Times New Roman"/>
                <w:color w:val="000000"/>
                <w:sz w:val="24"/>
                <w:szCs w:val="24"/>
              </w:rPr>
            </w:pPr>
            <w:proofErr w:type="spellStart"/>
            <w:r w:rsidRPr="00342166">
              <w:rPr>
                <w:rFonts w:ascii="Times New Roman" w:eastAsia="Times New Roman" w:hAnsi="Times New Roman" w:cs="Times New Roman"/>
                <w:color w:val="000000"/>
                <w:sz w:val="24"/>
                <w:szCs w:val="24"/>
              </w:rPr>
              <w:t>Aguacate</w:t>
            </w:r>
            <w:proofErr w:type="spellEnd"/>
            <w:r w:rsidRPr="00342166">
              <w:rPr>
                <w:rFonts w:ascii="Times New Roman" w:eastAsia="Times New Roman" w:hAnsi="Times New Roman" w:cs="Times New Roman"/>
                <w:color w:val="000000"/>
                <w:sz w:val="24"/>
                <w:szCs w:val="24"/>
              </w:rPr>
              <w:t xml:space="preserve"> Lagoon</w:t>
            </w:r>
          </w:p>
        </w:tc>
        <w:tc>
          <w:tcPr>
            <w:tcW w:w="10235" w:type="dxa"/>
            <w:tcBorders>
              <w:top w:val="nil"/>
              <w:left w:val="nil"/>
              <w:bottom w:val="single" w:sz="4" w:space="0" w:color="auto"/>
              <w:right w:val="single" w:sz="4" w:space="0" w:color="auto"/>
            </w:tcBorders>
            <w:shd w:val="clear" w:color="auto" w:fill="auto"/>
            <w:vAlign w:val="center"/>
            <w:hideMark/>
          </w:tcPr>
          <w:p w14:paraId="24E1DCFD"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Modern agricultural practices likely plowed over, destroying households.</w:t>
            </w:r>
          </w:p>
        </w:tc>
      </w:tr>
      <w:tr w:rsidR="00633CAC" w:rsidRPr="00342166" w14:paraId="6688ECAC"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591E262B"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 xml:space="preserve">Almon </w:t>
            </w:r>
            <w:proofErr w:type="spellStart"/>
            <w:r w:rsidRPr="00342166">
              <w:rPr>
                <w:rFonts w:ascii="Times New Roman" w:eastAsia="Times New Roman" w:hAnsi="Times New Roman" w:cs="Times New Roman"/>
                <w:color w:val="000000"/>
                <w:sz w:val="24"/>
                <w:szCs w:val="24"/>
              </w:rPr>
              <w:t>Plett</w:t>
            </w:r>
            <w:proofErr w:type="spellEnd"/>
          </w:p>
        </w:tc>
        <w:tc>
          <w:tcPr>
            <w:tcW w:w="10235" w:type="dxa"/>
            <w:tcBorders>
              <w:top w:val="nil"/>
              <w:left w:val="nil"/>
              <w:bottom w:val="single" w:sz="4" w:space="0" w:color="auto"/>
              <w:right w:val="single" w:sz="4" w:space="0" w:color="auto"/>
            </w:tcBorders>
            <w:shd w:val="clear" w:color="auto" w:fill="auto"/>
            <w:vAlign w:val="center"/>
            <w:hideMark/>
          </w:tcPr>
          <w:p w14:paraId="74AB3122"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Modern agricultural practices likely plowed over, destroying households.</w:t>
            </w:r>
          </w:p>
        </w:tc>
      </w:tr>
      <w:tr w:rsidR="00633CAC" w:rsidRPr="00342166" w14:paraId="3C193E6B"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2DEC5E20"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 xml:space="preserve">Altar de </w:t>
            </w:r>
            <w:proofErr w:type="spellStart"/>
            <w:r w:rsidRPr="00342166">
              <w:rPr>
                <w:rFonts w:ascii="Times New Roman" w:eastAsia="Times New Roman" w:hAnsi="Times New Roman" w:cs="Times New Roman"/>
                <w:color w:val="000000"/>
                <w:sz w:val="24"/>
                <w:szCs w:val="24"/>
              </w:rPr>
              <w:t>Sacrificios</w:t>
            </w:r>
            <w:proofErr w:type="spellEnd"/>
          </w:p>
        </w:tc>
        <w:tc>
          <w:tcPr>
            <w:tcW w:w="10235" w:type="dxa"/>
            <w:tcBorders>
              <w:top w:val="nil"/>
              <w:left w:val="nil"/>
              <w:bottom w:val="single" w:sz="4" w:space="0" w:color="auto"/>
              <w:right w:val="single" w:sz="4" w:space="0" w:color="auto"/>
            </w:tcBorders>
            <w:shd w:val="clear" w:color="auto" w:fill="auto"/>
            <w:vAlign w:val="center"/>
            <w:hideMark/>
          </w:tcPr>
          <w:p w14:paraId="5FE3AAB8"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 xml:space="preserve">Sections of settlement have been covered up or wiped away by the changing course of the Rio </w:t>
            </w:r>
            <w:proofErr w:type="spellStart"/>
            <w:r w:rsidRPr="00342166">
              <w:rPr>
                <w:rFonts w:ascii="Times New Roman" w:eastAsia="Times New Roman" w:hAnsi="Times New Roman" w:cs="Times New Roman"/>
                <w:color w:val="000000"/>
                <w:sz w:val="24"/>
                <w:szCs w:val="24"/>
              </w:rPr>
              <w:t>Chixoy</w:t>
            </w:r>
            <w:proofErr w:type="spellEnd"/>
            <w:r w:rsidRPr="00342166">
              <w:rPr>
                <w:rFonts w:ascii="Times New Roman" w:eastAsia="Times New Roman" w:hAnsi="Times New Roman" w:cs="Times New Roman"/>
                <w:color w:val="000000"/>
                <w:sz w:val="24"/>
                <w:szCs w:val="24"/>
              </w:rPr>
              <w:t>.</w:t>
            </w:r>
          </w:p>
        </w:tc>
      </w:tr>
      <w:tr w:rsidR="00633CAC" w:rsidRPr="00342166" w14:paraId="11FAA79A"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2F7C6617"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Baking Pot</w:t>
            </w:r>
          </w:p>
        </w:tc>
        <w:tc>
          <w:tcPr>
            <w:tcW w:w="10235" w:type="dxa"/>
            <w:tcBorders>
              <w:top w:val="nil"/>
              <w:left w:val="nil"/>
              <w:bottom w:val="single" w:sz="4" w:space="0" w:color="auto"/>
              <w:right w:val="single" w:sz="4" w:space="0" w:color="auto"/>
            </w:tcBorders>
            <w:shd w:val="clear" w:color="auto" w:fill="auto"/>
            <w:vAlign w:val="center"/>
            <w:hideMark/>
          </w:tcPr>
          <w:p w14:paraId="52654451" w14:textId="1E7090A6" w:rsidR="00633CAC" w:rsidRPr="00342166" w:rsidRDefault="00633CAC" w:rsidP="00A223DE">
            <w:pPr>
              <w:rPr>
                <w:rFonts w:ascii="Times New Roman" w:eastAsia="Times New Roman" w:hAnsi="Times New Roman" w:cs="Times New Roman"/>
                <w:color w:val="000000"/>
                <w:sz w:val="24"/>
                <w:szCs w:val="24"/>
              </w:rPr>
            </w:pPr>
          </w:p>
        </w:tc>
      </w:tr>
      <w:tr w:rsidR="00633CAC" w:rsidRPr="00342166" w14:paraId="2C2767C6" w14:textId="77777777" w:rsidTr="00A223DE">
        <w:trPr>
          <w:trHeight w:val="630"/>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57FC800F"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 xml:space="preserve">Buenavista del </w:t>
            </w:r>
            <w:proofErr w:type="spellStart"/>
            <w:r w:rsidRPr="00342166">
              <w:rPr>
                <w:rFonts w:ascii="Times New Roman" w:eastAsia="Times New Roman" w:hAnsi="Times New Roman" w:cs="Times New Roman"/>
                <w:color w:val="000000"/>
                <w:sz w:val="24"/>
                <w:szCs w:val="24"/>
              </w:rPr>
              <w:t>Cayo</w:t>
            </w:r>
            <w:proofErr w:type="spellEnd"/>
          </w:p>
        </w:tc>
        <w:tc>
          <w:tcPr>
            <w:tcW w:w="10235" w:type="dxa"/>
            <w:tcBorders>
              <w:top w:val="nil"/>
              <w:left w:val="nil"/>
              <w:bottom w:val="single" w:sz="4" w:space="0" w:color="auto"/>
              <w:right w:val="single" w:sz="4" w:space="0" w:color="auto"/>
            </w:tcBorders>
            <w:shd w:val="clear" w:color="auto" w:fill="auto"/>
            <w:vAlign w:val="center"/>
            <w:hideMark/>
          </w:tcPr>
          <w:p w14:paraId="0CC9935F"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 xml:space="preserve">Given the size of the civic ceremonial core architecture and settlements visible on lidar data, there are likely additional, non-ground truthed settlements associated with Buenavista del </w:t>
            </w:r>
            <w:proofErr w:type="spellStart"/>
            <w:r w:rsidRPr="00342166">
              <w:rPr>
                <w:rFonts w:ascii="Times New Roman" w:eastAsia="Times New Roman" w:hAnsi="Times New Roman" w:cs="Times New Roman"/>
                <w:color w:val="000000"/>
                <w:sz w:val="24"/>
                <w:szCs w:val="24"/>
              </w:rPr>
              <w:t>Cayo</w:t>
            </w:r>
            <w:proofErr w:type="spellEnd"/>
            <w:r w:rsidRPr="00342166">
              <w:rPr>
                <w:rFonts w:ascii="Times New Roman" w:eastAsia="Times New Roman" w:hAnsi="Times New Roman" w:cs="Times New Roman"/>
                <w:color w:val="000000"/>
                <w:sz w:val="24"/>
                <w:szCs w:val="24"/>
              </w:rPr>
              <w:t>.</w:t>
            </w:r>
          </w:p>
        </w:tc>
      </w:tr>
      <w:tr w:rsidR="00633CAC" w:rsidRPr="00342166" w14:paraId="6034C409"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7EC4DC9C" w14:textId="77777777" w:rsidR="00633CAC" w:rsidRPr="00342166" w:rsidRDefault="00633CAC" w:rsidP="00A223DE">
            <w:pPr>
              <w:rPr>
                <w:rFonts w:ascii="Times New Roman" w:eastAsia="Times New Roman" w:hAnsi="Times New Roman" w:cs="Times New Roman"/>
                <w:i/>
                <w:iCs/>
                <w:color w:val="000000"/>
                <w:sz w:val="24"/>
                <w:szCs w:val="24"/>
              </w:rPr>
            </w:pPr>
            <w:r w:rsidRPr="00342166">
              <w:rPr>
                <w:rFonts w:ascii="Times New Roman" w:eastAsia="Times New Roman" w:hAnsi="Times New Roman" w:cs="Times New Roman"/>
                <w:i/>
                <w:iCs/>
                <w:color w:val="000000"/>
                <w:sz w:val="24"/>
                <w:szCs w:val="24"/>
              </w:rPr>
              <w:t>Cadena</w:t>
            </w:r>
          </w:p>
        </w:tc>
        <w:tc>
          <w:tcPr>
            <w:tcW w:w="10235" w:type="dxa"/>
            <w:tcBorders>
              <w:top w:val="nil"/>
              <w:left w:val="nil"/>
              <w:bottom w:val="single" w:sz="4" w:space="0" w:color="auto"/>
              <w:right w:val="single" w:sz="4" w:space="0" w:color="auto"/>
            </w:tcBorders>
            <w:shd w:val="clear" w:color="auto" w:fill="auto"/>
            <w:vAlign w:val="center"/>
            <w:hideMark/>
          </w:tcPr>
          <w:p w14:paraId="61504A06"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Modern agricultural practices likely plowed over, destroying households.</w:t>
            </w:r>
          </w:p>
        </w:tc>
      </w:tr>
      <w:tr w:rsidR="00633CAC" w:rsidRPr="00342166" w14:paraId="753D89C0"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635170C6"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Caracol</w:t>
            </w:r>
          </w:p>
        </w:tc>
        <w:tc>
          <w:tcPr>
            <w:tcW w:w="10235" w:type="dxa"/>
            <w:tcBorders>
              <w:top w:val="nil"/>
              <w:left w:val="nil"/>
              <w:bottom w:val="single" w:sz="4" w:space="0" w:color="auto"/>
              <w:right w:val="single" w:sz="4" w:space="0" w:color="auto"/>
            </w:tcBorders>
            <w:shd w:val="clear" w:color="auto" w:fill="auto"/>
            <w:vAlign w:val="center"/>
            <w:hideMark/>
          </w:tcPr>
          <w:p w14:paraId="46603E29"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Ancient settlement likely extends into modern day Guatemala and are not included in the analysis.</w:t>
            </w:r>
          </w:p>
        </w:tc>
      </w:tr>
      <w:tr w:rsidR="00633CAC" w:rsidRPr="00342166" w14:paraId="440390BA"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54DA894E"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Chunchucmil</w:t>
            </w:r>
          </w:p>
        </w:tc>
        <w:tc>
          <w:tcPr>
            <w:tcW w:w="10235" w:type="dxa"/>
            <w:tcBorders>
              <w:top w:val="nil"/>
              <w:left w:val="nil"/>
              <w:bottom w:val="single" w:sz="4" w:space="0" w:color="auto"/>
              <w:right w:val="single" w:sz="4" w:space="0" w:color="auto"/>
            </w:tcBorders>
            <w:shd w:val="clear" w:color="auto" w:fill="auto"/>
            <w:vAlign w:val="center"/>
            <w:hideMark/>
          </w:tcPr>
          <w:p w14:paraId="5ED2473B" w14:textId="5F69F22A"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Additional settlements in the periphery that are visible on lidar were not included.</w:t>
            </w:r>
          </w:p>
        </w:tc>
      </w:tr>
      <w:tr w:rsidR="00633CAC" w:rsidRPr="00342166" w14:paraId="1D68E053"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57D417CB"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Copán</w:t>
            </w:r>
          </w:p>
        </w:tc>
        <w:tc>
          <w:tcPr>
            <w:tcW w:w="10235" w:type="dxa"/>
            <w:tcBorders>
              <w:top w:val="nil"/>
              <w:left w:val="nil"/>
              <w:bottom w:val="single" w:sz="4" w:space="0" w:color="auto"/>
              <w:right w:val="single" w:sz="4" w:space="0" w:color="auto"/>
            </w:tcBorders>
            <w:shd w:val="clear" w:color="auto" w:fill="auto"/>
            <w:vAlign w:val="center"/>
            <w:hideMark/>
          </w:tcPr>
          <w:p w14:paraId="7EA1B9FB" w14:textId="7E7C287E" w:rsidR="00633CAC" w:rsidRPr="00342166" w:rsidRDefault="00633CAC" w:rsidP="00A223DE">
            <w:pPr>
              <w:rPr>
                <w:rFonts w:ascii="Times New Roman" w:eastAsia="Times New Roman" w:hAnsi="Times New Roman" w:cs="Times New Roman"/>
                <w:color w:val="000000"/>
                <w:sz w:val="24"/>
                <w:szCs w:val="24"/>
              </w:rPr>
            </w:pPr>
          </w:p>
        </w:tc>
      </w:tr>
      <w:tr w:rsidR="00633CAC" w:rsidRPr="00342166" w14:paraId="2CE85F24" w14:textId="77777777" w:rsidTr="00A223DE">
        <w:trPr>
          <w:trHeight w:val="630"/>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5B7299A8"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El Perú-Waka'</w:t>
            </w:r>
          </w:p>
        </w:tc>
        <w:tc>
          <w:tcPr>
            <w:tcW w:w="10235" w:type="dxa"/>
            <w:tcBorders>
              <w:top w:val="nil"/>
              <w:left w:val="nil"/>
              <w:bottom w:val="single" w:sz="4" w:space="0" w:color="auto"/>
              <w:right w:val="single" w:sz="4" w:space="0" w:color="auto"/>
            </w:tcBorders>
            <w:shd w:val="clear" w:color="auto" w:fill="auto"/>
            <w:vAlign w:val="center"/>
            <w:hideMark/>
          </w:tcPr>
          <w:p w14:paraId="567DA323" w14:textId="7C2A77E9"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Pedestrian survey captures a large portion of the settlement, but the settlement likely extends an additional 40 km2 beyond the area included in this study</w:t>
            </w:r>
          </w:p>
        </w:tc>
      </w:tr>
      <w:tr w:rsidR="00633CAC" w:rsidRPr="00342166" w14:paraId="1CE8E38D" w14:textId="77777777" w:rsidTr="00A223DE">
        <w:trPr>
          <w:trHeight w:val="94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6996B15B"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El Pilar</w:t>
            </w:r>
          </w:p>
        </w:tc>
        <w:tc>
          <w:tcPr>
            <w:tcW w:w="10235" w:type="dxa"/>
            <w:tcBorders>
              <w:top w:val="nil"/>
              <w:left w:val="nil"/>
              <w:bottom w:val="single" w:sz="4" w:space="0" w:color="auto"/>
              <w:right w:val="single" w:sz="4" w:space="0" w:color="auto"/>
            </w:tcBorders>
            <w:shd w:val="clear" w:color="auto" w:fill="auto"/>
            <w:vAlign w:val="center"/>
            <w:hideMark/>
          </w:tcPr>
          <w:p w14:paraId="551EE29F" w14:textId="04471584"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pedestrian survey captures much of the settlement but based on lidar, settlement likely extends 2-3 km beyond the area that is included in the study. Future field verification will confirm the presence of archaeological features (Horn and Ford 2019).</w:t>
            </w:r>
          </w:p>
        </w:tc>
      </w:tr>
      <w:tr w:rsidR="00633CAC" w:rsidRPr="00342166" w14:paraId="4CC84D3D" w14:textId="77777777" w:rsidTr="00A223DE">
        <w:trPr>
          <w:trHeight w:val="630"/>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2D6E6061" w14:textId="77777777" w:rsidR="00633CAC" w:rsidRPr="00342166" w:rsidRDefault="00633CAC" w:rsidP="00A223DE">
            <w:pPr>
              <w:rPr>
                <w:rFonts w:ascii="Times New Roman" w:eastAsia="Times New Roman" w:hAnsi="Times New Roman" w:cs="Times New Roman"/>
                <w:color w:val="000000"/>
                <w:sz w:val="24"/>
                <w:szCs w:val="24"/>
              </w:rPr>
            </w:pPr>
            <w:proofErr w:type="spellStart"/>
            <w:r w:rsidRPr="00342166">
              <w:rPr>
                <w:rFonts w:ascii="Times New Roman" w:eastAsia="Times New Roman" w:hAnsi="Times New Roman" w:cs="Times New Roman"/>
                <w:color w:val="000000"/>
                <w:sz w:val="24"/>
                <w:szCs w:val="24"/>
              </w:rPr>
              <w:t>Holtun</w:t>
            </w:r>
            <w:proofErr w:type="spellEnd"/>
          </w:p>
        </w:tc>
        <w:tc>
          <w:tcPr>
            <w:tcW w:w="10235" w:type="dxa"/>
            <w:tcBorders>
              <w:top w:val="nil"/>
              <w:left w:val="nil"/>
              <w:bottom w:val="single" w:sz="4" w:space="0" w:color="auto"/>
              <w:right w:val="single" w:sz="4" w:space="0" w:color="auto"/>
            </w:tcBorders>
            <w:shd w:val="clear" w:color="auto" w:fill="auto"/>
            <w:vAlign w:val="center"/>
            <w:hideMark/>
          </w:tcPr>
          <w:p w14:paraId="7E744000" w14:textId="361123C6"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 xml:space="preserve">Given the size of civic ceremonial core architecture, </w:t>
            </w:r>
            <w:proofErr w:type="spellStart"/>
            <w:r w:rsidRPr="00342166">
              <w:rPr>
                <w:rFonts w:ascii="Times New Roman" w:eastAsia="Times New Roman" w:hAnsi="Times New Roman" w:cs="Times New Roman"/>
                <w:color w:val="000000"/>
                <w:sz w:val="24"/>
                <w:szCs w:val="24"/>
              </w:rPr>
              <w:t>Holtun</w:t>
            </w:r>
            <w:proofErr w:type="spellEnd"/>
            <w:r w:rsidRPr="00342166">
              <w:rPr>
                <w:rFonts w:ascii="Times New Roman" w:eastAsia="Times New Roman" w:hAnsi="Times New Roman" w:cs="Times New Roman"/>
                <w:color w:val="000000"/>
                <w:sz w:val="24"/>
                <w:szCs w:val="24"/>
              </w:rPr>
              <w:t xml:space="preserve"> likely has additional settlement but the project does not yet has lidar at the time of writing.</w:t>
            </w:r>
          </w:p>
        </w:tc>
      </w:tr>
      <w:tr w:rsidR="00633CAC" w:rsidRPr="00342166" w14:paraId="4F4009CA" w14:textId="77777777" w:rsidTr="00A223DE">
        <w:trPr>
          <w:trHeight w:val="630"/>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3B480623" w14:textId="77777777" w:rsidR="00633CAC" w:rsidRPr="00342166" w:rsidRDefault="00633CAC" w:rsidP="00A223DE">
            <w:pPr>
              <w:rPr>
                <w:rFonts w:ascii="Times New Roman" w:eastAsia="Times New Roman" w:hAnsi="Times New Roman" w:cs="Times New Roman"/>
                <w:color w:val="000000"/>
                <w:sz w:val="24"/>
                <w:szCs w:val="24"/>
              </w:rPr>
            </w:pPr>
            <w:proofErr w:type="spellStart"/>
            <w:r w:rsidRPr="00342166">
              <w:rPr>
                <w:rFonts w:ascii="Times New Roman" w:eastAsia="Times New Roman" w:hAnsi="Times New Roman" w:cs="Times New Roman"/>
                <w:color w:val="000000"/>
                <w:sz w:val="24"/>
                <w:szCs w:val="24"/>
              </w:rPr>
              <w:t>Ix</w:t>
            </w:r>
            <w:proofErr w:type="spellEnd"/>
            <w:r w:rsidRPr="00342166">
              <w:rPr>
                <w:rFonts w:ascii="Times New Roman" w:eastAsia="Times New Roman" w:hAnsi="Times New Roman" w:cs="Times New Roman"/>
                <w:color w:val="000000"/>
                <w:sz w:val="24"/>
                <w:szCs w:val="24"/>
              </w:rPr>
              <w:t xml:space="preserve"> </w:t>
            </w:r>
            <w:proofErr w:type="spellStart"/>
            <w:r w:rsidRPr="00342166">
              <w:rPr>
                <w:rFonts w:ascii="Times New Roman" w:eastAsia="Times New Roman" w:hAnsi="Times New Roman" w:cs="Times New Roman"/>
                <w:color w:val="000000"/>
                <w:sz w:val="24"/>
                <w:szCs w:val="24"/>
              </w:rPr>
              <w:t>Kuku’il</w:t>
            </w:r>
            <w:proofErr w:type="spellEnd"/>
          </w:p>
        </w:tc>
        <w:tc>
          <w:tcPr>
            <w:tcW w:w="10235" w:type="dxa"/>
            <w:tcBorders>
              <w:top w:val="nil"/>
              <w:left w:val="nil"/>
              <w:bottom w:val="single" w:sz="4" w:space="0" w:color="auto"/>
              <w:right w:val="single" w:sz="4" w:space="0" w:color="auto"/>
            </w:tcBorders>
            <w:shd w:val="clear" w:color="auto" w:fill="auto"/>
            <w:vAlign w:val="center"/>
            <w:hideMark/>
          </w:tcPr>
          <w:p w14:paraId="5520328C" w14:textId="4A962CF5"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Pedestrian survey supplemented with households identified on lidar data. Additional settlement may extent to the north and west.</w:t>
            </w:r>
          </w:p>
        </w:tc>
      </w:tr>
      <w:tr w:rsidR="00633CAC" w:rsidRPr="00342166" w14:paraId="1B106B1C" w14:textId="77777777" w:rsidTr="00A223DE">
        <w:trPr>
          <w:trHeight w:val="377"/>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66C4578F"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Las Cuevas-Monkey Tail</w:t>
            </w:r>
          </w:p>
        </w:tc>
        <w:tc>
          <w:tcPr>
            <w:tcW w:w="10235" w:type="dxa"/>
            <w:tcBorders>
              <w:top w:val="nil"/>
              <w:left w:val="nil"/>
              <w:bottom w:val="single" w:sz="4" w:space="0" w:color="auto"/>
              <w:right w:val="single" w:sz="4" w:space="0" w:color="auto"/>
            </w:tcBorders>
            <w:shd w:val="clear" w:color="auto" w:fill="auto"/>
            <w:vAlign w:val="center"/>
            <w:hideMark/>
          </w:tcPr>
          <w:p w14:paraId="155FE63D" w14:textId="0831347E"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Northwesternmost parts of the settlement may be part of greater Caracol.</w:t>
            </w:r>
          </w:p>
        </w:tc>
      </w:tr>
      <w:tr w:rsidR="00633CAC" w:rsidRPr="00342166" w14:paraId="07026E97"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5FE9C672"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Los Encuentros</w:t>
            </w:r>
          </w:p>
        </w:tc>
        <w:tc>
          <w:tcPr>
            <w:tcW w:w="10235" w:type="dxa"/>
            <w:tcBorders>
              <w:top w:val="nil"/>
              <w:left w:val="nil"/>
              <w:bottom w:val="single" w:sz="4" w:space="0" w:color="auto"/>
              <w:right w:val="single" w:sz="4" w:space="0" w:color="auto"/>
            </w:tcBorders>
            <w:shd w:val="clear" w:color="auto" w:fill="auto"/>
            <w:vAlign w:val="center"/>
            <w:hideMark/>
          </w:tcPr>
          <w:p w14:paraId="266EE2E0" w14:textId="1D19560D" w:rsidR="00633CAC" w:rsidRPr="00342166" w:rsidRDefault="009E101F" w:rsidP="00A223DE">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Although structures are not as badly damaged by agricultural activities as they would be in more densely populated regions, many structures were clearly destroyed by plowing, resulting in artifact scatters noted in the survey, but not always assigned a house-group. Additionally, due in part to the pedestrian survey, it seems that structures are disproportionately under-recognized in forested areas.</w:t>
            </w:r>
          </w:p>
        </w:tc>
      </w:tr>
      <w:tr w:rsidR="00633CAC" w:rsidRPr="00342166" w14:paraId="6D9B3070" w14:textId="77777777" w:rsidTr="003C1AB1">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035947B6"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Lower Dover</w:t>
            </w:r>
          </w:p>
        </w:tc>
        <w:tc>
          <w:tcPr>
            <w:tcW w:w="10235" w:type="dxa"/>
            <w:tcBorders>
              <w:top w:val="nil"/>
              <w:left w:val="nil"/>
              <w:bottom w:val="single" w:sz="4" w:space="0" w:color="auto"/>
              <w:right w:val="single" w:sz="4" w:space="0" w:color="auto"/>
            </w:tcBorders>
            <w:shd w:val="clear" w:color="auto" w:fill="auto"/>
            <w:vAlign w:val="center"/>
            <w:hideMark/>
          </w:tcPr>
          <w:p w14:paraId="1320D515" w14:textId="450F38D0" w:rsidR="00633CAC" w:rsidRPr="00342166" w:rsidRDefault="00633CAC" w:rsidP="00A223DE">
            <w:pPr>
              <w:rPr>
                <w:rFonts w:ascii="Times New Roman" w:eastAsia="Times New Roman" w:hAnsi="Times New Roman" w:cs="Times New Roman"/>
                <w:color w:val="000000"/>
                <w:sz w:val="24"/>
                <w:szCs w:val="24"/>
              </w:rPr>
            </w:pPr>
          </w:p>
        </w:tc>
      </w:tr>
      <w:tr w:rsidR="00633CAC" w:rsidRPr="00342166" w14:paraId="3E69EBEB" w14:textId="77777777" w:rsidTr="003C1AB1">
        <w:trPr>
          <w:trHeight w:val="315"/>
        </w:trPr>
        <w:tc>
          <w:tcPr>
            <w:tcW w:w="27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9E2029" w14:textId="77777777" w:rsidR="00633CAC" w:rsidRPr="00342166" w:rsidRDefault="00633CAC" w:rsidP="00A223DE">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lastRenderedPageBreak/>
              <w:t>Mayapan</w:t>
            </w:r>
          </w:p>
        </w:tc>
        <w:tc>
          <w:tcPr>
            <w:tcW w:w="10235" w:type="dxa"/>
            <w:tcBorders>
              <w:top w:val="single" w:sz="4" w:space="0" w:color="auto"/>
              <w:left w:val="nil"/>
              <w:bottom w:val="single" w:sz="4" w:space="0" w:color="auto"/>
              <w:right w:val="single" w:sz="4" w:space="0" w:color="auto"/>
            </w:tcBorders>
            <w:shd w:val="clear" w:color="auto" w:fill="auto"/>
            <w:vAlign w:val="center"/>
            <w:hideMark/>
          </w:tcPr>
          <w:p w14:paraId="4E44BF40" w14:textId="74036B69" w:rsidR="00633CAC" w:rsidRPr="00342166" w:rsidRDefault="00633CAC" w:rsidP="00A223DE">
            <w:pPr>
              <w:rPr>
                <w:rFonts w:ascii="Times New Roman" w:eastAsia="Times New Roman" w:hAnsi="Times New Roman" w:cs="Times New Roman"/>
                <w:color w:val="000000"/>
                <w:sz w:val="24"/>
                <w:szCs w:val="24"/>
              </w:rPr>
            </w:pPr>
          </w:p>
        </w:tc>
      </w:tr>
      <w:tr w:rsidR="009E101F" w:rsidRPr="00342166" w14:paraId="37B0F888"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008C5EE8" w14:textId="77777777" w:rsidR="009E101F" w:rsidRPr="00342166" w:rsidRDefault="009E101F" w:rsidP="009E101F">
            <w:pPr>
              <w:rPr>
                <w:rFonts w:ascii="Times New Roman" w:eastAsia="Times New Roman" w:hAnsi="Times New Roman" w:cs="Times New Roman"/>
                <w:color w:val="000000"/>
                <w:sz w:val="24"/>
                <w:szCs w:val="24"/>
              </w:rPr>
            </w:pPr>
            <w:proofErr w:type="spellStart"/>
            <w:r w:rsidRPr="00342166">
              <w:rPr>
                <w:rFonts w:ascii="Times New Roman" w:eastAsia="Times New Roman" w:hAnsi="Times New Roman" w:cs="Times New Roman"/>
                <w:color w:val="000000"/>
                <w:sz w:val="24"/>
                <w:szCs w:val="24"/>
              </w:rPr>
              <w:t>Ojo</w:t>
            </w:r>
            <w:proofErr w:type="spellEnd"/>
            <w:r w:rsidRPr="00342166">
              <w:rPr>
                <w:rFonts w:ascii="Times New Roman" w:eastAsia="Times New Roman" w:hAnsi="Times New Roman" w:cs="Times New Roman"/>
                <w:color w:val="000000"/>
                <w:sz w:val="24"/>
                <w:szCs w:val="24"/>
              </w:rPr>
              <w:t xml:space="preserve"> de Agua</w:t>
            </w:r>
          </w:p>
        </w:tc>
        <w:tc>
          <w:tcPr>
            <w:tcW w:w="10235" w:type="dxa"/>
            <w:tcBorders>
              <w:top w:val="nil"/>
              <w:left w:val="nil"/>
              <w:bottom w:val="single" w:sz="4" w:space="0" w:color="auto"/>
              <w:right w:val="single" w:sz="4" w:space="0" w:color="auto"/>
            </w:tcBorders>
            <w:shd w:val="clear" w:color="auto" w:fill="auto"/>
            <w:vAlign w:val="center"/>
            <w:hideMark/>
          </w:tcPr>
          <w:p w14:paraId="2421972A" w14:textId="1D4B5170" w:rsidR="009E101F" w:rsidRPr="00342166" w:rsidRDefault="009E101F" w:rsidP="009E101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Although structures are not as badly damaged by agricultural activities as they would be in more densely populated regions, many structures were clearly destroyed by plowing, resulting in artifact scatters noted in the survey, but not always assigned a house-group. Additionally, due in part to the pedestrian survey, it seems that structures are disproportionately under-recognized in forested areas. </w:t>
            </w:r>
          </w:p>
        </w:tc>
      </w:tr>
      <w:tr w:rsidR="009E101F" w:rsidRPr="00342166" w14:paraId="476F0DC3" w14:textId="77777777" w:rsidTr="00A223DE">
        <w:trPr>
          <w:trHeight w:val="315"/>
        </w:trPr>
        <w:tc>
          <w:tcPr>
            <w:tcW w:w="27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B4952" w14:textId="28B64760" w:rsidR="009E101F" w:rsidRPr="00342166" w:rsidRDefault="009E101F" w:rsidP="009E101F">
            <w:pPr>
              <w:rPr>
                <w:rFonts w:ascii="Times New Roman" w:eastAsia="Times New Roman" w:hAnsi="Times New Roman" w:cs="Times New Roman"/>
                <w:color w:val="000000"/>
                <w:sz w:val="24"/>
                <w:szCs w:val="24"/>
              </w:rPr>
            </w:pPr>
            <w:proofErr w:type="spellStart"/>
            <w:r w:rsidRPr="00342166">
              <w:rPr>
                <w:rFonts w:ascii="Times New Roman" w:eastAsia="Times New Roman" w:hAnsi="Times New Roman" w:cs="Times New Roman"/>
                <w:color w:val="000000"/>
                <w:sz w:val="24"/>
                <w:szCs w:val="24"/>
              </w:rPr>
              <w:t>Pacbitun</w:t>
            </w:r>
            <w:proofErr w:type="spellEnd"/>
          </w:p>
        </w:tc>
        <w:tc>
          <w:tcPr>
            <w:tcW w:w="10235" w:type="dxa"/>
            <w:tcBorders>
              <w:top w:val="single" w:sz="4" w:space="0" w:color="auto"/>
              <w:left w:val="nil"/>
              <w:bottom w:val="single" w:sz="4" w:space="0" w:color="auto"/>
              <w:right w:val="single" w:sz="4" w:space="0" w:color="auto"/>
            </w:tcBorders>
            <w:shd w:val="clear" w:color="auto" w:fill="auto"/>
            <w:vAlign w:val="center"/>
            <w:hideMark/>
          </w:tcPr>
          <w:p w14:paraId="4C788ABB" w14:textId="73DCFC66" w:rsidR="009E101F" w:rsidRPr="00342166" w:rsidRDefault="009E101F" w:rsidP="009E101F">
            <w:pPr>
              <w:rPr>
                <w:rFonts w:ascii="Times New Roman" w:eastAsia="Times New Roman" w:hAnsi="Times New Roman" w:cs="Times New Roman"/>
                <w:color w:val="000000"/>
                <w:sz w:val="24"/>
                <w:szCs w:val="24"/>
              </w:rPr>
            </w:pPr>
          </w:p>
        </w:tc>
      </w:tr>
      <w:tr w:rsidR="009E101F" w:rsidRPr="00342166" w14:paraId="429F14E9" w14:textId="77777777" w:rsidTr="00A223DE">
        <w:trPr>
          <w:trHeight w:val="315"/>
        </w:trPr>
        <w:tc>
          <w:tcPr>
            <w:tcW w:w="27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FC5EA" w14:textId="77777777" w:rsidR="009E101F" w:rsidRPr="00342166" w:rsidRDefault="009E101F" w:rsidP="009E101F">
            <w:pPr>
              <w:rPr>
                <w:rFonts w:ascii="Times New Roman" w:eastAsia="Times New Roman" w:hAnsi="Times New Roman" w:cs="Times New Roman"/>
                <w:color w:val="000000"/>
                <w:sz w:val="24"/>
                <w:szCs w:val="24"/>
              </w:rPr>
            </w:pPr>
            <w:proofErr w:type="spellStart"/>
            <w:r w:rsidRPr="00342166">
              <w:rPr>
                <w:rFonts w:ascii="Times New Roman" w:eastAsia="Times New Roman" w:hAnsi="Times New Roman" w:cs="Times New Roman"/>
                <w:color w:val="000000"/>
                <w:sz w:val="24"/>
                <w:szCs w:val="24"/>
              </w:rPr>
              <w:t>Pescado</w:t>
            </w:r>
            <w:proofErr w:type="spellEnd"/>
            <w:r w:rsidRPr="00342166">
              <w:rPr>
                <w:rFonts w:ascii="Times New Roman" w:eastAsia="Times New Roman" w:hAnsi="Times New Roman" w:cs="Times New Roman"/>
                <w:color w:val="000000"/>
                <w:sz w:val="24"/>
                <w:szCs w:val="24"/>
              </w:rPr>
              <w:t xml:space="preserve"> Creek</w:t>
            </w:r>
          </w:p>
        </w:tc>
        <w:tc>
          <w:tcPr>
            <w:tcW w:w="10235" w:type="dxa"/>
            <w:tcBorders>
              <w:top w:val="single" w:sz="4" w:space="0" w:color="auto"/>
              <w:left w:val="nil"/>
              <w:bottom w:val="single" w:sz="4" w:space="0" w:color="auto"/>
              <w:right w:val="single" w:sz="4" w:space="0" w:color="auto"/>
            </w:tcBorders>
            <w:shd w:val="clear" w:color="auto" w:fill="auto"/>
            <w:vAlign w:val="center"/>
            <w:hideMark/>
          </w:tcPr>
          <w:p w14:paraId="7D084DD6" w14:textId="77777777" w:rsidR="009E101F" w:rsidRPr="00342166" w:rsidRDefault="009E101F" w:rsidP="009E101F">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Modern agricultural practices likely plowed over, destroying households</w:t>
            </w:r>
          </w:p>
        </w:tc>
      </w:tr>
      <w:tr w:rsidR="009E101F" w:rsidRPr="00342166" w14:paraId="77F12D71"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6BF20662" w14:textId="77777777" w:rsidR="009E101F" w:rsidRPr="00342166" w:rsidRDefault="009E101F" w:rsidP="009E101F">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Rosario</w:t>
            </w:r>
          </w:p>
        </w:tc>
        <w:tc>
          <w:tcPr>
            <w:tcW w:w="10235" w:type="dxa"/>
            <w:tcBorders>
              <w:top w:val="nil"/>
              <w:left w:val="nil"/>
              <w:bottom w:val="single" w:sz="4" w:space="0" w:color="auto"/>
              <w:right w:val="single" w:sz="4" w:space="0" w:color="auto"/>
            </w:tcBorders>
            <w:shd w:val="clear" w:color="auto" w:fill="auto"/>
            <w:vAlign w:val="center"/>
            <w:hideMark/>
          </w:tcPr>
          <w:p w14:paraId="3EEBD257" w14:textId="6F3ACC8A" w:rsidR="009E101F" w:rsidRPr="00342166" w:rsidRDefault="009E101F" w:rsidP="009E101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Although structures are not as badly damaged by agricultural activities as they would be in more densely populated regions, many structures were clearly destroyed by plowing, resulting in artifact scatters noted in the survey, but not always assigned a house-group. Additionally, due in part to the pedestrian survey, it seems that structures are disproportionately under-recognized in forested areas. </w:t>
            </w:r>
          </w:p>
        </w:tc>
      </w:tr>
      <w:tr w:rsidR="009E101F" w:rsidRPr="00342166" w14:paraId="665FEEA4" w14:textId="77777777" w:rsidTr="00A223DE">
        <w:trPr>
          <w:trHeight w:val="94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7A694015" w14:textId="77777777" w:rsidR="009E101F" w:rsidRPr="00342166" w:rsidRDefault="009E101F" w:rsidP="009E101F">
            <w:pPr>
              <w:rPr>
                <w:rFonts w:ascii="Times New Roman" w:eastAsia="Times New Roman" w:hAnsi="Times New Roman" w:cs="Times New Roman"/>
                <w:color w:val="000000"/>
                <w:sz w:val="24"/>
                <w:szCs w:val="24"/>
              </w:rPr>
            </w:pPr>
            <w:proofErr w:type="spellStart"/>
            <w:r w:rsidRPr="00342166">
              <w:rPr>
                <w:rFonts w:ascii="Times New Roman" w:eastAsia="Times New Roman" w:hAnsi="Times New Roman" w:cs="Times New Roman"/>
                <w:color w:val="000000"/>
                <w:sz w:val="24"/>
                <w:szCs w:val="24"/>
              </w:rPr>
              <w:t>Uxbenká</w:t>
            </w:r>
            <w:proofErr w:type="spellEnd"/>
          </w:p>
        </w:tc>
        <w:tc>
          <w:tcPr>
            <w:tcW w:w="10235" w:type="dxa"/>
            <w:tcBorders>
              <w:top w:val="nil"/>
              <w:left w:val="nil"/>
              <w:bottom w:val="single" w:sz="4" w:space="0" w:color="auto"/>
              <w:right w:val="single" w:sz="4" w:space="0" w:color="auto"/>
            </w:tcBorders>
            <w:shd w:val="clear" w:color="auto" w:fill="auto"/>
            <w:vAlign w:val="center"/>
            <w:hideMark/>
          </w:tcPr>
          <w:p w14:paraId="32CC6588" w14:textId="17C55E24" w:rsidR="009E101F" w:rsidRPr="00342166" w:rsidRDefault="009E101F" w:rsidP="009E101F">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 xml:space="preserve">Pedestrian survey supplemented with households identified on lidar data. Unclear where the boundary is between </w:t>
            </w:r>
            <w:proofErr w:type="spellStart"/>
            <w:r w:rsidRPr="00342166">
              <w:rPr>
                <w:rFonts w:ascii="Times New Roman" w:eastAsia="Times New Roman" w:hAnsi="Times New Roman" w:cs="Times New Roman"/>
                <w:color w:val="000000"/>
                <w:sz w:val="24"/>
                <w:szCs w:val="24"/>
              </w:rPr>
              <w:t>Uxbenká</w:t>
            </w:r>
            <w:proofErr w:type="spellEnd"/>
            <w:r w:rsidRPr="00342166">
              <w:rPr>
                <w:rFonts w:ascii="Times New Roman" w:eastAsia="Times New Roman" w:hAnsi="Times New Roman" w:cs="Times New Roman"/>
                <w:color w:val="000000"/>
                <w:sz w:val="24"/>
                <w:szCs w:val="24"/>
              </w:rPr>
              <w:t xml:space="preserve"> and </w:t>
            </w:r>
            <w:proofErr w:type="spellStart"/>
            <w:r w:rsidRPr="00342166">
              <w:rPr>
                <w:rFonts w:ascii="Times New Roman" w:eastAsia="Times New Roman" w:hAnsi="Times New Roman" w:cs="Times New Roman"/>
                <w:color w:val="000000"/>
                <w:sz w:val="24"/>
                <w:szCs w:val="24"/>
              </w:rPr>
              <w:t>Lubaantun</w:t>
            </w:r>
            <w:proofErr w:type="spellEnd"/>
            <w:r w:rsidRPr="00342166">
              <w:rPr>
                <w:rFonts w:ascii="Times New Roman" w:eastAsia="Times New Roman" w:hAnsi="Times New Roman" w:cs="Times New Roman"/>
                <w:color w:val="000000"/>
                <w:sz w:val="24"/>
                <w:szCs w:val="24"/>
              </w:rPr>
              <w:t xml:space="preserve"> to the NE and some of the </w:t>
            </w:r>
            <w:proofErr w:type="spellStart"/>
            <w:r w:rsidRPr="00342166">
              <w:rPr>
                <w:rFonts w:ascii="Times New Roman" w:eastAsia="Times New Roman" w:hAnsi="Times New Roman" w:cs="Times New Roman"/>
                <w:color w:val="000000"/>
                <w:sz w:val="24"/>
                <w:szCs w:val="24"/>
              </w:rPr>
              <w:t>housemounds</w:t>
            </w:r>
            <w:proofErr w:type="spellEnd"/>
            <w:r w:rsidRPr="00342166">
              <w:rPr>
                <w:rFonts w:ascii="Times New Roman" w:eastAsia="Times New Roman" w:hAnsi="Times New Roman" w:cs="Times New Roman"/>
                <w:color w:val="000000"/>
                <w:sz w:val="24"/>
                <w:szCs w:val="24"/>
              </w:rPr>
              <w:t xml:space="preserve"> may belong to </w:t>
            </w:r>
            <w:proofErr w:type="spellStart"/>
            <w:r w:rsidRPr="00342166">
              <w:rPr>
                <w:rFonts w:ascii="Times New Roman" w:eastAsia="Times New Roman" w:hAnsi="Times New Roman" w:cs="Times New Roman"/>
                <w:color w:val="000000"/>
                <w:sz w:val="24"/>
                <w:szCs w:val="24"/>
              </w:rPr>
              <w:t>Lubaantun</w:t>
            </w:r>
            <w:proofErr w:type="spellEnd"/>
            <w:r w:rsidRPr="00342166">
              <w:rPr>
                <w:rFonts w:ascii="Times New Roman" w:eastAsia="Times New Roman" w:hAnsi="Times New Roman" w:cs="Times New Roman"/>
                <w:color w:val="000000"/>
                <w:sz w:val="24"/>
                <w:szCs w:val="24"/>
              </w:rPr>
              <w:t>. However, ANN on a smaller sample has the sample ANN ratio.</w:t>
            </w:r>
          </w:p>
        </w:tc>
      </w:tr>
      <w:tr w:rsidR="009E101F" w:rsidRPr="00342166" w14:paraId="5C151751" w14:textId="77777777" w:rsidTr="00A223DE">
        <w:trPr>
          <w:trHeight w:val="315"/>
        </w:trPr>
        <w:tc>
          <w:tcPr>
            <w:tcW w:w="2785" w:type="dxa"/>
            <w:tcBorders>
              <w:top w:val="nil"/>
              <w:left w:val="single" w:sz="4" w:space="0" w:color="auto"/>
              <w:bottom w:val="single" w:sz="4" w:space="0" w:color="auto"/>
              <w:right w:val="single" w:sz="4" w:space="0" w:color="auto"/>
            </w:tcBorders>
            <w:shd w:val="clear" w:color="auto" w:fill="auto"/>
            <w:vAlign w:val="center"/>
            <w:hideMark/>
          </w:tcPr>
          <w:p w14:paraId="0952FA6C" w14:textId="77777777" w:rsidR="009E101F" w:rsidRPr="00342166" w:rsidRDefault="009E101F" w:rsidP="009E101F">
            <w:pPr>
              <w:rPr>
                <w:rFonts w:ascii="Times New Roman" w:eastAsia="Times New Roman" w:hAnsi="Times New Roman" w:cs="Times New Roman"/>
                <w:color w:val="000000"/>
                <w:sz w:val="24"/>
                <w:szCs w:val="24"/>
              </w:rPr>
            </w:pPr>
            <w:proofErr w:type="spellStart"/>
            <w:r w:rsidRPr="00342166">
              <w:rPr>
                <w:rFonts w:ascii="Times New Roman" w:eastAsia="Times New Roman" w:hAnsi="Times New Roman" w:cs="Times New Roman"/>
                <w:color w:val="000000"/>
                <w:sz w:val="24"/>
                <w:szCs w:val="24"/>
              </w:rPr>
              <w:t>Zibal</w:t>
            </w:r>
            <w:proofErr w:type="spellEnd"/>
            <w:r w:rsidRPr="00342166">
              <w:rPr>
                <w:rFonts w:ascii="Times New Roman" w:eastAsia="Times New Roman" w:hAnsi="Times New Roman" w:cs="Times New Roman"/>
                <w:color w:val="000000"/>
                <w:sz w:val="24"/>
                <w:szCs w:val="24"/>
              </w:rPr>
              <w:t xml:space="preserve"> and </w:t>
            </w:r>
            <w:proofErr w:type="spellStart"/>
            <w:r w:rsidRPr="00342166">
              <w:rPr>
                <w:rFonts w:ascii="Times New Roman" w:eastAsia="Times New Roman" w:hAnsi="Times New Roman" w:cs="Times New Roman"/>
                <w:color w:val="000000"/>
                <w:sz w:val="24"/>
                <w:szCs w:val="24"/>
              </w:rPr>
              <w:t>Kichpan</w:t>
            </w:r>
            <w:proofErr w:type="spellEnd"/>
            <w:r w:rsidRPr="00342166">
              <w:rPr>
                <w:rFonts w:ascii="Times New Roman" w:eastAsia="Times New Roman" w:hAnsi="Times New Roman" w:cs="Times New Roman"/>
                <w:color w:val="000000"/>
                <w:sz w:val="24"/>
                <w:szCs w:val="24"/>
              </w:rPr>
              <w:t xml:space="preserve"> </w:t>
            </w:r>
            <w:proofErr w:type="spellStart"/>
            <w:r w:rsidRPr="00342166">
              <w:rPr>
                <w:rFonts w:ascii="Times New Roman" w:eastAsia="Times New Roman" w:hAnsi="Times New Roman" w:cs="Times New Roman"/>
                <w:color w:val="000000"/>
                <w:sz w:val="24"/>
                <w:szCs w:val="24"/>
              </w:rPr>
              <w:t>Uitz</w:t>
            </w:r>
            <w:proofErr w:type="spellEnd"/>
          </w:p>
        </w:tc>
        <w:tc>
          <w:tcPr>
            <w:tcW w:w="10235" w:type="dxa"/>
            <w:tcBorders>
              <w:top w:val="nil"/>
              <w:left w:val="nil"/>
              <w:bottom w:val="single" w:sz="4" w:space="0" w:color="auto"/>
              <w:right w:val="single" w:sz="4" w:space="0" w:color="auto"/>
            </w:tcBorders>
            <w:shd w:val="clear" w:color="auto" w:fill="auto"/>
            <w:vAlign w:val="center"/>
            <w:hideMark/>
          </w:tcPr>
          <w:p w14:paraId="4F5DC9D7" w14:textId="77777777" w:rsidR="009E101F" w:rsidRPr="00342166" w:rsidRDefault="009E101F" w:rsidP="009E101F">
            <w:pPr>
              <w:rPr>
                <w:rFonts w:ascii="Times New Roman" w:eastAsia="Times New Roman" w:hAnsi="Times New Roman" w:cs="Times New Roman"/>
                <w:color w:val="000000"/>
                <w:sz w:val="24"/>
                <w:szCs w:val="24"/>
              </w:rPr>
            </w:pPr>
            <w:r w:rsidRPr="00342166">
              <w:rPr>
                <w:rFonts w:ascii="Times New Roman" w:eastAsia="Times New Roman" w:hAnsi="Times New Roman" w:cs="Times New Roman"/>
                <w:color w:val="000000"/>
                <w:sz w:val="24"/>
                <w:szCs w:val="24"/>
              </w:rPr>
              <w:t>Modern agricultural practices likely plowed over, destroying households.</w:t>
            </w:r>
          </w:p>
        </w:tc>
      </w:tr>
    </w:tbl>
    <w:p w14:paraId="25EEE065" w14:textId="64C3DBCF" w:rsidR="00633CAC" w:rsidRPr="00342166" w:rsidRDefault="008F2581" w:rsidP="00633CAC">
      <w:pPr>
        <w:rPr>
          <w:rFonts w:ascii="Times New Roman" w:hAnsi="Times New Roman" w:cs="Times New Roman"/>
          <w:b/>
          <w:bCs/>
          <w:sz w:val="24"/>
          <w:szCs w:val="24"/>
        </w:rPr>
        <w:sectPr w:rsidR="00633CAC" w:rsidRPr="00342166" w:rsidSect="00633CAC">
          <w:pgSz w:w="15840" w:h="12240" w:orient="landscape"/>
          <w:pgMar w:top="1440" w:right="1440" w:bottom="1440" w:left="1440" w:header="720" w:footer="720" w:gutter="0"/>
          <w:cols w:space="720"/>
          <w:docGrid w:linePitch="360"/>
        </w:sectPr>
      </w:pPr>
      <w:r w:rsidRPr="00342166">
        <w:rPr>
          <w:rFonts w:ascii="Times New Roman" w:hAnsi="Times New Roman" w:cs="Times New Roman"/>
          <w:sz w:val="24"/>
          <w:szCs w:val="24"/>
        </w:rPr>
        <w:t>Possible boundary effects at centers included in this study.</w:t>
      </w:r>
    </w:p>
    <w:p w14:paraId="782141EA" w14:textId="3C4C1D61" w:rsidR="004207AA" w:rsidRPr="00342166" w:rsidRDefault="00ED7080" w:rsidP="004207AA">
      <w:pPr>
        <w:jc w:val="center"/>
        <w:rPr>
          <w:rFonts w:ascii="Times New Roman" w:hAnsi="Times New Roman" w:cs="Times New Roman"/>
          <w:b/>
          <w:bCs/>
          <w:sz w:val="24"/>
          <w:szCs w:val="24"/>
          <w:u w:val="single"/>
        </w:rPr>
      </w:pPr>
      <w:r w:rsidRPr="00342166">
        <w:rPr>
          <w:rFonts w:ascii="Times New Roman" w:hAnsi="Times New Roman" w:cs="Times New Roman"/>
          <w:b/>
          <w:bCs/>
          <w:sz w:val="24"/>
          <w:szCs w:val="24"/>
          <w:u w:val="single"/>
        </w:rPr>
        <w:lastRenderedPageBreak/>
        <w:t>Supplemental Text</w:t>
      </w:r>
      <w:r w:rsidR="004207AA" w:rsidRPr="00342166">
        <w:rPr>
          <w:rFonts w:ascii="Times New Roman" w:hAnsi="Times New Roman" w:cs="Times New Roman"/>
          <w:b/>
          <w:bCs/>
          <w:sz w:val="24"/>
          <w:szCs w:val="24"/>
          <w:u w:val="single"/>
        </w:rPr>
        <w:t>s</w:t>
      </w:r>
    </w:p>
    <w:p w14:paraId="28B63373" w14:textId="7A7F9E53" w:rsidR="00ED7080" w:rsidRPr="00342166" w:rsidRDefault="004207AA" w:rsidP="00ED7080">
      <w:pPr>
        <w:jc w:val="both"/>
        <w:rPr>
          <w:rFonts w:ascii="Times New Roman" w:hAnsi="Times New Roman" w:cs="Times New Roman"/>
          <w:b/>
          <w:bCs/>
          <w:sz w:val="24"/>
          <w:szCs w:val="24"/>
        </w:rPr>
      </w:pPr>
      <w:r w:rsidRPr="00342166">
        <w:rPr>
          <w:rFonts w:ascii="Times New Roman" w:hAnsi="Times New Roman" w:cs="Times New Roman"/>
          <w:b/>
          <w:bCs/>
          <w:sz w:val="24"/>
          <w:szCs w:val="24"/>
        </w:rPr>
        <w:t>S</w:t>
      </w:r>
      <w:r w:rsidR="00986663" w:rsidRPr="00342166">
        <w:rPr>
          <w:rFonts w:ascii="Times New Roman" w:hAnsi="Times New Roman" w:cs="Times New Roman"/>
          <w:b/>
          <w:bCs/>
          <w:sz w:val="24"/>
          <w:szCs w:val="24"/>
        </w:rPr>
        <w:t>1</w:t>
      </w:r>
      <w:r w:rsidRPr="00342166">
        <w:rPr>
          <w:rFonts w:ascii="Times New Roman" w:hAnsi="Times New Roman" w:cs="Times New Roman"/>
          <w:b/>
          <w:bCs/>
          <w:sz w:val="24"/>
          <w:szCs w:val="24"/>
        </w:rPr>
        <w:t xml:space="preserve"> Text</w:t>
      </w:r>
      <w:r w:rsidR="00ED7080" w:rsidRPr="00342166">
        <w:rPr>
          <w:rFonts w:ascii="Times New Roman" w:hAnsi="Times New Roman" w:cs="Times New Roman"/>
          <w:b/>
          <w:bCs/>
          <w:sz w:val="24"/>
          <w:szCs w:val="24"/>
        </w:rPr>
        <w:t xml:space="preserve"> – </w:t>
      </w:r>
      <w:r w:rsidR="00835C08" w:rsidRPr="00342166">
        <w:rPr>
          <w:rFonts w:ascii="Times New Roman" w:hAnsi="Times New Roman" w:cs="Times New Roman"/>
          <w:b/>
          <w:bCs/>
          <w:sz w:val="24"/>
          <w:szCs w:val="24"/>
        </w:rPr>
        <w:t xml:space="preserve">Center </w:t>
      </w:r>
      <w:r w:rsidR="00ED7080" w:rsidRPr="00342166">
        <w:rPr>
          <w:rFonts w:ascii="Times New Roman" w:hAnsi="Times New Roman" w:cs="Times New Roman"/>
          <w:b/>
          <w:bCs/>
          <w:sz w:val="24"/>
          <w:szCs w:val="24"/>
        </w:rPr>
        <w:t xml:space="preserve">Summaries </w:t>
      </w:r>
    </w:p>
    <w:p w14:paraId="6E8CE8A0" w14:textId="77777777" w:rsidR="00ED7080" w:rsidRPr="00342166" w:rsidRDefault="00ED7080" w:rsidP="00ED7080">
      <w:pPr>
        <w:jc w:val="both"/>
        <w:rPr>
          <w:rFonts w:ascii="Times New Roman" w:hAnsi="Times New Roman" w:cs="Times New Roman"/>
          <w:b/>
          <w:bCs/>
          <w:sz w:val="24"/>
          <w:szCs w:val="24"/>
        </w:rPr>
      </w:pPr>
    </w:p>
    <w:p w14:paraId="07B4683E" w14:textId="70E078F3" w:rsidR="00D1036C" w:rsidRPr="00342166" w:rsidRDefault="00D1036C" w:rsidP="00ED7080">
      <w:pPr>
        <w:jc w:val="both"/>
        <w:rPr>
          <w:rFonts w:ascii="Times New Roman" w:hAnsi="Times New Roman" w:cs="Times New Roman"/>
          <w:b/>
          <w:bCs/>
          <w:sz w:val="24"/>
          <w:szCs w:val="24"/>
        </w:rPr>
      </w:pPr>
      <w:proofErr w:type="spellStart"/>
      <w:r w:rsidRPr="00342166">
        <w:rPr>
          <w:rFonts w:ascii="Times New Roman" w:hAnsi="Times New Roman" w:cs="Times New Roman"/>
          <w:b/>
          <w:bCs/>
          <w:sz w:val="24"/>
          <w:szCs w:val="24"/>
        </w:rPr>
        <w:t>Aguacate</w:t>
      </w:r>
      <w:proofErr w:type="spellEnd"/>
      <w:r w:rsidRPr="00342166">
        <w:rPr>
          <w:rFonts w:ascii="Times New Roman" w:hAnsi="Times New Roman" w:cs="Times New Roman"/>
          <w:b/>
          <w:bCs/>
          <w:sz w:val="24"/>
          <w:szCs w:val="24"/>
        </w:rPr>
        <w:t xml:space="preserve"> Regional Archaeology Project (</w:t>
      </w:r>
      <w:proofErr w:type="spellStart"/>
      <w:r w:rsidRPr="00342166">
        <w:rPr>
          <w:rFonts w:ascii="Times New Roman" w:hAnsi="Times New Roman" w:cs="Times New Roman"/>
          <w:b/>
          <w:bCs/>
          <w:sz w:val="24"/>
          <w:szCs w:val="24"/>
        </w:rPr>
        <w:t>Aguacate</w:t>
      </w:r>
      <w:proofErr w:type="spellEnd"/>
      <w:r w:rsidRPr="00342166">
        <w:rPr>
          <w:rFonts w:ascii="Times New Roman" w:hAnsi="Times New Roman" w:cs="Times New Roman"/>
          <w:b/>
          <w:bCs/>
          <w:sz w:val="24"/>
          <w:szCs w:val="24"/>
        </w:rPr>
        <w:t xml:space="preserve"> </w:t>
      </w:r>
      <w:proofErr w:type="spellStart"/>
      <w:r w:rsidRPr="00342166">
        <w:rPr>
          <w:rFonts w:ascii="Times New Roman" w:hAnsi="Times New Roman" w:cs="Times New Roman"/>
          <w:b/>
          <w:bCs/>
          <w:sz w:val="24"/>
          <w:szCs w:val="24"/>
        </w:rPr>
        <w:t>Lagood</w:t>
      </w:r>
      <w:proofErr w:type="spellEnd"/>
      <w:r w:rsidRPr="00342166">
        <w:rPr>
          <w:rFonts w:ascii="Times New Roman" w:hAnsi="Times New Roman" w:cs="Times New Roman"/>
          <w:b/>
          <w:bCs/>
          <w:sz w:val="24"/>
          <w:szCs w:val="24"/>
        </w:rPr>
        <w:t xml:space="preserve">, Almon </w:t>
      </w:r>
      <w:proofErr w:type="spellStart"/>
      <w:r w:rsidRPr="00342166">
        <w:rPr>
          <w:rFonts w:ascii="Times New Roman" w:hAnsi="Times New Roman" w:cs="Times New Roman"/>
          <w:b/>
          <w:bCs/>
          <w:sz w:val="24"/>
          <w:szCs w:val="24"/>
        </w:rPr>
        <w:t>Plett</w:t>
      </w:r>
      <w:proofErr w:type="spellEnd"/>
      <w:r w:rsidRPr="00342166">
        <w:rPr>
          <w:rFonts w:ascii="Times New Roman" w:hAnsi="Times New Roman" w:cs="Times New Roman"/>
          <w:b/>
          <w:bCs/>
          <w:sz w:val="24"/>
          <w:szCs w:val="24"/>
        </w:rPr>
        <w:t xml:space="preserve">, Cadena, </w:t>
      </w:r>
      <w:proofErr w:type="spellStart"/>
      <w:r w:rsidRPr="00342166">
        <w:rPr>
          <w:rFonts w:ascii="Times New Roman" w:hAnsi="Times New Roman" w:cs="Times New Roman"/>
          <w:b/>
          <w:bCs/>
          <w:sz w:val="24"/>
          <w:szCs w:val="24"/>
        </w:rPr>
        <w:t>Pescado</w:t>
      </w:r>
      <w:proofErr w:type="spellEnd"/>
      <w:r w:rsidRPr="00342166">
        <w:rPr>
          <w:rFonts w:ascii="Times New Roman" w:hAnsi="Times New Roman" w:cs="Times New Roman"/>
          <w:b/>
          <w:bCs/>
          <w:sz w:val="24"/>
          <w:szCs w:val="24"/>
        </w:rPr>
        <w:t xml:space="preserve"> Creek, </w:t>
      </w:r>
      <w:proofErr w:type="spellStart"/>
      <w:r w:rsidRPr="00342166">
        <w:rPr>
          <w:rFonts w:ascii="Times New Roman" w:hAnsi="Times New Roman" w:cs="Times New Roman"/>
          <w:b/>
          <w:bCs/>
          <w:sz w:val="24"/>
          <w:szCs w:val="24"/>
        </w:rPr>
        <w:t>Zibal</w:t>
      </w:r>
      <w:proofErr w:type="spellEnd"/>
      <w:r w:rsidRPr="00342166">
        <w:rPr>
          <w:rFonts w:ascii="Times New Roman" w:hAnsi="Times New Roman" w:cs="Times New Roman"/>
          <w:b/>
          <w:bCs/>
          <w:sz w:val="24"/>
          <w:szCs w:val="24"/>
        </w:rPr>
        <w:t>/</w:t>
      </w:r>
      <w:proofErr w:type="spellStart"/>
      <w:r w:rsidRPr="00342166">
        <w:rPr>
          <w:rFonts w:ascii="Times New Roman" w:hAnsi="Times New Roman" w:cs="Times New Roman"/>
          <w:b/>
          <w:bCs/>
          <w:sz w:val="24"/>
          <w:szCs w:val="24"/>
        </w:rPr>
        <w:t>Kichpan</w:t>
      </w:r>
      <w:proofErr w:type="spellEnd"/>
      <w:r w:rsidRPr="00342166">
        <w:rPr>
          <w:rFonts w:ascii="Times New Roman" w:hAnsi="Times New Roman" w:cs="Times New Roman"/>
          <w:b/>
          <w:bCs/>
          <w:sz w:val="24"/>
          <w:szCs w:val="24"/>
        </w:rPr>
        <w:t xml:space="preserve"> </w:t>
      </w:r>
      <w:proofErr w:type="spellStart"/>
      <w:r w:rsidRPr="00342166">
        <w:rPr>
          <w:rFonts w:ascii="Times New Roman" w:hAnsi="Times New Roman" w:cs="Times New Roman"/>
          <w:b/>
          <w:bCs/>
          <w:sz w:val="24"/>
          <w:szCs w:val="24"/>
        </w:rPr>
        <w:t>Witz</w:t>
      </w:r>
      <w:proofErr w:type="spellEnd"/>
      <w:r w:rsidRPr="00342166">
        <w:rPr>
          <w:rFonts w:ascii="Times New Roman" w:hAnsi="Times New Roman" w:cs="Times New Roman"/>
          <w:b/>
          <w:bCs/>
          <w:sz w:val="24"/>
          <w:szCs w:val="24"/>
        </w:rPr>
        <w:t>) Background – Eric C. Fries</w:t>
      </w:r>
    </w:p>
    <w:p w14:paraId="2F0FCA92" w14:textId="30F459B6" w:rsidR="00D1036C" w:rsidRPr="00342166" w:rsidRDefault="00D1036C" w:rsidP="00ED7080">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The </w:t>
      </w:r>
      <w:proofErr w:type="spellStart"/>
      <w:r w:rsidRPr="00342166">
        <w:rPr>
          <w:rFonts w:ascii="Times New Roman" w:hAnsi="Times New Roman" w:cs="Times New Roman"/>
          <w:sz w:val="24"/>
          <w:szCs w:val="24"/>
        </w:rPr>
        <w:t>Aguacate</w:t>
      </w:r>
      <w:proofErr w:type="spellEnd"/>
      <w:r w:rsidRPr="00342166">
        <w:rPr>
          <w:rFonts w:ascii="Times New Roman" w:hAnsi="Times New Roman" w:cs="Times New Roman"/>
          <w:sz w:val="24"/>
          <w:szCs w:val="24"/>
        </w:rPr>
        <w:t xml:space="preserve"> region of western Belize covers five minor Maya centers and their surrounding settlement, arranged along a series of hogback ridges northwest of the modern settlement of Spanish Lookout. Settlement features are found mostly on the upper portions of these ridges, as creeks running along the foot of each ridge create a </w:t>
      </w:r>
      <w:r w:rsidRPr="00342166">
        <w:rPr>
          <w:rFonts w:ascii="Times New Roman" w:hAnsi="Times New Roman" w:cs="Times New Roman"/>
          <w:i/>
          <w:iCs/>
          <w:sz w:val="24"/>
          <w:szCs w:val="24"/>
        </w:rPr>
        <w:t xml:space="preserve">bajo </w:t>
      </w:r>
      <w:r w:rsidRPr="00342166">
        <w:rPr>
          <w:rFonts w:ascii="Times New Roman" w:hAnsi="Times New Roman" w:cs="Times New Roman"/>
          <w:sz w:val="24"/>
          <w:szCs w:val="24"/>
        </w:rPr>
        <w:t xml:space="preserve">environment downslope. The centers themselves are located on karst outcrops or ridges, and settlement is mostly on low rises, following the pattern predicted for the area by </w:t>
      </w:r>
      <w:proofErr w:type="spellStart"/>
      <w:r w:rsidRPr="00342166">
        <w:rPr>
          <w:rFonts w:ascii="Times New Roman" w:hAnsi="Times New Roman" w:cs="Times New Roman"/>
          <w:sz w:val="24"/>
          <w:szCs w:val="24"/>
        </w:rPr>
        <w:t>Fedick</w:t>
      </w:r>
      <w:proofErr w:type="spellEnd"/>
      <w:r w:rsidRPr="00342166">
        <w:rPr>
          <w:rFonts w:ascii="Times New Roman" w:hAnsi="Times New Roman" w:cs="Times New Roman"/>
          <w:sz w:val="24"/>
          <w:szCs w:val="24"/>
        </w:rPr>
        <w:t xml:space="preserve"> (1995). Each center consists of a single plaza of roughly similar dimensions (~100 m by 50 m) surrounded by monumental construction, with the exception of </w:t>
      </w:r>
      <w:proofErr w:type="spellStart"/>
      <w:r w:rsidRPr="00342166">
        <w:rPr>
          <w:rFonts w:ascii="Times New Roman" w:hAnsi="Times New Roman" w:cs="Times New Roman"/>
          <w:sz w:val="24"/>
          <w:szCs w:val="24"/>
        </w:rPr>
        <w:t>Zibal</w:t>
      </w:r>
      <w:proofErr w:type="spellEnd"/>
      <w:r w:rsidRPr="00342166">
        <w:rPr>
          <w:rFonts w:ascii="Times New Roman" w:hAnsi="Times New Roman" w:cs="Times New Roman"/>
          <w:sz w:val="24"/>
          <w:szCs w:val="24"/>
        </w:rPr>
        <w:t xml:space="preserve"> and </w:t>
      </w:r>
      <w:proofErr w:type="spellStart"/>
      <w:r w:rsidRPr="00342166">
        <w:rPr>
          <w:rFonts w:ascii="Times New Roman" w:hAnsi="Times New Roman" w:cs="Times New Roman"/>
          <w:sz w:val="24"/>
          <w:szCs w:val="24"/>
        </w:rPr>
        <w:t>Kichpan</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Uitz</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Zibal</w:t>
      </w:r>
      <w:proofErr w:type="spellEnd"/>
      <w:r w:rsidRPr="00342166">
        <w:rPr>
          <w:rFonts w:ascii="Times New Roman" w:hAnsi="Times New Roman" w:cs="Times New Roman"/>
          <w:sz w:val="24"/>
          <w:szCs w:val="24"/>
        </w:rPr>
        <w:t xml:space="preserve"> is a monumental plaza group similar to the centers and </w:t>
      </w:r>
      <w:proofErr w:type="spellStart"/>
      <w:r w:rsidRPr="00342166">
        <w:rPr>
          <w:rFonts w:ascii="Times New Roman" w:hAnsi="Times New Roman" w:cs="Times New Roman"/>
          <w:sz w:val="24"/>
          <w:szCs w:val="24"/>
        </w:rPr>
        <w:t>Kichpan</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Uitz</w:t>
      </w:r>
      <w:proofErr w:type="spellEnd"/>
      <w:r w:rsidRPr="00342166">
        <w:rPr>
          <w:rFonts w:ascii="Times New Roman" w:hAnsi="Times New Roman" w:cs="Times New Roman"/>
          <w:sz w:val="24"/>
          <w:szCs w:val="24"/>
        </w:rPr>
        <w:t xml:space="preserve"> is a single large pyramidal structure with smaller range structures atop a nearby hill; these two monumental groups are treated as one center in this analysis. Ceramics typologies indicate that all of the </w:t>
      </w:r>
      <w:r w:rsidR="00C730CD" w:rsidRPr="00342166">
        <w:rPr>
          <w:rFonts w:ascii="Times New Roman" w:hAnsi="Times New Roman" w:cs="Times New Roman"/>
          <w:sz w:val="24"/>
          <w:szCs w:val="24"/>
        </w:rPr>
        <w:t>centers</w:t>
      </w:r>
      <w:r w:rsidRPr="00342166">
        <w:rPr>
          <w:rFonts w:ascii="Times New Roman" w:hAnsi="Times New Roman" w:cs="Times New Roman"/>
          <w:sz w:val="24"/>
          <w:szCs w:val="24"/>
        </w:rPr>
        <w:t xml:space="preserve"> were occupied from the Early Classic through the Late Classic (250-900 CE), with the exception of Almon </w:t>
      </w:r>
      <w:proofErr w:type="spellStart"/>
      <w:r w:rsidRPr="00342166">
        <w:rPr>
          <w:rFonts w:ascii="Times New Roman" w:hAnsi="Times New Roman" w:cs="Times New Roman"/>
          <w:sz w:val="24"/>
          <w:szCs w:val="24"/>
        </w:rPr>
        <w:t>Plett</w:t>
      </w:r>
      <w:proofErr w:type="spellEnd"/>
      <w:r w:rsidRPr="00342166">
        <w:rPr>
          <w:rFonts w:ascii="Times New Roman" w:hAnsi="Times New Roman" w:cs="Times New Roman"/>
          <w:sz w:val="24"/>
          <w:szCs w:val="24"/>
        </w:rPr>
        <w:t xml:space="preserve">, where ceramics indicate an occupation sequence starting in the Late Preclassic and ending before the onset of the Late Classic. Additionally, </w:t>
      </w:r>
      <w:proofErr w:type="spellStart"/>
      <w:r w:rsidRPr="00342166">
        <w:rPr>
          <w:rFonts w:ascii="Times New Roman" w:hAnsi="Times New Roman" w:cs="Times New Roman"/>
          <w:sz w:val="24"/>
          <w:szCs w:val="24"/>
        </w:rPr>
        <w:t>Aguacate</w:t>
      </w:r>
      <w:proofErr w:type="spellEnd"/>
      <w:r w:rsidRPr="00342166">
        <w:rPr>
          <w:rFonts w:ascii="Times New Roman" w:hAnsi="Times New Roman" w:cs="Times New Roman"/>
          <w:sz w:val="24"/>
          <w:szCs w:val="24"/>
        </w:rPr>
        <w:t xml:space="preserve"> Lagoon has some evidence of Terminal Classic occupation where the upper platforms of monumental structures were repurposed as walled residential areas.</w:t>
      </w:r>
    </w:p>
    <w:p w14:paraId="0BDB17C9" w14:textId="29225770" w:rsidR="00D1036C" w:rsidRPr="00342166" w:rsidRDefault="00D1036C" w:rsidP="00ED7080">
      <w:pPr>
        <w:jc w:val="both"/>
        <w:rPr>
          <w:rFonts w:ascii="Times New Roman" w:hAnsi="Times New Roman" w:cs="Times New Roman"/>
          <w:sz w:val="24"/>
          <w:szCs w:val="24"/>
        </w:rPr>
      </w:pPr>
      <w:r w:rsidRPr="00342166">
        <w:rPr>
          <w:rFonts w:ascii="Times New Roman" w:hAnsi="Times New Roman" w:cs="Times New Roman"/>
          <w:sz w:val="24"/>
          <w:szCs w:val="24"/>
        </w:rPr>
        <w:tab/>
        <w:t xml:space="preserve">The </w:t>
      </w:r>
      <w:proofErr w:type="spellStart"/>
      <w:r w:rsidRPr="00342166">
        <w:rPr>
          <w:rFonts w:ascii="Times New Roman" w:hAnsi="Times New Roman" w:cs="Times New Roman"/>
          <w:sz w:val="24"/>
          <w:szCs w:val="24"/>
        </w:rPr>
        <w:t>Aguacate</w:t>
      </w:r>
      <w:proofErr w:type="spellEnd"/>
      <w:r w:rsidRPr="00342166">
        <w:rPr>
          <w:rFonts w:ascii="Times New Roman" w:hAnsi="Times New Roman" w:cs="Times New Roman"/>
          <w:sz w:val="24"/>
          <w:szCs w:val="24"/>
        </w:rPr>
        <w:t xml:space="preserve"> Regional Archaeology Project (ARAP) builds upon the work of the UCLA Maya Archaeology Project (UMAP), which investigated the site of </w:t>
      </w:r>
      <w:proofErr w:type="spellStart"/>
      <w:r w:rsidRPr="00342166">
        <w:rPr>
          <w:rFonts w:ascii="Times New Roman" w:hAnsi="Times New Roman" w:cs="Times New Roman"/>
          <w:sz w:val="24"/>
          <w:szCs w:val="24"/>
        </w:rPr>
        <w:t>Aguacate</w:t>
      </w:r>
      <w:proofErr w:type="spellEnd"/>
      <w:r w:rsidRPr="00342166">
        <w:rPr>
          <w:rFonts w:ascii="Times New Roman" w:hAnsi="Times New Roman" w:cs="Times New Roman"/>
          <w:sz w:val="24"/>
          <w:szCs w:val="24"/>
        </w:rPr>
        <w:t xml:space="preserve"> Lagoon from 2010 to 2012. Settlement survey around the </w:t>
      </w:r>
      <w:proofErr w:type="spellStart"/>
      <w:r w:rsidRPr="00342166">
        <w:rPr>
          <w:rFonts w:ascii="Times New Roman" w:hAnsi="Times New Roman" w:cs="Times New Roman"/>
          <w:sz w:val="24"/>
          <w:szCs w:val="24"/>
        </w:rPr>
        <w:t>Aguacate</w:t>
      </w:r>
      <w:proofErr w:type="spellEnd"/>
      <w:r w:rsidRPr="00342166">
        <w:rPr>
          <w:rFonts w:ascii="Times New Roman" w:hAnsi="Times New Roman" w:cs="Times New Roman"/>
          <w:sz w:val="24"/>
          <w:szCs w:val="24"/>
        </w:rPr>
        <w:t xml:space="preserve"> Lagoon monumental cluster located a large number of settlement features in the surrounding landscape, much of which has been cleared for agriculture and cattle pasture. After UMAP concluded work at </w:t>
      </w:r>
      <w:proofErr w:type="spellStart"/>
      <w:r w:rsidRPr="00342166">
        <w:rPr>
          <w:rFonts w:ascii="Times New Roman" w:hAnsi="Times New Roman" w:cs="Times New Roman"/>
          <w:sz w:val="24"/>
          <w:szCs w:val="24"/>
        </w:rPr>
        <w:t>Aguacate</w:t>
      </w:r>
      <w:proofErr w:type="spellEnd"/>
      <w:r w:rsidRPr="00342166">
        <w:rPr>
          <w:rFonts w:ascii="Times New Roman" w:hAnsi="Times New Roman" w:cs="Times New Roman"/>
          <w:sz w:val="24"/>
          <w:szCs w:val="24"/>
        </w:rPr>
        <w:t xml:space="preserve"> Lagoon, ARAP continued to document ancient Maya settlement in the area through a combination of remote sensing using satellite imagery, and pedestrian survey. Many features in the region are heavily disturbed; some exist only as footprints, visible on satellite imagery as white rectilinear marks in plowed fields and identifiable on the surface through the presence of cut stone blocks and dense artifact scatters. Therefore, survey protocol was developed through an iterative process of identifying potential sites, ground-truthing them, and using the results to guide identification of further potential sites in the next remote sensing cycle. At present, 347 household groups have been identified across a total study area of 100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broken down by center as follows: </w:t>
      </w:r>
      <w:proofErr w:type="spellStart"/>
      <w:r w:rsidRPr="00342166">
        <w:rPr>
          <w:rFonts w:ascii="Times New Roman" w:hAnsi="Times New Roman" w:cs="Times New Roman"/>
          <w:sz w:val="24"/>
          <w:szCs w:val="24"/>
        </w:rPr>
        <w:t>Aguacate</w:t>
      </w:r>
      <w:proofErr w:type="spellEnd"/>
      <w:r w:rsidRPr="00342166">
        <w:rPr>
          <w:rFonts w:ascii="Times New Roman" w:hAnsi="Times New Roman" w:cs="Times New Roman"/>
          <w:sz w:val="24"/>
          <w:szCs w:val="24"/>
        </w:rPr>
        <w:t xml:space="preserve"> Lagoon, 37 groups in 15 km</w:t>
      </w:r>
      <w:r w:rsidRPr="00342166">
        <w:rPr>
          <w:rFonts w:ascii="Times New Roman" w:hAnsi="Times New Roman" w:cs="Times New Roman"/>
          <w:sz w:val="24"/>
          <w:szCs w:val="24"/>
          <w:vertAlign w:val="superscript"/>
        </w:rPr>
        <w:t xml:space="preserve">2 </w:t>
      </w:r>
      <w:r w:rsidRPr="00342166">
        <w:rPr>
          <w:rFonts w:ascii="Times New Roman" w:hAnsi="Times New Roman" w:cs="Times New Roman"/>
          <w:sz w:val="24"/>
          <w:szCs w:val="24"/>
        </w:rPr>
        <w:t>(33 by pedestrian survey and 4 by remote sensing); Cadena, 16 groups in 11 km</w:t>
      </w:r>
      <w:r w:rsidRPr="00342166">
        <w:rPr>
          <w:rFonts w:ascii="Times New Roman" w:hAnsi="Times New Roman" w:cs="Times New Roman"/>
          <w:sz w:val="24"/>
          <w:szCs w:val="24"/>
          <w:vertAlign w:val="superscript"/>
        </w:rPr>
        <w:t xml:space="preserve">2 </w:t>
      </w:r>
      <w:r w:rsidRPr="00342166">
        <w:rPr>
          <w:rFonts w:ascii="Times New Roman" w:hAnsi="Times New Roman" w:cs="Times New Roman"/>
          <w:sz w:val="24"/>
          <w:szCs w:val="24"/>
        </w:rPr>
        <w:t xml:space="preserve">(9 by pedestrian survey and 7 by remote sensing); Almon </w:t>
      </w:r>
      <w:proofErr w:type="spellStart"/>
      <w:r w:rsidRPr="00342166">
        <w:rPr>
          <w:rFonts w:ascii="Times New Roman" w:hAnsi="Times New Roman" w:cs="Times New Roman"/>
          <w:sz w:val="24"/>
          <w:szCs w:val="24"/>
        </w:rPr>
        <w:t>Plett</w:t>
      </w:r>
      <w:proofErr w:type="spellEnd"/>
      <w:r w:rsidRPr="00342166">
        <w:rPr>
          <w:rFonts w:ascii="Times New Roman" w:hAnsi="Times New Roman" w:cs="Times New Roman"/>
          <w:sz w:val="24"/>
          <w:szCs w:val="24"/>
        </w:rPr>
        <w:t>, 69 groups in 20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(46 by pedestrian survey and 23 by remote sensing); </w:t>
      </w:r>
      <w:proofErr w:type="spellStart"/>
      <w:r w:rsidRPr="00342166">
        <w:rPr>
          <w:rFonts w:ascii="Times New Roman" w:hAnsi="Times New Roman" w:cs="Times New Roman"/>
          <w:sz w:val="24"/>
          <w:szCs w:val="24"/>
        </w:rPr>
        <w:t>Pescado</w:t>
      </w:r>
      <w:proofErr w:type="spellEnd"/>
      <w:r w:rsidRPr="00342166">
        <w:rPr>
          <w:rFonts w:ascii="Times New Roman" w:hAnsi="Times New Roman" w:cs="Times New Roman"/>
          <w:sz w:val="24"/>
          <w:szCs w:val="24"/>
        </w:rPr>
        <w:t xml:space="preserve"> Creek, 82 groups in 20 km</w:t>
      </w:r>
      <w:r w:rsidRPr="00342166">
        <w:rPr>
          <w:rFonts w:ascii="Times New Roman" w:hAnsi="Times New Roman" w:cs="Times New Roman"/>
          <w:sz w:val="24"/>
          <w:szCs w:val="24"/>
          <w:vertAlign w:val="superscript"/>
        </w:rPr>
        <w:t xml:space="preserve">2 </w:t>
      </w:r>
      <w:r w:rsidRPr="00342166">
        <w:rPr>
          <w:rFonts w:ascii="Times New Roman" w:hAnsi="Times New Roman" w:cs="Times New Roman"/>
          <w:sz w:val="24"/>
          <w:szCs w:val="24"/>
        </w:rPr>
        <w:t xml:space="preserve">(47 by pedestrian survey and 35 by remote sensing); </w:t>
      </w:r>
      <w:proofErr w:type="spellStart"/>
      <w:r w:rsidRPr="00342166">
        <w:rPr>
          <w:rFonts w:ascii="Times New Roman" w:hAnsi="Times New Roman" w:cs="Times New Roman"/>
          <w:sz w:val="24"/>
          <w:szCs w:val="24"/>
        </w:rPr>
        <w:t>Zibal</w:t>
      </w:r>
      <w:proofErr w:type="spellEnd"/>
      <w:r w:rsidRPr="00342166">
        <w:rPr>
          <w:rFonts w:ascii="Times New Roman" w:hAnsi="Times New Roman" w:cs="Times New Roman"/>
          <w:sz w:val="24"/>
          <w:szCs w:val="24"/>
        </w:rPr>
        <w:t xml:space="preserve"> and </w:t>
      </w:r>
      <w:proofErr w:type="spellStart"/>
      <w:r w:rsidRPr="00342166">
        <w:rPr>
          <w:rFonts w:ascii="Times New Roman" w:hAnsi="Times New Roman" w:cs="Times New Roman"/>
          <w:sz w:val="24"/>
          <w:szCs w:val="24"/>
        </w:rPr>
        <w:t>Kichpan</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Uitz</w:t>
      </w:r>
      <w:proofErr w:type="spellEnd"/>
      <w:r w:rsidRPr="00342166">
        <w:rPr>
          <w:rFonts w:ascii="Times New Roman" w:hAnsi="Times New Roman" w:cs="Times New Roman"/>
          <w:sz w:val="24"/>
          <w:szCs w:val="24"/>
        </w:rPr>
        <w:t>, 143 groups in 30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(122 by pedestrian survey and 21 by remote sensing). Many of these groups were initially identified via remote sensing and later ground-truthed during pedestrian survey. </w:t>
      </w:r>
    </w:p>
    <w:p w14:paraId="4F083F4F" w14:textId="0A719C02" w:rsidR="007266E2" w:rsidRPr="00342166" w:rsidRDefault="007266E2" w:rsidP="00ED7080">
      <w:pPr>
        <w:jc w:val="both"/>
        <w:rPr>
          <w:rFonts w:ascii="Times New Roman" w:hAnsi="Times New Roman" w:cs="Times New Roman"/>
          <w:sz w:val="24"/>
          <w:szCs w:val="24"/>
        </w:rPr>
      </w:pPr>
    </w:p>
    <w:p w14:paraId="4D165435" w14:textId="2F92E9C2" w:rsidR="007266E2" w:rsidRPr="00342166" w:rsidRDefault="007266E2" w:rsidP="00ED7080">
      <w:pPr>
        <w:pStyle w:val="Default"/>
        <w:jc w:val="both"/>
      </w:pPr>
      <w:r w:rsidRPr="00342166">
        <w:rPr>
          <w:b/>
          <w:bCs/>
        </w:rPr>
        <w:t xml:space="preserve">Belize Valley Archaeological Reconnaissance (Baking Pot and Lower Dover) </w:t>
      </w:r>
      <w:r w:rsidR="00A97C5F" w:rsidRPr="00342166">
        <w:rPr>
          <w:b/>
          <w:bCs/>
        </w:rPr>
        <w:t>Background –</w:t>
      </w:r>
      <w:r w:rsidRPr="00342166">
        <w:rPr>
          <w:b/>
          <w:bCs/>
        </w:rPr>
        <w:t xml:space="preserve"> John P. Walden</w:t>
      </w:r>
    </w:p>
    <w:p w14:paraId="37CA6C31" w14:textId="4896E53E" w:rsidR="007266E2" w:rsidRPr="00342166" w:rsidRDefault="007266E2" w:rsidP="00ED7080">
      <w:pPr>
        <w:pStyle w:val="Default"/>
        <w:jc w:val="both"/>
      </w:pPr>
      <w:r w:rsidRPr="00342166">
        <w:tab/>
        <w:t xml:space="preserve">Baking Pot and Lower Dover are two Classic Maya </w:t>
      </w:r>
      <w:r w:rsidR="00B37018" w:rsidRPr="00342166">
        <w:t>center</w:t>
      </w:r>
      <w:r w:rsidRPr="00342166">
        <w:t>s situated in the Belize River Valley in modern-day western Belize. Baking Pot which is situated in the western-central Belize River Valley is almost entirely on a fertile alluvial plain</w:t>
      </w:r>
      <w:r w:rsidR="00B37018" w:rsidRPr="00342166">
        <w:t>,</w:t>
      </w:r>
      <w:r w:rsidRPr="00342166">
        <w:t xml:space="preserve"> which is agriculturally productive for both modern agriculture and hand cultivation. The soils of the region likely supported cacao in </w:t>
      </w:r>
      <w:r w:rsidRPr="00342166">
        <w:lastRenderedPageBreak/>
        <w:t>prehistory. Baking Pot is situated close to the Belize River and the hinterland contains several seasonal streams which run from the foothills on the southern flank of the Belize River Valley. These hills form the main source of limestone. The Lower Dover civic-ceremonial center is 7 km east of Baking Pot and is at a point in the valley where the southern foothills extend north to the river. Subsequently, unlike Baking Pot, much of the southern settlement of Lower Dover is on shallow hillside soils</w:t>
      </w:r>
      <w:r w:rsidR="00B37018" w:rsidRPr="00342166">
        <w:t>,</w:t>
      </w:r>
      <w:r w:rsidRPr="00342166">
        <w:t xml:space="preserve"> which were still relatively productive under traditional hand cultivation (if not modern agriculture; Awe, </w:t>
      </w:r>
      <w:proofErr w:type="spellStart"/>
      <w:r w:rsidRPr="00342166">
        <w:t>Hoggarth</w:t>
      </w:r>
      <w:proofErr w:type="spellEnd"/>
      <w:r w:rsidRPr="00342166">
        <w:t>, and Helmke 2014; Walden 2021). However, the limestone outcrops in this region provided easy access to construction materials. Upper and Lower Barton Creeks run from the Belize River south into the foothills. Upper Barton Creek was navigable</w:t>
      </w:r>
      <w:r w:rsidR="00B37018" w:rsidRPr="00342166">
        <w:t xml:space="preserve"> by canoe</w:t>
      </w:r>
      <w:r w:rsidRPr="00342166">
        <w:t xml:space="preserve"> and connected Lower Dover to the small </w:t>
      </w:r>
      <w:r w:rsidR="00B37018" w:rsidRPr="00342166">
        <w:t xml:space="preserve">center </w:t>
      </w:r>
      <w:r w:rsidRPr="00342166">
        <w:t xml:space="preserve">of Lower Barton Creek to the south. The northern half of Lower Dover forms the settlement of Barton Ramie which is situated on fertile alluvium (like Baking Pot). Baking Pot was occupied from the Middle Preclassic period (900-300 BC). The </w:t>
      </w:r>
      <w:r w:rsidR="00B37018" w:rsidRPr="00342166">
        <w:t>civic ceremonial</w:t>
      </w:r>
      <w:r w:rsidRPr="00342166">
        <w:t xml:space="preserve"> core probably rose at some point in the Late Preclassic (300 BC-AD 300). By the Early Classic period (AD 300-600) Baking Pot was one of the largest </w:t>
      </w:r>
      <w:r w:rsidR="00B37018" w:rsidRPr="00342166">
        <w:t>political centers</w:t>
      </w:r>
      <w:r w:rsidRPr="00342166">
        <w:t xml:space="preserve"> in the valley architecturally (~284</w:t>
      </w:r>
      <w:r w:rsidR="00B37018" w:rsidRPr="00342166">
        <w:t>,</w:t>
      </w:r>
      <w:r w:rsidRPr="00342166">
        <w:t>000 m</w:t>
      </w:r>
      <w:r w:rsidRPr="00342166">
        <w:rPr>
          <w:vertAlign w:val="superscript"/>
        </w:rPr>
        <w:t>3</w:t>
      </w:r>
      <w:r w:rsidRPr="00342166">
        <w:t xml:space="preserve">; Walden et al. 2019), and demographically (~6000 people; Helmke and Awe 2012; </w:t>
      </w:r>
      <w:proofErr w:type="spellStart"/>
      <w:r w:rsidRPr="00342166">
        <w:t>Hoggarth</w:t>
      </w:r>
      <w:proofErr w:type="spellEnd"/>
      <w:r w:rsidRPr="00342166">
        <w:t xml:space="preserve"> 2012). The Lower Dover civic</w:t>
      </w:r>
      <w:r w:rsidR="00B37018" w:rsidRPr="00342166">
        <w:t xml:space="preserve"> </w:t>
      </w:r>
      <w:r w:rsidRPr="00342166">
        <w:t>ceremonial center dates to the Late Classic period (AD 600-900; Guerra and Awe 2017). In contrast, the larger minor centers in the hinterland were settled in the Middle Preclassic</w:t>
      </w:r>
      <w:r w:rsidR="00B37018" w:rsidRPr="00342166">
        <w:t xml:space="preserve"> </w:t>
      </w:r>
      <w:r w:rsidRPr="00342166">
        <w:t xml:space="preserve">and grew substantially in the Late Preclassic. By the Terminal Preclassic/Early Classic transition the </w:t>
      </w:r>
      <w:r w:rsidR="00B37018" w:rsidRPr="00342166">
        <w:t>center</w:t>
      </w:r>
      <w:r w:rsidRPr="00342166">
        <w:t xml:space="preserve"> had a population of ~1500 people. This increased to ~2400 people by the Late Classic when the civic</w:t>
      </w:r>
      <w:r w:rsidR="00B37018" w:rsidRPr="00342166">
        <w:t xml:space="preserve"> </w:t>
      </w:r>
      <w:r w:rsidRPr="00342166">
        <w:t>ceremonial center was constructed (~148</w:t>
      </w:r>
      <w:r w:rsidR="00B37018" w:rsidRPr="00342166">
        <w:t>,</w:t>
      </w:r>
      <w:r w:rsidRPr="00342166">
        <w:t>000 m</w:t>
      </w:r>
      <w:r w:rsidRPr="00342166">
        <w:rPr>
          <w:vertAlign w:val="superscript"/>
        </w:rPr>
        <w:t>3</w:t>
      </w:r>
      <w:r w:rsidRPr="00342166">
        <w:t xml:space="preserve">; Walden 2021). Both </w:t>
      </w:r>
      <w:r w:rsidR="00B37018" w:rsidRPr="00342166">
        <w:t>centers</w:t>
      </w:r>
      <w:r w:rsidRPr="00342166">
        <w:t xml:space="preserve"> collapsed in the Terminal Classic when the civic</w:t>
      </w:r>
      <w:r w:rsidR="00B37018" w:rsidRPr="00342166">
        <w:t xml:space="preserve"> </w:t>
      </w:r>
      <w:r w:rsidRPr="00342166">
        <w:t xml:space="preserve">ceremonial </w:t>
      </w:r>
      <w:r w:rsidR="00B37018" w:rsidRPr="00342166">
        <w:t>cores</w:t>
      </w:r>
      <w:r w:rsidRPr="00342166">
        <w:t xml:space="preserve"> were abandoned. It increasingly looks like commoner populations abandoned the region around this time, and then reoccupation occurred in the Late Postclassic (</w:t>
      </w:r>
      <w:proofErr w:type="spellStart"/>
      <w:r w:rsidRPr="00342166">
        <w:t>Hoggarth</w:t>
      </w:r>
      <w:proofErr w:type="spellEnd"/>
      <w:r w:rsidRPr="00342166">
        <w:t xml:space="preserve"> et al. 2014). </w:t>
      </w:r>
    </w:p>
    <w:p w14:paraId="437AB831" w14:textId="48F7FA71" w:rsidR="007266E2" w:rsidRPr="00342166" w:rsidRDefault="007266E2" w:rsidP="00ED7080">
      <w:pPr>
        <w:jc w:val="both"/>
        <w:rPr>
          <w:rFonts w:ascii="Times New Roman" w:hAnsi="Times New Roman" w:cs="Times New Roman"/>
          <w:sz w:val="24"/>
          <w:szCs w:val="24"/>
        </w:rPr>
      </w:pPr>
      <w:r w:rsidRPr="00342166">
        <w:rPr>
          <w:rFonts w:ascii="Times New Roman" w:hAnsi="Times New Roman" w:cs="Times New Roman"/>
          <w:sz w:val="24"/>
          <w:szCs w:val="24"/>
        </w:rPr>
        <w:tab/>
        <w:t xml:space="preserve">Settlement survey in the region began with the efforts of Willey and colleagues (1965) at Baking Pot, Barton Ramie, Floral Park, and Spanish Lookout. Subsequently survey at Baking Pot was undertaken by James Conlon (Conlon and Ehret 2001) and Julie </w:t>
      </w:r>
      <w:proofErr w:type="spellStart"/>
      <w:r w:rsidRPr="00342166">
        <w:rPr>
          <w:rFonts w:ascii="Times New Roman" w:hAnsi="Times New Roman" w:cs="Times New Roman"/>
          <w:sz w:val="24"/>
          <w:szCs w:val="24"/>
        </w:rPr>
        <w:t>Hoggarth</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Hoggarth</w:t>
      </w:r>
      <w:proofErr w:type="spellEnd"/>
      <w:r w:rsidRPr="00342166">
        <w:rPr>
          <w:rFonts w:ascii="Times New Roman" w:hAnsi="Times New Roman" w:cs="Times New Roman"/>
          <w:sz w:val="24"/>
          <w:szCs w:val="24"/>
        </w:rPr>
        <w:t xml:space="preserve"> et al. 2010; see also Helmke et al. 2020). The majority of Baking Pot has been subjected to full coverage pedestrian survey. In addition, ~60 mounds have been subjected to excavations (of which 100% showed evidence of Late Classic occupation). The Western Belize LiDAR consortium provided LiDAR data in 2015 (Ebert, </w:t>
      </w:r>
      <w:proofErr w:type="spellStart"/>
      <w:r w:rsidRPr="00342166">
        <w:rPr>
          <w:rFonts w:ascii="Times New Roman" w:hAnsi="Times New Roman" w:cs="Times New Roman"/>
          <w:sz w:val="24"/>
          <w:szCs w:val="24"/>
        </w:rPr>
        <w:t>Hoggarth</w:t>
      </w:r>
      <w:proofErr w:type="spellEnd"/>
      <w:r w:rsidRPr="00342166">
        <w:rPr>
          <w:rFonts w:ascii="Times New Roman" w:hAnsi="Times New Roman" w:cs="Times New Roman"/>
          <w:sz w:val="24"/>
          <w:szCs w:val="24"/>
        </w:rPr>
        <w:t xml:space="preserve">, and Awe 2016). While most of Baking Pot was surveyed by this point, the new settlement data confirmed known patterns and was fundamental to survey efforts at Lower Dover. Several small surveys in the vicinity of Lower Dover were undertaken (Driver and Garber 2004; </w:t>
      </w:r>
      <w:proofErr w:type="spellStart"/>
      <w:r w:rsidRPr="00342166">
        <w:rPr>
          <w:rFonts w:ascii="Times New Roman" w:hAnsi="Times New Roman" w:cs="Times New Roman"/>
          <w:sz w:val="24"/>
          <w:szCs w:val="24"/>
        </w:rPr>
        <w:t>Petrozza</w:t>
      </w:r>
      <w:proofErr w:type="spellEnd"/>
      <w:r w:rsidRPr="00342166">
        <w:rPr>
          <w:rFonts w:ascii="Times New Roman" w:hAnsi="Times New Roman" w:cs="Times New Roman"/>
          <w:sz w:val="24"/>
          <w:szCs w:val="24"/>
        </w:rPr>
        <w:t xml:space="preserve"> 2015), full coverage pedestrian survey of the Lower Dover polity was undertaken in 2016 and a </w:t>
      </w:r>
      <w:r w:rsidR="00B37018"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settlement database was created which included Barton Ramie (Walden 2021). Excavation revealed Late Classic construction at all 96 households (20% of the </w:t>
      </w:r>
      <w:r w:rsidR="00B37018"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sampled at Lower Dover. The two most important comparative findings from settlement research in the two </w:t>
      </w:r>
      <w:r w:rsidR="00791C53"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s is that Baking Pot was more politically and demographically centralized than Lower Dover. Political centralization is evident by the fact 90% of monumental construction occurred in the Baking Pot core (versus 10% by intermediate elites) whereas at Lower Dover only 70% of monumental construction was in the core (versus 30% by intermediate elites; Walden 2021; Walden et al. 2020). Baking Pot was clearly the focus of the most dramatic settlement aggregation in the area, Lower Dover was demographically </w:t>
      </w:r>
      <w:proofErr w:type="spellStart"/>
      <w:r w:rsidRPr="00342166">
        <w:rPr>
          <w:rFonts w:ascii="Times New Roman" w:hAnsi="Times New Roman" w:cs="Times New Roman"/>
          <w:sz w:val="24"/>
          <w:szCs w:val="24"/>
        </w:rPr>
        <w:t>disembedded</w:t>
      </w:r>
      <w:proofErr w:type="spellEnd"/>
      <w:r w:rsidRPr="00342166">
        <w:rPr>
          <w:rFonts w:ascii="Times New Roman" w:hAnsi="Times New Roman" w:cs="Times New Roman"/>
          <w:sz w:val="24"/>
          <w:szCs w:val="24"/>
        </w:rPr>
        <w:t xml:space="preserve">. The vast amount of commoner population resided in several large intermediate elite headed districts. </w:t>
      </w:r>
    </w:p>
    <w:p w14:paraId="35C95451" w14:textId="6C4F9724" w:rsidR="00D1036C" w:rsidRPr="00342166" w:rsidRDefault="00D1036C" w:rsidP="00ED7080">
      <w:pPr>
        <w:jc w:val="both"/>
        <w:rPr>
          <w:rFonts w:ascii="Times New Roman" w:hAnsi="Times New Roman" w:cs="Times New Roman"/>
          <w:b/>
          <w:bCs/>
          <w:sz w:val="24"/>
          <w:szCs w:val="24"/>
        </w:rPr>
      </w:pPr>
    </w:p>
    <w:p w14:paraId="446634F7" w14:textId="77777777" w:rsidR="00791C53" w:rsidRPr="00342166" w:rsidRDefault="00791C53" w:rsidP="00ED7080">
      <w:pPr>
        <w:jc w:val="both"/>
        <w:rPr>
          <w:rFonts w:ascii="Times New Roman" w:hAnsi="Times New Roman" w:cs="Times New Roman"/>
          <w:b/>
          <w:bCs/>
          <w:sz w:val="24"/>
          <w:szCs w:val="24"/>
        </w:rPr>
      </w:pPr>
    </w:p>
    <w:p w14:paraId="40AEC73E" w14:textId="1779C6B9" w:rsidR="00D1036C" w:rsidRPr="00342166" w:rsidRDefault="00D1036C" w:rsidP="00ED7080">
      <w:pPr>
        <w:jc w:val="both"/>
        <w:rPr>
          <w:rFonts w:ascii="Times New Roman" w:hAnsi="Times New Roman" w:cs="Times New Roman"/>
          <w:b/>
          <w:bCs/>
          <w:sz w:val="24"/>
          <w:szCs w:val="24"/>
        </w:rPr>
      </w:pPr>
      <w:r w:rsidRPr="00342166">
        <w:rPr>
          <w:rFonts w:ascii="Times New Roman" w:hAnsi="Times New Roman" w:cs="Times New Roman"/>
          <w:b/>
          <w:bCs/>
          <w:sz w:val="24"/>
          <w:szCs w:val="24"/>
        </w:rPr>
        <w:lastRenderedPageBreak/>
        <w:t xml:space="preserve">Caracol Archaeological Project (Caracol) Background – Adrian S.Z. Chase </w:t>
      </w:r>
    </w:p>
    <w:p w14:paraId="0C1E6EEB" w14:textId="7DB35BE3" w:rsidR="00D1036C" w:rsidRPr="00342166" w:rsidRDefault="00D1036C" w:rsidP="00ED7080">
      <w:pPr>
        <w:ind w:firstLine="720"/>
        <w:jc w:val="both"/>
        <w:rPr>
          <w:rFonts w:ascii="Times New Roman" w:hAnsi="Times New Roman" w:cs="Times New Roman"/>
          <w:sz w:val="24"/>
          <w:szCs w:val="24"/>
        </w:rPr>
      </w:pPr>
      <w:r w:rsidRPr="00342166">
        <w:rPr>
          <w:rFonts w:ascii="Times New Roman" w:hAnsi="Times New Roman" w:cs="Times New Roman"/>
          <w:sz w:val="24"/>
          <w:szCs w:val="24"/>
        </w:rPr>
        <w:t>Caracol was one of the largest Classic Period Maya cities and served as the political capital for a regional state encompassing minimally 5,544 square kilometers (AF Chase and Chase 1998a:17) as well as the cities of Tikal and Naranjo during its maximum extent during the early part of the Late Classic Period (AF Chase and Chase 2020a, 2021; DZ Chase and Chase 2003). The city</w:t>
      </w:r>
      <w:r w:rsidR="00791C53" w:rsidRPr="00342166">
        <w:rPr>
          <w:rFonts w:ascii="Times New Roman" w:hAnsi="Times New Roman" w:cs="Times New Roman"/>
          <w:sz w:val="24"/>
          <w:szCs w:val="24"/>
        </w:rPr>
        <w:t>, or center,</w:t>
      </w:r>
      <w:r w:rsidRPr="00342166">
        <w:rPr>
          <w:rFonts w:ascii="Times New Roman" w:hAnsi="Times New Roman" w:cs="Times New Roman"/>
          <w:sz w:val="24"/>
          <w:szCs w:val="24"/>
        </w:rPr>
        <w:t xml:space="preserve"> of Caracol covered about 200 square kilometers in Belize with an additional estimated 40 square kilometers in Guatemala; the </w:t>
      </w:r>
      <w:r w:rsidR="00791C53"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occupied land between the Mopan/Chiquibul and </w:t>
      </w:r>
      <w:proofErr w:type="spellStart"/>
      <w:r w:rsidRPr="00342166">
        <w:rPr>
          <w:rFonts w:ascii="Times New Roman" w:hAnsi="Times New Roman" w:cs="Times New Roman"/>
          <w:sz w:val="24"/>
          <w:szCs w:val="24"/>
        </w:rPr>
        <w:t>Macal</w:t>
      </w:r>
      <w:proofErr w:type="spellEnd"/>
      <w:r w:rsidRPr="00342166">
        <w:rPr>
          <w:rFonts w:ascii="Times New Roman" w:hAnsi="Times New Roman" w:cs="Times New Roman"/>
          <w:sz w:val="24"/>
          <w:szCs w:val="24"/>
        </w:rPr>
        <w:t xml:space="preserve"> Rivers in the foothills of the Maya mountains on the </w:t>
      </w:r>
      <w:proofErr w:type="spellStart"/>
      <w:r w:rsidRPr="00342166">
        <w:rPr>
          <w:rFonts w:ascii="Times New Roman" w:hAnsi="Times New Roman" w:cs="Times New Roman"/>
          <w:sz w:val="24"/>
          <w:szCs w:val="24"/>
        </w:rPr>
        <w:t>Vaca</w:t>
      </w:r>
      <w:proofErr w:type="spellEnd"/>
      <w:r w:rsidRPr="00342166">
        <w:rPr>
          <w:rFonts w:ascii="Times New Roman" w:hAnsi="Times New Roman" w:cs="Times New Roman"/>
          <w:sz w:val="24"/>
          <w:szCs w:val="24"/>
        </w:rPr>
        <w:t xml:space="preserve"> Plateau (AF Chase, et al. 2020a:345-347; DZ Chase, et al. 2020c:110-111). The ancient residents of this </w:t>
      </w:r>
      <w:r w:rsidR="00791C53"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completely modified their landscape over about 1500 years of occupation into a fully anthropogenic cityscape (AF Chase and Chase 2016; AF Chase, et al. 2020a). They interconnected nodes of monumental architecture with a dendritic causeway system centered on downtown Caracol (AF Chase and Chase 2001). This system ultimately linked together at least 18 of Caracol’s 25 monumental nodes (ASZ Chase 2021, in press 2022), and these distributed nodes acted as urban districts that administered the city and provided urban services to the city’s residents (ASZ Chase 2016b). Their placement also ensured widespread marketplace access (AF Chase, et al. 2015; DZ Chase and Chase 2014b, 2020b) that encouraged household production of crafts for exchange in the marketplace (AF Chase and Chase 2015). The non-monumental parts of this </w:t>
      </w:r>
      <w:r w:rsidR="00791C53"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consisted of plazuela groups (AF Chase and Chase 2014a), agricultural terraces (ASZ Chase and Weishampel 2016; AF Chase and Chase 1998b; Murtha 2009), and residential reservoirs (ASZ Chase 2016a). During its apogee around 600 CE, Caracol possessed a population of over 100,000 people (AF Chase and Chase 1996:2-3; DZ Chase and Chase 2017:208-209) with initial settlement starting around 600 BCE (AF Chase and Chase 2006:42) and lasting until about 900 CE (AF Chase and Chase 2007; DZ Chase and Chase 2017:216-217). </w:t>
      </w:r>
    </w:p>
    <w:p w14:paraId="492C5248" w14:textId="4B22DE7E" w:rsidR="00D1036C" w:rsidRPr="00342166" w:rsidRDefault="00D1036C" w:rsidP="00ED7080">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The Caracol Archaeological Project (CAP) has conducted nearly four decades of research and excavation at Caracol since 1983 after prior research near the </w:t>
      </w:r>
      <w:r w:rsidR="00791C53" w:rsidRPr="00342166">
        <w:rPr>
          <w:rFonts w:ascii="Times New Roman" w:hAnsi="Times New Roman" w:cs="Times New Roman"/>
          <w:sz w:val="24"/>
          <w:szCs w:val="24"/>
        </w:rPr>
        <w:t>center’</w:t>
      </w:r>
      <w:r w:rsidRPr="00342166">
        <w:rPr>
          <w:rFonts w:ascii="Times New Roman" w:hAnsi="Times New Roman" w:cs="Times New Roman"/>
          <w:sz w:val="24"/>
          <w:szCs w:val="24"/>
        </w:rPr>
        <w:t>s urban core in the 1950s by the university of Pennsylvania (AF Chase, et al. 2020b; DZ Chase and Chase 2017:189-198). CAP research initially focused on identify</w:t>
      </w:r>
      <w:r w:rsidR="00791C53" w:rsidRPr="00342166">
        <w:rPr>
          <w:rFonts w:ascii="Times New Roman" w:hAnsi="Times New Roman" w:cs="Times New Roman"/>
          <w:sz w:val="24"/>
          <w:szCs w:val="24"/>
        </w:rPr>
        <w:t>ing</w:t>
      </w:r>
      <w:r w:rsidRPr="00342166">
        <w:rPr>
          <w:rFonts w:ascii="Times New Roman" w:hAnsi="Times New Roman" w:cs="Times New Roman"/>
          <w:sz w:val="24"/>
          <w:szCs w:val="24"/>
        </w:rPr>
        <w:t xml:space="preserve"> urban limits through an extensive pedestrian survey effort (AF Chase 1988; AF Chase and Chase 1987); however, after surveying 23 square kilometers between 1986 and 2003</w:t>
      </w:r>
      <w:r w:rsidR="00791C53" w:rsidRPr="00342166">
        <w:rPr>
          <w:rFonts w:ascii="Times New Roman" w:hAnsi="Times New Roman" w:cs="Times New Roman"/>
          <w:sz w:val="24"/>
          <w:szCs w:val="24"/>
        </w:rPr>
        <w:t>,</w:t>
      </w:r>
      <w:r w:rsidRPr="00342166">
        <w:rPr>
          <w:rFonts w:ascii="Times New Roman" w:hAnsi="Times New Roman" w:cs="Times New Roman"/>
          <w:sz w:val="24"/>
          <w:szCs w:val="24"/>
        </w:rPr>
        <w:t xml:space="preserve"> no formal boundary had been identified (DZ Chase and Chase 2017:195-196). This changed with the addition of lidar data from flights in 2009 and 2013 (AF Chase, et al. 2014; AF Chase, et al. 2011) that facilitated the identification of a potential </w:t>
      </w:r>
      <w:r w:rsidR="00791C53"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boundary based on a drop off in intensive terracing on hilltops, hillslopes, and valley bottoms to just valley bottom terracing in tandem with a drop-off in settlement (ASZ Chase 2016b:Figures 1, 4, and 5; ASZ Chase and Weishampel 2016:365). Research with lidar has identified about 200 square kilometers of settlement area in Belize alone with over 7709 residential groups (ASZ Chase 2021; AF Chase, et al. in press 2021), over 177 square kilometers of agricultural terracing (AF Chase and Chase 1994:5; AF Chase, et al. 2014:8685-8686; AF Chase, et al. 2011:397), and over 1590 residential reservoirs (ASZ Chase 2016a). However, these values provide under-estimates that exclude features in Guatemala and those invisible within the lidar dataset (AF Chase, et al. in press 2021).</w:t>
      </w:r>
    </w:p>
    <w:p w14:paraId="472807E0" w14:textId="072A298B" w:rsidR="00D1036C" w:rsidRPr="00342166" w:rsidRDefault="00D1036C" w:rsidP="00ED7080">
      <w:pPr>
        <w:jc w:val="both"/>
        <w:rPr>
          <w:rFonts w:ascii="Times New Roman" w:hAnsi="Times New Roman" w:cs="Times New Roman"/>
          <w:sz w:val="24"/>
          <w:szCs w:val="24"/>
        </w:rPr>
      </w:pPr>
    </w:p>
    <w:p w14:paraId="06E5B9ED" w14:textId="67885B6A" w:rsidR="00D1036C" w:rsidRPr="00342166" w:rsidRDefault="00D1036C" w:rsidP="00ED7080">
      <w:pPr>
        <w:jc w:val="both"/>
        <w:rPr>
          <w:rFonts w:ascii="Times New Roman" w:hAnsi="Times New Roman" w:cs="Times New Roman"/>
          <w:b/>
          <w:bCs/>
          <w:sz w:val="24"/>
          <w:szCs w:val="24"/>
        </w:rPr>
      </w:pPr>
      <w:r w:rsidRPr="00342166">
        <w:rPr>
          <w:rFonts w:ascii="Times New Roman" w:hAnsi="Times New Roman" w:cs="Times New Roman"/>
          <w:b/>
          <w:bCs/>
          <w:sz w:val="24"/>
          <w:szCs w:val="24"/>
        </w:rPr>
        <w:t xml:space="preserve">El Perú-Waka’ Background – Damien </w:t>
      </w:r>
      <w:r w:rsidR="0045276E">
        <w:rPr>
          <w:rFonts w:ascii="Times New Roman" w:hAnsi="Times New Roman" w:cs="Times New Roman"/>
          <w:b/>
          <w:bCs/>
          <w:sz w:val="24"/>
          <w:szCs w:val="24"/>
        </w:rPr>
        <w:t xml:space="preserve">B. </w:t>
      </w:r>
      <w:proofErr w:type="spellStart"/>
      <w:r w:rsidRPr="00342166">
        <w:rPr>
          <w:rFonts w:ascii="Times New Roman" w:hAnsi="Times New Roman" w:cs="Times New Roman"/>
          <w:b/>
          <w:bCs/>
          <w:sz w:val="24"/>
          <w:szCs w:val="24"/>
        </w:rPr>
        <w:t>Marken</w:t>
      </w:r>
      <w:proofErr w:type="spellEnd"/>
      <w:r w:rsidRPr="00342166">
        <w:rPr>
          <w:rFonts w:ascii="Times New Roman" w:hAnsi="Times New Roman" w:cs="Times New Roman"/>
          <w:b/>
          <w:bCs/>
          <w:sz w:val="24"/>
          <w:szCs w:val="24"/>
        </w:rPr>
        <w:t xml:space="preserve"> </w:t>
      </w:r>
    </w:p>
    <w:p w14:paraId="361A6202" w14:textId="3B7ECB5B" w:rsidR="00D1036C" w:rsidRPr="00342166" w:rsidRDefault="00D1036C" w:rsidP="00ED7080">
      <w:pPr>
        <w:ind w:firstLine="720"/>
        <w:jc w:val="both"/>
        <w:rPr>
          <w:rFonts w:ascii="Times New Roman" w:hAnsi="Times New Roman" w:cs="Times New Roman"/>
          <w:sz w:val="24"/>
          <w:szCs w:val="24"/>
        </w:rPr>
      </w:pPr>
      <w:r w:rsidRPr="00342166">
        <w:rPr>
          <w:rFonts w:ascii="Times New Roman" w:hAnsi="Times New Roman" w:cs="Times New Roman"/>
          <w:sz w:val="24"/>
          <w:szCs w:val="24"/>
        </w:rPr>
        <w:t>The ruins of the El Perú-Waka’ urban core sit atop the southwest corner of the Petén Karst Plateau. This core is defined by topography (the plateau escarpment to the south and west) and an enigmatic non-hydrological, “canal” feature on the north (</w:t>
      </w:r>
      <w:proofErr w:type="spellStart"/>
      <w:r w:rsidRPr="00342166">
        <w:rPr>
          <w:rFonts w:ascii="Times New Roman" w:hAnsi="Times New Roman" w:cs="Times New Roman"/>
          <w:sz w:val="24"/>
          <w:szCs w:val="24"/>
        </w:rPr>
        <w:t>Marken</w:t>
      </w:r>
      <w:proofErr w:type="spellEnd"/>
      <w:r w:rsidRPr="00342166">
        <w:rPr>
          <w:rFonts w:ascii="Times New Roman" w:hAnsi="Times New Roman" w:cs="Times New Roman"/>
          <w:sz w:val="24"/>
          <w:szCs w:val="24"/>
        </w:rPr>
        <w:t xml:space="preserve"> et al. 2019). While </w:t>
      </w:r>
      <w:r w:rsidR="00791C53"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s overall spatial form varied throughout its occupation (300 BCE-1000 CE; see </w:t>
      </w:r>
      <w:proofErr w:type="spellStart"/>
      <w:r w:rsidRPr="00342166">
        <w:rPr>
          <w:rFonts w:ascii="Times New Roman" w:hAnsi="Times New Roman" w:cs="Times New Roman"/>
          <w:sz w:val="24"/>
          <w:szCs w:val="24"/>
        </w:rPr>
        <w:t>Eppich</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Marken</w:t>
      </w:r>
      <w:proofErr w:type="spellEnd"/>
      <w:r w:rsidRPr="00342166">
        <w:rPr>
          <w:rFonts w:ascii="Times New Roman" w:hAnsi="Times New Roman" w:cs="Times New Roman"/>
          <w:sz w:val="24"/>
          <w:szCs w:val="24"/>
        </w:rPr>
        <w:t xml:space="preserve"> and </w:t>
      </w:r>
      <w:r w:rsidRPr="00342166">
        <w:rPr>
          <w:rFonts w:ascii="Times New Roman" w:hAnsi="Times New Roman" w:cs="Times New Roman"/>
          <w:sz w:val="24"/>
          <w:szCs w:val="24"/>
        </w:rPr>
        <w:lastRenderedPageBreak/>
        <w:t>Meléndez 2022), during much of the Classic, the compact Waka’ urban core (1.38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was one of the most heavily occupied places across the Maya lowlands (</w:t>
      </w:r>
      <w:proofErr w:type="spellStart"/>
      <w:r w:rsidRPr="00342166">
        <w:rPr>
          <w:rFonts w:ascii="Times New Roman" w:hAnsi="Times New Roman" w:cs="Times New Roman"/>
          <w:sz w:val="24"/>
          <w:szCs w:val="24"/>
        </w:rPr>
        <w:t>Marken</w:t>
      </w:r>
      <w:proofErr w:type="spellEnd"/>
      <w:r w:rsidRPr="00342166">
        <w:rPr>
          <w:rFonts w:ascii="Times New Roman" w:hAnsi="Times New Roman" w:cs="Times New Roman"/>
          <w:sz w:val="24"/>
          <w:szCs w:val="24"/>
        </w:rPr>
        <w:t xml:space="preserve"> et al. 2020; see also Canuto et al. 2018; </w:t>
      </w:r>
      <w:proofErr w:type="spellStart"/>
      <w:r w:rsidRPr="00342166">
        <w:rPr>
          <w:rFonts w:ascii="Times New Roman" w:hAnsi="Times New Roman" w:cs="Times New Roman"/>
          <w:sz w:val="24"/>
          <w:szCs w:val="24"/>
        </w:rPr>
        <w:t>Marken</w:t>
      </w:r>
      <w:proofErr w:type="spellEnd"/>
      <w:r w:rsidRPr="00342166">
        <w:rPr>
          <w:rFonts w:ascii="Times New Roman" w:hAnsi="Times New Roman" w:cs="Times New Roman"/>
          <w:sz w:val="24"/>
          <w:szCs w:val="24"/>
        </w:rPr>
        <w:t xml:space="preserve"> 2015), with a synchronic structure density of 881 strs/km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and an estimated maximum absolute population of 3</w:t>
      </w:r>
      <w:r w:rsidR="006B66F8">
        <w:rPr>
          <w:rFonts w:ascii="Times New Roman" w:hAnsi="Times New Roman" w:cs="Times New Roman"/>
          <w:sz w:val="24"/>
          <w:szCs w:val="24"/>
        </w:rPr>
        <w:t>,</w:t>
      </w:r>
      <w:r w:rsidRPr="00342166">
        <w:rPr>
          <w:rFonts w:ascii="Times New Roman" w:hAnsi="Times New Roman" w:cs="Times New Roman"/>
          <w:sz w:val="24"/>
          <w:szCs w:val="24"/>
        </w:rPr>
        <w:t>307 people/km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during its Late Classic height (</w:t>
      </w:r>
      <w:proofErr w:type="spellStart"/>
      <w:r w:rsidRPr="00342166">
        <w:rPr>
          <w:rFonts w:ascii="Times New Roman" w:hAnsi="Times New Roman" w:cs="Times New Roman"/>
          <w:sz w:val="24"/>
          <w:szCs w:val="24"/>
        </w:rPr>
        <w:t>Marken</w:t>
      </w:r>
      <w:proofErr w:type="spellEnd"/>
      <w:r w:rsidRPr="00342166">
        <w:rPr>
          <w:rFonts w:ascii="Times New Roman" w:hAnsi="Times New Roman" w:cs="Times New Roman"/>
          <w:sz w:val="24"/>
          <w:szCs w:val="24"/>
        </w:rPr>
        <w:t xml:space="preserve"> and Ricker</w:t>
      </w:r>
      <w:r w:rsidR="00E95C85">
        <w:rPr>
          <w:rFonts w:ascii="Times New Roman" w:hAnsi="Times New Roman" w:cs="Times New Roman"/>
          <w:sz w:val="24"/>
          <w:szCs w:val="24"/>
        </w:rPr>
        <w:t xml:space="preserve"> 2023</w:t>
      </w:r>
      <w:r w:rsidRPr="00342166">
        <w:rPr>
          <w:rFonts w:ascii="Times New Roman" w:hAnsi="Times New Roman" w:cs="Times New Roman"/>
          <w:sz w:val="24"/>
          <w:szCs w:val="24"/>
        </w:rPr>
        <w:t xml:space="preserve">). Surrounding this core is a multi-functional </w:t>
      </w:r>
      <w:proofErr w:type="spellStart"/>
      <w:r w:rsidRPr="00342166">
        <w:rPr>
          <w:rFonts w:ascii="Times New Roman" w:hAnsi="Times New Roman" w:cs="Times New Roman"/>
          <w:sz w:val="24"/>
          <w:szCs w:val="24"/>
        </w:rPr>
        <w:t>periurban</w:t>
      </w:r>
      <w:proofErr w:type="spellEnd"/>
      <w:r w:rsidRPr="00342166">
        <w:rPr>
          <w:rFonts w:ascii="Times New Roman" w:hAnsi="Times New Roman" w:cs="Times New Roman"/>
          <w:sz w:val="24"/>
          <w:szCs w:val="24"/>
        </w:rPr>
        <w:t xml:space="preserve"> zone with heavily settled sectors interspersed between sparsely populated, but intensively utilized areas. Beyond this, the city hinterlands extend across an undefined karstic landscape of ridges and hills to the north and east.   </w:t>
      </w:r>
    </w:p>
    <w:p w14:paraId="2D2EC750" w14:textId="67A88E62" w:rsidR="00D1036C" w:rsidRPr="00342166" w:rsidRDefault="00D1036C" w:rsidP="00ED7080">
      <w:pPr>
        <w:jc w:val="both"/>
        <w:rPr>
          <w:rFonts w:ascii="Times New Roman" w:hAnsi="Times New Roman" w:cs="Times New Roman"/>
          <w:sz w:val="24"/>
          <w:szCs w:val="24"/>
        </w:rPr>
      </w:pPr>
      <w:r w:rsidRPr="00342166">
        <w:rPr>
          <w:rFonts w:ascii="Times New Roman" w:hAnsi="Times New Roman" w:cs="Times New Roman"/>
          <w:sz w:val="24"/>
          <w:szCs w:val="24"/>
        </w:rPr>
        <w:tab/>
        <w:t>The current analysis examines a 29.89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lidar DEM clip around the Waka’ urban core (Figure </w:t>
      </w:r>
      <w:r w:rsidR="004207AA" w:rsidRPr="00342166">
        <w:rPr>
          <w:rFonts w:ascii="Times New Roman" w:hAnsi="Times New Roman" w:cs="Times New Roman"/>
          <w:sz w:val="24"/>
          <w:szCs w:val="24"/>
        </w:rPr>
        <w:t>4, S</w:t>
      </w:r>
      <w:r w:rsidR="00791C53" w:rsidRPr="00342166">
        <w:rPr>
          <w:rFonts w:ascii="Times New Roman" w:hAnsi="Times New Roman" w:cs="Times New Roman"/>
          <w:sz w:val="24"/>
          <w:szCs w:val="24"/>
        </w:rPr>
        <w:t>1</w:t>
      </w:r>
      <w:r w:rsidR="004207AA" w:rsidRPr="00342166">
        <w:rPr>
          <w:rFonts w:ascii="Times New Roman" w:hAnsi="Times New Roman" w:cs="Times New Roman"/>
          <w:sz w:val="24"/>
          <w:szCs w:val="24"/>
        </w:rPr>
        <w:t xml:space="preserve"> Figure</w:t>
      </w:r>
      <w:r w:rsidRPr="00342166">
        <w:rPr>
          <w:rFonts w:ascii="Times New Roman" w:hAnsi="Times New Roman" w:cs="Times New Roman"/>
          <w:sz w:val="24"/>
          <w:szCs w:val="24"/>
        </w:rPr>
        <w:t>). Within this area 2,827 ground-truthed ancient structures were organized into a variety of settlement group types: single-structure households, multi-structure patios, multi-patio groups and public monumental complexes (</w:t>
      </w:r>
      <w:proofErr w:type="spellStart"/>
      <w:r w:rsidRPr="00342166">
        <w:rPr>
          <w:rFonts w:ascii="Times New Roman" w:hAnsi="Times New Roman" w:cs="Times New Roman"/>
          <w:sz w:val="24"/>
          <w:szCs w:val="24"/>
        </w:rPr>
        <w:t>Marken</w:t>
      </w:r>
      <w:proofErr w:type="spellEnd"/>
      <w:r w:rsidRPr="00342166">
        <w:rPr>
          <w:rFonts w:ascii="Times New Roman" w:hAnsi="Times New Roman" w:cs="Times New Roman"/>
          <w:sz w:val="24"/>
          <w:szCs w:val="24"/>
        </w:rPr>
        <w:t xml:space="preserve"> et al. 2020). Spatial definition of settlement groups combined topography and spatial proximity (50 m buffer), resulting in 421 settlement groups. ANN (Table </w:t>
      </w:r>
      <w:r w:rsidR="004207AA" w:rsidRPr="00342166">
        <w:rPr>
          <w:rFonts w:ascii="Times New Roman" w:hAnsi="Times New Roman" w:cs="Times New Roman"/>
          <w:sz w:val="24"/>
          <w:szCs w:val="24"/>
        </w:rPr>
        <w:t>2</w:t>
      </w:r>
      <w:r w:rsidRPr="00342166">
        <w:rPr>
          <w:rFonts w:ascii="Times New Roman" w:hAnsi="Times New Roman" w:cs="Times New Roman"/>
          <w:sz w:val="24"/>
          <w:szCs w:val="24"/>
        </w:rPr>
        <w:t>) and KD analyses (</w:t>
      </w:r>
      <w:r w:rsidR="004207AA" w:rsidRPr="00342166">
        <w:rPr>
          <w:rFonts w:ascii="Times New Roman" w:hAnsi="Times New Roman" w:cs="Times New Roman"/>
          <w:sz w:val="24"/>
          <w:szCs w:val="24"/>
        </w:rPr>
        <w:t>Figure 4; S</w:t>
      </w:r>
      <w:r w:rsidR="00791C53" w:rsidRPr="00342166">
        <w:rPr>
          <w:rFonts w:ascii="Times New Roman" w:hAnsi="Times New Roman" w:cs="Times New Roman"/>
          <w:sz w:val="24"/>
          <w:szCs w:val="24"/>
        </w:rPr>
        <w:t>2</w:t>
      </w:r>
      <w:r w:rsidR="004207AA" w:rsidRPr="00342166">
        <w:rPr>
          <w:rFonts w:ascii="Times New Roman" w:hAnsi="Times New Roman" w:cs="Times New Roman"/>
          <w:sz w:val="24"/>
          <w:szCs w:val="24"/>
        </w:rPr>
        <w:t xml:space="preserve"> Figure</w:t>
      </w:r>
      <w:r w:rsidRPr="00342166">
        <w:rPr>
          <w:rFonts w:ascii="Times New Roman" w:hAnsi="Times New Roman" w:cs="Times New Roman"/>
          <w:sz w:val="24"/>
          <w:szCs w:val="24"/>
        </w:rPr>
        <w:t>) were conducted on this sample in ArcMap 10.7.2.</w:t>
      </w:r>
    </w:p>
    <w:p w14:paraId="3D36DE4E" w14:textId="77777777" w:rsidR="00D1036C" w:rsidRPr="00342166" w:rsidRDefault="00D1036C" w:rsidP="00ED7080">
      <w:pPr>
        <w:jc w:val="both"/>
        <w:rPr>
          <w:rFonts w:ascii="Times New Roman" w:hAnsi="Times New Roman" w:cs="Times New Roman"/>
          <w:b/>
          <w:bCs/>
          <w:sz w:val="24"/>
          <w:szCs w:val="24"/>
        </w:rPr>
      </w:pPr>
    </w:p>
    <w:p w14:paraId="7B08A8E4" w14:textId="0ADF3F9E" w:rsidR="00ED7080" w:rsidRPr="00342166" w:rsidRDefault="00ED7080" w:rsidP="00ED7080">
      <w:pPr>
        <w:contextualSpacing/>
        <w:jc w:val="both"/>
        <w:rPr>
          <w:rFonts w:ascii="Times New Roman" w:hAnsi="Times New Roman" w:cs="Times New Roman"/>
          <w:b/>
          <w:bCs/>
          <w:sz w:val="24"/>
          <w:szCs w:val="24"/>
        </w:rPr>
      </w:pPr>
      <w:r w:rsidRPr="00342166">
        <w:rPr>
          <w:rFonts w:ascii="Times New Roman" w:hAnsi="Times New Roman" w:cs="Times New Roman"/>
          <w:b/>
          <w:bCs/>
          <w:sz w:val="24"/>
          <w:szCs w:val="24"/>
        </w:rPr>
        <w:t>El Pilar Archaeological Project (El Pilar) Background – Sherman</w:t>
      </w:r>
      <w:r w:rsidR="0045276E">
        <w:rPr>
          <w:rFonts w:ascii="Times New Roman" w:hAnsi="Times New Roman" w:cs="Times New Roman"/>
          <w:b/>
          <w:bCs/>
          <w:sz w:val="24"/>
          <w:szCs w:val="24"/>
        </w:rPr>
        <w:t xml:space="preserve"> W.</w:t>
      </w:r>
      <w:r w:rsidRPr="00342166">
        <w:rPr>
          <w:rFonts w:ascii="Times New Roman" w:hAnsi="Times New Roman" w:cs="Times New Roman"/>
          <w:b/>
          <w:bCs/>
          <w:sz w:val="24"/>
          <w:szCs w:val="24"/>
        </w:rPr>
        <w:t xml:space="preserve"> Horn</w:t>
      </w:r>
      <w:r w:rsidR="0045276E">
        <w:rPr>
          <w:rFonts w:ascii="Times New Roman" w:hAnsi="Times New Roman" w:cs="Times New Roman"/>
          <w:b/>
          <w:bCs/>
          <w:sz w:val="24"/>
          <w:szCs w:val="24"/>
        </w:rPr>
        <w:t xml:space="preserve"> III</w:t>
      </w:r>
      <w:r w:rsidRPr="00342166">
        <w:rPr>
          <w:rFonts w:ascii="Times New Roman" w:hAnsi="Times New Roman" w:cs="Times New Roman"/>
          <w:b/>
          <w:bCs/>
          <w:sz w:val="24"/>
          <w:szCs w:val="24"/>
        </w:rPr>
        <w:t xml:space="preserve"> </w:t>
      </w:r>
    </w:p>
    <w:p w14:paraId="59247162" w14:textId="49E8977E" w:rsidR="00ED7080" w:rsidRPr="00342166" w:rsidRDefault="00ED7080" w:rsidP="00ED7080">
      <w:pPr>
        <w:ind w:firstLine="720"/>
        <w:contextualSpacing/>
        <w:jc w:val="both"/>
        <w:rPr>
          <w:rFonts w:ascii="Times New Roman" w:hAnsi="Times New Roman" w:cs="Times New Roman"/>
          <w:sz w:val="24"/>
          <w:szCs w:val="24"/>
        </w:rPr>
      </w:pPr>
      <w:r w:rsidRPr="00342166">
        <w:rPr>
          <w:rFonts w:ascii="Times New Roman" w:hAnsi="Times New Roman" w:cs="Times New Roman"/>
          <w:sz w:val="24"/>
          <w:szCs w:val="24"/>
        </w:rPr>
        <w:t>El Pilar is a large Maya center situated along the eastern edge of the karstic limestone ridge-lands of the greater Petén. More than 150 hectares of monumental architecture, built in a 2-km-swath across what is now eastern Belize and western Guatemala, comprise the El Pilar epicenter, which is surrounded by dense residential settlement, smaller civic architectural groups, and two minor centers (Ford and Horn 2017, 2018a; Horn et al. 2020). El Pilar sits at an ecotone atop a roughly north-south running limestone escarpment, with deeply incised terrain descending eastward to low-lying plains, and ridge-lands transitioning to foothills before reaching the Belize River valley around 10 km to the southeast. The elevated area west of the escarpment edge, containing the majority of mapped ancient residential features, consists of karstic hilltops interspersed among flatlands, with a few seasonal stream courses providing additional relief. Construction activity in the El Pilar core spans nearly 2,000 years in unbroken sequence, beginning in Middle Preclassic times and ending in the Terminal Classic (c. 800 BCE – 1000 CE; Wernecke 2005). Settlement surveys in the upper Belize River area suggest some ancient residences around El Pilar have roots in the Middle Preclassic (</w:t>
      </w:r>
      <w:proofErr w:type="spellStart"/>
      <w:r w:rsidRPr="00342166">
        <w:rPr>
          <w:rFonts w:ascii="Times New Roman" w:hAnsi="Times New Roman" w:cs="Times New Roman"/>
          <w:sz w:val="24"/>
          <w:szCs w:val="24"/>
        </w:rPr>
        <w:t>Fedick</w:t>
      </w:r>
      <w:proofErr w:type="spellEnd"/>
      <w:r w:rsidRPr="00342166">
        <w:rPr>
          <w:rFonts w:ascii="Times New Roman" w:hAnsi="Times New Roman" w:cs="Times New Roman"/>
          <w:sz w:val="24"/>
          <w:szCs w:val="24"/>
        </w:rPr>
        <w:t xml:space="preserve"> and Ford 1990; Ford and </w:t>
      </w:r>
      <w:proofErr w:type="spellStart"/>
      <w:r w:rsidRPr="00342166">
        <w:rPr>
          <w:rFonts w:ascii="Times New Roman" w:hAnsi="Times New Roman" w:cs="Times New Roman"/>
          <w:sz w:val="24"/>
          <w:szCs w:val="24"/>
        </w:rPr>
        <w:t>Fedick</w:t>
      </w:r>
      <w:proofErr w:type="spellEnd"/>
      <w:r w:rsidRPr="00342166">
        <w:rPr>
          <w:rFonts w:ascii="Times New Roman" w:hAnsi="Times New Roman" w:cs="Times New Roman"/>
          <w:sz w:val="24"/>
          <w:szCs w:val="24"/>
        </w:rPr>
        <w:t xml:space="preserve"> 1992), although the extent of early settlement is not clear. Populations expanded across the local area in the Late Preclassic (c. 300 BCE – 200 CE), and this filling in of the landscape was paralleled by massive investment in monumental architecture at the city center.</w:t>
      </w:r>
    </w:p>
    <w:p w14:paraId="661EA3A0" w14:textId="33A9EE83" w:rsidR="00ED7080" w:rsidRPr="00342166" w:rsidRDefault="00ED7080" w:rsidP="00ED7080">
      <w:pPr>
        <w:ind w:firstLine="720"/>
        <w:contextualSpacing/>
        <w:jc w:val="both"/>
        <w:rPr>
          <w:rFonts w:ascii="Times New Roman" w:hAnsi="Times New Roman" w:cs="Times New Roman"/>
          <w:sz w:val="24"/>
          <w:szCs w:val="24"/>
        </w:rPr>
      </w:pPr>
      <w:r w:rsidRPr="00342166">
        <w:rPr>
          <w:rFonts w:ascii="Times New Roman" w:hAnsi="Times New Roman" w:cs="Times New Roman"/>
          <w:sz w:val="24"/>
          <w:szCs w:val="24"/>
        </w:rPr>
        <w:t>Research at El Pilar focuses on documenting cultural remains and vegetation communities across the 20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El Pilar Reserve for Archaeological Flora and Fauna. The acquisition of aerial lidar data in 2012 initiated the current program of full-coverage survey by the El Pilar Project (Ford 2014; </w:t>
      </w:r>
      <w:proofErr w:type="spellStart"/>
      <w:r w:rsidRPr="00342166">
        <w:rPr>
          <w:rFonts w:ascii="Times New Roman" w:hAnsi="Times New Roman" w:cs="Times New Roman"/>
          <w:sz w:val="24"/>
          <w:szCs w:val="24"/>
        </w:rPr>
        <w:t>Pingel</w:t>
      </w:r>
      <w:proofErr w:type="spellEnd"/>
      <w:r w:rsidRPr="00342166">
        <w:rPr>
          <w:rFonts w:ascii="Times New Roman" w:hAnsi="Times New Roman" w:cs="Times New Roman"/>
          <w:sz w:val="24"/>
          <w:szCs w:val="24"/>
        </w:rPr>
        <w:t xml:space="preserve"> et al. 2015), which has mapped 14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or about two-thirds of the reserve, at time of writing. Since 2014, these pedestrian surveys have been instrumental in developing methods to validate lidar image analyses and efficiently map large areas (Ford and Horn 2018b; Horn and Ford 2019), and they have identified 556 primary residential units across the surveyed area. We define primary residential units as groups of two or more associated mounds – or one mound built on a small platform/</w:t>
      </w:r>
      <w:r w:rsidRPr="009E101F">
        <w:rPr>
          <w:rFonts w:ascii="Times New Roman" w:hAnsi="Times New Roman" w:cs="Times New Roman"/>
          <w:i/>
          <w:iCs/>
          <w:sz w:val="24"/>
          <w:szCs w:val="24"/>
        </w:rPr>
        <w:t>plazuela</w:t>
      </w:r>
      <w:r w:rsidRPr="00342166">
        <w:rPr>
          <w:rFonts w:ascii="Times New Roman" w:hAnsi="Times New Roman" w:cs="Times New Roman"/>
          <w:sz w:val="24"/>
          <w:szCs w:val="24"/>
        </w:rPr>
        <w:t xml:space="preserve"> – based on ethnographic studies of traditional Lowland Maya residences (e.g., </w:t>
      </w:r>
      <w:proofErr w:type="spellStart"/>
      <w:r w:rsidRPr="00342166">
        <w:rPr>
          <w:rFonts w:ascii="Times New Roman" w:hAnsi="Times New Roman" w:cs="Times New Roman"/>
          <w:sz w:val="24"/>
          <w:szCs w:val="24"/>
        </w:rPr>
        <w:t>Zetina</w:t>
      </w:r>
      <w:proofErr w:type="spellEnd"/>
      <w:r w:rsidRPr="00342166">
        <w:rPr>
          <w:rFonts w:ascii="Times New Roman" w:hAnsi="Times New Roman" w:cs="Times New Roman"/>
          <w:sz w:val="24"/>
          <w:szCs w:val="24"/>
        </w:rPr>
        <w:t xml:space="preserve"> and Faust 2011), which document a minimum of two structures that comprise a family’s primary home: a domicile, and a detached cooking area or kitchen. The remains of households’ primary residences are the fundamental units we use to derive population </w:t>
      </w:r>
      <w:r w:rsidRPr="00342166">
        <w:rPr>
          <w:rFonts w:ascii="Times New Roman" w:hAnsi="Times New Roman" w:cs="Times New Roman"/>
          <w:sz w:val="24"/>
          <w:szCs w:val="24"/>
        </w:rPr>
        <w:lastRenderedPageBreak/>
        <w:t>estimates, investigate land use and environmental interactions, and examine settlement patterning to discover meaningful social groupings, such as neighborhoods.</w:t>
      </w:r>
    </w:p>
    <w:p w14:paraId="00610781" w14:textId="256980D5" w:rsidR="00DE126D" w:rsidRPr="00342166" w:rsidRDefault="00DE126D" w:rsidP="00DE126D">
      <w:pPr>
        <w:contextualSpacing/>
        <w:jc w:val="both"/>
        <w:rPr>
          <w:rFonts w:ascii="Times New Roman" w:hAnsi="Times New Roman" w:cs="Times New Roman"/>
          <w:sz w:val="24"/>
          <w:szCs w:val="24"/>
        </w:rPr>
      </w:pPr>
    </w:p>
    <w:p w14:paraId="229CC8C3" w14:textId="77777777" w:rsidR="0005673C" w:rsidRPr="0005673C" w:rsidRDefault="0005673C" w:rsidP="0005673C">
      <w:pPr>
        <w:contextualSpacing/>
        <w:jc w:val="both"/>
        <w:rPr>
          <w:rFonts w:ascii="Times New Roman" w:hAnsi="Times New Roman" w:cs="Times New Roman"/>
          <w:b/>
          <w:bCs/>
          <w:sz w:val="24"/>
          <w:szCs w:val="24"/>
        </w:rPr>
      </w:pPr>
      <w:proofErr w:type="spellStart"/>
      <w:r w:rsidRPr="0005673C">
        <w:rPr>
          <w:rFonts w:ascii="Times New Roman" w:hAnsi="Times New Roman" w:cs="Times New Roman"/>
          <w:b/>
          <w:bCs/>
          <w:sz w:val="24"/>
          <w:szCs w:val="24"/>
        </w:rPr>
        <w:t>Holtun</w:t>
      </w:r>
      <w:proofErr w:type="spellEnd"/>
      <w:r w:rsidRPr="0005673C">
        <w:rPr>
          <w:rFonts w:ascii="Times New Roman" w:hAnsi="Times New Roman" w:cs="Times New Roman"/>
          <w:b/>
          <w:bCs/>
          <w:sz w:val="24"/>
          <w:szCs w:val="24"/>
        </w:rPr>
        <w:t xml:space="preserve"> Archaeological Project (</w:t>
      </w:r>
      <w:proofErr w:type="spellStart"/>
      <w:r w:rsidRPr="0005673C">
        <w:rPr>
          <w:rFonts w:ascii="Times New Roman" w:hAnsi="Times New Roman" w:cs="Times New Roman"/>
          <w:b/>
          <w:bCs/>
          <w:sz w:val="24"/>
          <w:szCs w:val="24"/>
        </w:rPr>
        <w:t>Holtun</w:t>
      </w:r>
      <w:proofErr w:type="spellEnd"/>
      <w:r w:rsidRPr="0005673C">
        <w:rPr>
          <w:rFonts w:ascii="Times New Roman" w:hAnsi="Times New Roman" w:cs="Times New Roman"/>
          <w:b/>
          <w:bCs/>
          <w:sz w:val="24"/>
          <w:szCs w:val="24"/>
        </w:rPr>
        <w:t>) Background – M. Rodrigo Guzman</w:t>
      </w:r>
    </w:p>
    <w:p w14:paraId="586FE9D6" w14:textId="77777777" w:rsidR="0005673C" w:rsidRPr="0005673C" w:rsidRDefault="0005673C" w:rsidP="0005673C">
      <w:pPr>
        <w:ind w:firstLine="720"/>
        <w:contextualSpacing/>
        <w:jc w:val="both"/>
        <w:rPr>
          <w:rFonts w:ascii="Times New Roman" w:hAnsi="Times New Roman" w:cs="Times New Roman"/>
          <w:sz w:val="24"/>
          <w:szCs w:val="24"/>
        </w:rPr>
      </w:pPr>
      <w:r w:rsidRPr="0005673C">
        <w:rPr>
          <w:rFonts w:ascii="Times New Roman" w:hAnsi="Times New Roman" w:cs="Times New Roman"/>
          <w:sz w:val="24"/>
          <w:szCs w:val="24"/>
        </w:rPr>
        <w:t xml:space="preserve">The site of </w:t>
      </w:r>
      <w:proofErr w:type="spellStart"/>
      <w:r w:rsidRPr="0005673C">
        <w:rPr>
          <w:rFonts w:ascii="Times New Roman" w:hAnsi="Times New Roman" w:cs="Times New Roman"/>
          <w:sz w:val="24"/>
          <w:szCs w:val="24"/>
        </w:rPr>
        <w:t>Holtun</w:t>
      </w:r>
      <w:proofErr w:type="spellEnd"/>
      <w:r w:rsidRPr="0005673C">
        <w:rPr>
          <w:rFonts w:ascii="Times New Roman" w:hAnsi="Times New Roman" w:cs="Times New Roman"/>
          <w:sz w:val="24"/>
          <w:szCs w:val="24"/>
        </w:rPr>
        <w:t xml:space="preserve"> is an intermediate civic center in the northeast of the department of Peten, Guatemala, or the Central Maya Lowlands. The settlement of </w:t>
      </w:r>
      <w:proofErr w:type="spellStart"/>
      <w:r w:rsidRPr="0005673C">
        <w:rPr>
          <w:rFonts w:ascii="Times New Roman" w:hAnsi="Times New Roman" w:cs="Times New Roman"/>
          <w:sz w:val="24"/>
          <w:szCs w:val="24"/>
        </w:rPr>
        <w:t>Holtun</w:t>
      </w:r>
      <w:proofErr w:type="spellEnd"/>
      <w:r w:rsidRPr="0005673C">
        <w:rPr>
          <w:rFonts w:ascii="Times New Roman" w:hAnsi="Times New Roman" w:cs="Times New Roman"/>
          <w:sz w:val="24"/>
          <w:szCs w:val="24"/>
        </w:rPr>
        <w:t xml:space="preserve"> is located on karstic hills in the south of the Yaxha-</w:t>
      </w:r>
      <w:proofErr w:type="spellStart"/>
      <w:r w:rsidRPr="0005673C">
        <w:rPr>
          <w:rFonts w:ascii="Times New Roman" w:hAnsi="Times New Roman" w:cs="Times New Roman"/>
          <w:sz w:val="24"/>
          <w:szCs w:val="24"/>
        </w:rPr>
        <w:t>Sacnab</w:t>
      </w:r>
      <w:proofErr w:type="spellEnd"/>
      <w:r w:rsidRPr="0005673C">
        <w:rPr>
          <w:rFonts w:ascii="Times New Roman" w:hAnsi="Times New Roman" w:cs="Times New Roman"/>
          <w:sz w:val="24"/>
          <w:szCs w:val="24"/>
        </w:rPr>
        <w:t xml:space="preserve"> lakes, within the Central Lakes region. The site is adjacent to the modern village of La </w:t>
      </w:r>
      <w:proofErr w:type="spellStart"/>
      <w:r w:rsidRPr="0005673C">
        <w:rPr>
          <w:rFonts w:ascii="Times New Roman" w:hAnsi="Times New Roman" w:cs="Times New Roman"/>
          <w:sz w:val="24"/>
          <w:szCs w:val="24"/>
        </w:rPr>
        <w:t>Maquina</w:t>
      </w:r>
      <w:proofErr w:type="spellEnd"/>
      <w:r w:rsidRPr="0005673C">
        <w:rPr>
          <w:rFonts w:ascii="Times New Roman" w:hAnsi="Times New Roman" w:cs="Times New Roman"/>
          <w:sz w:val="24"/>
          <w:szCs w:val="24"/>
        </w:rPr>
        <w:t>, in the municipality of Flores, 12 km southwest of the monumental site of Yaxha (</w:t>
      </w:r>
      <w:proofErr w:type="spellStart"/>
      <w:r w:rsidRPr="0005673C">
        <w:rPr>
          <w:rFonts w:ascii="Times New Roman" w:hAnsi="Times New Roman" w:cs="Times New Roman"/>
          <w:sz w:val="24"/>
          <w:szCs w:val="24"/>
        </w:rPr>
        <w:t>Fialko</w:t>
      </w:r>
      <w:proofErr w:type="spellEnd"/>
      <w:r w:rsidRPr="0005673C">
        <w:rPr>
          <w:rFonts w:ascii="Times New Roman" w:hAnsi="Times New Roman" w:cs="Times New Roman"/>
          <w:sz w:val="24"/>
          <w:szCs w:val="24"/>
        </w:rPr>
        <w:t xml:space="preserve"> 2011, </w:t>
      </w:r>
      <w:proofErr w:type="spellStart"/>
      <w:r w:rsidRPr="0005673C">
        <w:rPr>
          <w:rFonts w:ascii="Times New Roman" w:hAnsi="Times New Roman" w:cs="Times New Roman"/>
          <w:sz w:val="24"/>
          <w:szCs w:val="24"/>
        </w:rPr>
        <w:t>Kovacevich</w:t>
      </w:r>
      <w:proofErr w:type="spellEnd"/>
      <w:r w:rsidRPr="0005673C">
        <w:rPr>
          <w:rFonts w:ascii="Times New Roman" w:hAnsi="Times New Roman" w:cs="Times New Roman"/>
          <w:sz w:val="24"/>
          <w:szCs w:val="24"/>
        </w:rPr>
        <w:t xml:space="preserve"> et al. 2011: 226). The location of the center is approximately 35 kilometers southeast of Tikal and 12.3 kilometers southwest of Yaxha (</w:t>
      </w:r>
      <w:proofErr w:type="spellStart"/>
      <w:r w:rsidRPr="0005673C">
        <w:rPr>
          <w:rFonts w:ascii="Times New Roman" w:hAnsi="Times New Roman" w:cs="Times New Roman"/>
          <w:sz w:val="24"/>
          <w:szCs w:val="24"/>
        </w:rPr>
        <w:t>Ponciano</w:t>
      </w:r>
      <w:proofErr w:type="spellEnd"/>
      <w:r w:rsidRPr="0005673C">
        <w:rPr>
          <w:rFonts w:ascii="Times New Roman" w:hAnsi="Times New Roman" w:cs="Times New Roman"/>
          <w:sz w:val="24"/>
          <w:szCs w:val="24"/>
        </w:rPr>
        <w:t xml:space="preserve"> 1995: 485). Since 2010, </w:t>
      </w:r>
      <w:proofErr w:type="spellStart"/>
      <w:r w:rsidRPr="0005673C">
        <w:rPr>
          <w:rFonts w:ascii="Times New Roman" w:hAnsi="Times New Roman" w:cs="Times New Roman"/>
          <w:sz w:val="24"/>
          <w:szCs w:val="24"/>
        </w:rPr>
        <w:t>Holtun</w:t>
      </w:r>
      <w:proofErr w:type="spellEnd"/>
      <w:r w:rsidRPr="0005673C">
        <w:rPr>
          <w:rFonts w:ascii="Times New Roman" w:hAnsi="Times New Roman" w:cs="Times New Roman"/>
          <w:sz w:val="24"/>
          <w:szCs w:val="24"/>
        </w:rPr>
        <w:t xml:space="preserve"> Archaeological Project has conducted investigations in the area with the sponsorship of the University of Central Florida (Callaghan et al. 2017). </w:t>
      </w:r>
    </w:p>
    <w:p w14:paraId="586A9C92" w14:textId="77777777" w:rsidR="0005673C" w:rsidRPr="0005673C" w:rsidRDefault="0005673C" w:rsidP="0005673C">
      <w:pPr>
        <w:ind w:firstLine="720"/>
        <w:contextualSpacing/>
        <w:jc w:val="both"/>
        <w:rPr>
          <w:rFonts w:ascii="Times New Roman" w:hAnsi="Times New Roman" w:cs="Times New Roman"/>
          <w:sz w:val="24"/>
          <w:szCs w:val="24"/>
        </w:rPr>
      </w:pPr>
      <w:r w:rsidRPr="0005673C">
        <w:rPr>
          <w:rFonts w:ascii="Times New Roman" w:hAnsi="Times New Roman" w:cs="Times New Roman"/>
          <w:sz w:val="24"/>
          <w:szCs w:val="24"/>
        </w:rPr>
        <w:t xml:space="preserve">The center of </w:t>
      </w:r>
      <w:proofErr w:type="spellStart"/>
      <w:r w:rsidRPr="0005673C">
        <w:rPr>
          <w:rFonts w:ascii="Times New Roman" w:hAnsi="Times New Roman" w:cs="Times New Roman"/>
          <w:sz w:val="24"/>
          <w:szCs w:val="24"/>
        </w:rPr>
        <w:t>Holtun</w:t>
      </w:r>
      <w:proofErr w:type="spellEnd"/>
      <w:r w:rsidRPr="0005673C">
        <w:rPr>
          <w:rFonts w:ascii="Times New Roman" w:hAnsi="Times New Roman" w:cs="Times New Roman"/>
          <w:sz w:val="24"/>
          <w:szCs w:val="24"/>
        </w:rPr>
        <w:t xml:space="preserve"> is a modest size settlement, constituted by at least 350 structures organized around patios and plazas (Guzman 2019, 2020). Some of the plaza groups are characterized by the presence of monumental mask facades, or </w:t>
      </w:r>
      <w:proofErr w:type="spellStart"/>
      <w:r w:rsidRPr="0005673C">
        <w:rPr>
          <w:rFonts w:ascii="Times New Roman" w:hAnsi="Times New Roman" w:cs="Times New Roman"/>
          <w:sz w:val="24"/>
          <w:szCs w:val="24"/>
        </w:rPr>
        <w:t>mascarones</w:t>
      </w:r>
      <w:proofErr w:type="spellEnd"/>
      <w:r w:rsidRPr="0005673C">
        <w:rPr>
          <w:rFonts w:ascii="Times New Roman" w:hAnsi="Times New Roman" w:cs="Times New Roman"/>
          <w:sz w:val="24"/>
          <w:szCs w:val="24"/>
        </w:rPr>
        <w:t>. One of the plaza groups contains an architectonic compound for astronomical observations and ritual commemorations, or E-Group (</w:t>
      </w:r>
      <w:proofErr w:type="spellStart"/>
      <w:r w:rsidRPr="0005673C">
        <w:rPr>
          <w:rFonts w:ascii="Times New Roman" w:hAnsi="Times New Roman" w:cs="Times New Roman"/>
          <w:sz w:val="24"/>
          <w:szCs w:val="24"/>
        </w:rPr>
        <w:t>Fialko</w:t>
      </w:r>
      <w:proofErr w:type="spellEnd"/>
      <w:r w:rsidRPr="0005673C">
        <w:rPr>
          <w:rFonts w:ascii="Times New Roman" w:hAnsi="Times New Roman" w:cs="Times New Roman"/>
          <w:sz w:val="24"/>
          <w:szCs w:val="24"/>
        </w:rPr>
        <w:t xml:space="preserve"> 2011, </w:t>
      </w:r>
      <w:proofErr w:type="spellStart"/>
      <w:r w:rsidRPr="0005673C">
        <w:rPr>
          <w:rFonts w:ascii="Times New Roman" w:hAnsi="Times New Roman" w:cs="Times New Roman"/>
          <w:sz w:val="24"/>
          <w:szCs w:val="24"/>
        </w:rPr>
        <w:t>Kovacevich</w:t>
      </w:r>
      <w:proofErr w:type="spellEnd"/>
      <w:r w:rsidRPr="0005673C">
        <w:rPr>
          <w:rFonts w:ascii="Times New Roman" w:hAnsi="Times New Roman" w:cs="Times New Roman"/>
          <w:sz w:val="24"/>
          <w:szCs w:val="24"/>
        </w:rPr>
        <w:t xml:space="preserve"> et al. 2011). The plaza and patio groups are organized in clusters on top of the hills of the tropical karstic landscape. The hills are surrounded by a system of ravines. Although a substantial body of water is not evident in the landscape, the ravines contain at least 4 water springs and several natural pools from moisture filtering through the sediments in the beds of the ravines (Guzman 2017, 2019). </w:t>
      </w:r>
    </w:p>
    <w:p w14:paraId="5CA1E55A" w14:textId="226B415F" w:rsidR="00ED7080" w:rsidRDefault="0005673C" w:rsidP="0005673C">
      <w:pPr>
        <w:ind w:firstLine="720"/>
        <w:contextualSpacing/>
        <w:jc w:val="both"/>
        <w:rPr>
          <w:rFonts w:ascii="Times New Roman" w:hAnsi="Times New Roman" w:cs="Times New Roman"/>
          <w:sz w:val="24"/>
          <w:szCs w:val="24"/>
        </w:rPr>
      </w:pPr>
      <w:proofErr w:type="spellStart"/>
      <w:r w:rsidRPr="0005673C">
        <w:rPr>
          <w:rFonts w:ascii="Times New Roman" w:hAnsi="Times New Roman" w:cs="Times New Roman"/>
          <w:sz w:val="24"/>
          <w:szCs w:val="24"/>
        </w:rPr>
        <w:t>Holtun</w:t>
      </w:r>
      <w:proofErr w:type="spellEnd"/>
      <w:r w:rsidRPr="0005673C">
        <w:rPr>
          <w:rFonts w:ascii="Times New Roman" w:hAnsi="Times New Roman" w:cs="Times New Roman"/>
          <w:sz w:val="24"/>
          <w:szCs w:val="24"/>
        </w:rPr>
        <w:t xml:space="preserve"> developed social complexity during the Middle Preclassic period (1000 – 800 BCE). The community of </w:t>
      </w:r>
      <w:proofErr w:type="spellStart"/>
      <w:r w:rsidRPr="0005673C">
        <w:rPr>
          <w:rFonts w:ascii="Times New Roman" w:hAnsi="Times New Roman" w:cs="Times New Roman"/>
          <w:sz w:val="24"/>
          <w:szCs w:val="24"/>
        </w:rPr>
        <w:t>Holtun</w:t>
      </w:r>
      <w:proofErr w:type="spellEnd"/>
      <w:r w:rsidRPr="0005673C">
        <w:rPr>
          <w:rFonts w:ascii="Times New Roman" w:hAnsi="Times New Roman" w:cs="Times New Roman"/>
          <w:sz w:val="24"/>
          <w:szCs w:val="24"/>
        </w:rPr>
        <w:t xml:space="preserve"> experienced a cultural fluorescence during the Late Preclassic Period (250 BCE – 250 CE), and then a depopulation or an abandonment in the course of the Early Classic Period (250-500 CE). Later, the settlement experienced a modest repopulation during the Late Classic period (500-800 CE) until a definitive abandonment during the Terminal Classic period (800-900 CE). Social complexity at </w:t>
      </w:r>
      <w:proofErr w:type="spellStart"/>
      <w:r w:rsidRPr="0005673C">
        <w:rPr>
          <w:rFonts w:ascii="Times New Roman" w:hAnsi="Times New Roman" w:cs="Times New Roman"/>
          <w:sz w:val="24"/>
          <w:szCs w:val="24"/>
        </w:rPr>
        <w:t>Holtun</w:t>
      </w:r>
      <w:proofErr w:type="spellEnd"/>
      <w:r w:rsidRPr="0005673C">
        <w:rPr>
          <w:rFonts w:ascii="Times New Roman" w:hAnsi="Times New Roman" w:cs="Times New Roman"/>
          <w:sz w:val="24"/>
          <w:szCs w:val="24"/>
        </w:rPr>
        <w:t xml:space="preserve"> was catalyzed by the inclusive and communal rituals in the central plazas and the patterns of production and consumption in the households (Callaghan et al. 2017). The distribution of the settlement in </w:t>
      </w:r>
      <w:proofErr w:type="spellStart"/>
      <w:r w:rsidRPr="0005673C">
        <w:rPr>
          <w:rFonts w:ascii="Times New Roman" w:hAnsi="Times New Roman" w:cs="Times New Roman"/>
          <w:sz w:val="24"/>
          <w:szCs w:val="24"/>
        </w:rPr>
        <w:t>Holtun</w:t>
      </w:r>
      <w:proofErr w:type="spellEnd"/>
      <w:r w:rsidRPr="0005673C">
        <w:rPr>
          <w:rFonts w:ascii="Times New Roman" w:hAnsi="Times New Roman" w:cs="Times New Roman"/>
          <w:sz w:val="24"/>
          <w:szCs w:val="24"/>
        </w:rPr>
        <w:t xml:space="preserve"> suggests that the plazas, as the infrastructure that supported the social and ideological power, were placed strategically to demarcate key elements of the landscape such as natural resources and water (Guzman 2020).</w:t>
      </w:r>
    </w:p>
    <w:p w14:paraId="07B796F5" w14:textId="77777777" w:rsidR="0005673C" w:rsidRPr="0005673C" w:rsidRDefault="0005673C" w:rsidP="0005673C">
      <w:pPr>
        <w:ind w:firstLine="720"/>
        <w:contextualSpacing/>
        <w:jc w:val="both"/>
        <w:rPr>
          <w:rFonts w:ascii="Times New Roman" w:hAnsi="Times New Roman" w:cs="Times New Roman"/>
          <w:sz w:val="24"/>
          <w:szCs w:val="24"/>
        </w:rPr>
      </w:pPr>
    </w:p>
    <w:p w14:paraId="7E92EF30" w14:textId="31986A34" w:rsidR="00ED7080" w:rsidRPr="00342166" w:rsidRDefault="00ED7080" w:rsidP="00ED7080">
      <w:pPr>
        <w:jc w:val="both"/>
        <w:rPr>
          <w:rFonts w:ascii="Times New Roman" w:hAnsi="Times New Roman" w:cs="Times New Roman"/>
          <w:b/>
          <w:bCs/>
          <w:sz w:val="24"/>
          <w:szCs w:val="24"/>
        </w:rPr>
      </w:pPr>
      <w:r w:rsidRPr="00342166">
        <w:rPr>
          <w:rFonts w:ascii="Times New Roman" w:hAnsi="Times New Roman" w:cs="Times New Roman"/>
          <w:b/>
          <w:bCs/>
          <w:sz w:val="24"/>
          <w:szCs w:val="24"/>
        </w:rPr>
        <w:t xml:space="preserve">Las Cuevas Archaeological Project (Las Cuevas and Monkey Tail) Background – Shane </w:t>
      </w:r>
      <w:r w:rsidR="0045276E">
        <w:rPr>
          <w:rFonts w:ascii="Times New Roman" w:hAnsi="Times New Roman" w:cs="Times New Roman"/>
          <w:b/>
          <w:bCs/>
          <w:sz w:val="24"/>
          <w:szCs w:val="24"/>
        </w:rPr>
        <w:t xml:space="preserve">M. </w:t>
      </w:r>
      <w:r w:rsidRPr="00342166">
        <w:rPr>
          <w:rFonts w:ascii="Times New Roman" w:hAnsi="Times New Roman" w:cs="Times New Roman"/>
          <w:b/>
          <w:bCs/>
          <w:sz w:val="24"/>
          <w:szCs w:val="24"/>
        </w:rPr>
        <w:t xml:space="preserve">Montgomery and Holley Moyes </w:t>
      </w:r>
    </w:p>
    <w:p w14:paraId="65EEFF2B" w14:textId="72D020E2" w:rsidR="00ED7080" w:rsidRPr="00342166" w:rsidRDefault="00ED7080" w:rsidP="00ED7080">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The Las Cuevas study area, situated within the Chiquibul Forest Reserve of western Belize, straddles the southeastern edge of the </w:t>
      </w:r>
      <w:proofErr w:type="spellStart"/>
      <w:r w:rsidRPr="00342166">
        <w:rPr>
          <w:rFonts w:ascii="Times New Roman" w:hAnsi="Times New Roman" w:cs="Times New Roman"/>
          <w:sz w:val="24"/>
          <w:szCs w:val="24"/>
        </w:rPr>
        <w:t>Vaca</w:t>
      </w:r>
      <w:proofErr w:type="spellEnd"/>
      <w:r w:rsidRPr="00342166">
        <w:rPr>
          <w:rFonts w:ascii="Times New Roman" w:hAnsi="Times New Roman" w:cs="Times New Roman"/>
          <w:sz w:val="24"/>
          <w:szCs w:val="24"/>
        </w:rPr>
        <w:t xml:space="preserve"> Plateau. Low modified hills, constricted valleys, steep-sided ridges, and low-relief, seasonally inundated depressions (pocket </w:t>
      </w:r>
      <w:proofErr w:type="spellStart"/>
      <w:r w:rsidRPr="00342166">
        <w:rPr>
          <w:rFonts w:ascii="Times New Roman" w:hAnsi="Times New Roman" w:cs="Times New Roman"/>
          <w:i/>
          <w:iCs/>
          <w:sz w:val="24"/>
          <w:szCs w:val="24"/>
        </w:rPr>
        <w:t>bajos</w:t>
      </w:r>
      <w:proofErr w:type="spellEnd"/>
      <w:r w:rsidRPr="00342166">
        <w:rPr>
          <w:rFonts w:ascii="Times New Roman" w:hAnsi="Times New Roman" w:cs="Times New Roman"/>
          <w:sz w:val="24"/>
          <w:szCs w:val="24"/>
        </w:rPr>
        <w:t xml:space="preserve">) are common throughout the landscape. To the east, the </w:t>
      </w:r>
      <w:proofErr w:type="spellStart"/>
      <w:r w:rsidRPr="00342166">
        <w:rPr>
          <w:rFonts w:ascii="Times New Roman" w:hAnsi="Times New Roman" w:cs="Times New Roman"/>
          <w:sz w:val="24"/>
          <w:szCs w:val="24"/>
        </w:rPr>
        <w:t>Raspaculo</w:t>
      </w:r>
      <w:proofErr w:type="spellEnd"/>
      <w:r w:rsidRPr="00342166">
        <w:rPr>
          <w:rFonts w:ascii="Times New Roman" w:hAnsi="Times New Roman" w:cs="Times New Roman"/>
          <w:sz w:val="24"/>
          <w:szCs w:val="24"/>
        </w:rPr>
        <w:t xml:space="preserve"> and </w:t>
      </w:r>
      <w:proofErr w:type="spellStart"/>
      <w:r w:rsidRPr="00342166">
        <w:rPr>
          <w:rFonts w:ascii="Times New Roman" w:hAnsi="Times New Roman" w:cs="Times New Roman"/>
          <w:sz w:val="24"/>
          <w:szCs w:val="24"/>
        </w:rPr>
        <w:t>Macal</w:t>
      </w:r>
      <w:proofErr w:type="spellEnd"/>
      <w:r w:rsidRPr="00342166">
        <w:rPr>
          <w:rFonts w:ascii="Times New Roman" w:hAnsi="Times New Roman" w:cs="Times New Roman"/>
          <w:sz w:val="24"/>
          <w:szCs w:val="24"/>
        </w:rPr>
        <w:t xml:space="preserve"> drainages form a rugged divide between the karstic plateau and the metamorphic and granitic materials exposed throughout the Maya Mountains (Bateson 1972). Thin soils characterize much of the plateau, which erode easily to reveal the underlying limestone (Penn et al. 2004). </w:t>
      </w:r>
      <w:r w:rsidR="002B646A" w:rsidRPr="00342166">
        <w:rPr>
          <w:rFonts w:ascii="Times New Roman" w:hAnsi="Times New Roman" w:cs="Times New Roman"/>
          <w:sz w:val="24"/>
          <w:szCs w:val="24"/>
        </w:rPr>
        <w:t>Hills</w:t>
      </w:r>
      <w:r w:rsidRPr="00342166">
        <w:rPr>
          <w:rFonts w:ascii="Times New Roman" w:hAnsi="Times New Roman" w:cs="Times New Roman"/>
          <w:sz w:val="24"/>
          <w:szCs w:val="24"/>
        </w:rPr>
        <w:t xml:space="preserve">lopes throughout the Las Cuevas area have been stabilized through the expansive construction of masonry terraces, and ditched field systems </w:t>
      </w:r>
      <w:r w:rsidR="002B646A" w:rsidRPr="00342166">
        <w:rPr>
          <w:rFonts w:ascii="Times New Roman" w:hAnsi="Times New Roman" w:cs="Times New Roman"/>
          <w:sz w:val="24"/>
          <w:szCs w:val="24"/>
        </w:rPr>
        <w:t>were</w:t>
      </w:r>
      <w:r w:rsidRPr="00342166">
        <w:rPr>
          <w:rFonts w:ascii="Times New Roman" w:hAnsi="Times New Roman" w:cs="Times New Roman"/>
          <w:sz w:val="24"/>
          <w:szCs w:val="24"/>
        </w:rPr>
        <w:t xml:space="preserve"> recently documented in bottomlands on the northern and southern peripheries of the study area (Montgomery 2019). Two major </w:t>
      </w:r>
      <w:r w:rsidR="002B646A" w:rsidRPr="00342166">
        <w:rPr>
          <w:rFonts w:ascii="Times New Roman" w:hAnsi="Times New Roman" w:cs="Times New Roman"/>
          <w:sz w:val="24"/>
          <w:szCs w:val="24"/>
        </w:rPr>
        <w:t>centers</w:t>
      </w:r>
      <w:r w:rsidRPr="00342166">
        <w:rPr>
          <w:rFonts w:ascii="Times New Roman" w:hAnsi="Times New Roman" w:cs="Times New Roman"/>
          <w:sz w:val="24"/>
          <w:szCs w:val="24"/>
        </w:rPr>
        <w:t xml:space="preserve"> of roughly equal size—Las Cuevas and Monkey Tail—likely serviced much of the population in this portion of the plateau, although eight additional minor centers </w:t>
      </w:r>
      <w:r w:rsidR="002B646A" w:rsidRPr="00342166">
        <w:rPr>
          <w:rFonts w:ascii="Times New Roman" w:hAnsi="Times New Roman" w:cs="Times New Roman"/>
          <w:sz w:val="24"/>
          <w:szCs w:val="24"/>
        </w:rPr>
        <w:t>were present as well</w:t>
      </w:r>
      <w:r w:rsidRPr="00342166">
        <w:rPr>
          <w:rFonts w:ascii="Times New Roman" w:hAnsi="Times New Roman" w:cs="Times New Roman"/>
          <w:sz w:val="24"/>
          <w:szCs w:val="24"/>
        </w:rPr>
        <w:t xml:space="preserve">. Las Cuevas, occupied for a brief period during the </w:t>
      </w:r>
      <w:r w:rsidRPr="00342166">
        <w:rPr>
          <w:rFonts w:ascii="Times New Roman" w:hAnsi="Times New Roman" w:cs="Times New Roman"/>
          <w:sz w:val="24"/>
          <w:szCs w:val="24"/>
        </w:rPr>
        <w:lastRenderedPageBreak/>
        <w:t>Late and Terminal Classic periods (ca. 700—900 CE), represented a unique example of the direct integration of surface architecture with an expansive cave system, suggesting a dual ritual and civic role. Limited excavation and mapping at Monkey Tail, three kilometers to the east, suggests that the center was comparable in size, function, and importance during these periods (Ramos 2013:114), with a moderate density of residential groups scattered amongst the undulating terrain between the two sites.</w:t>
      </w:r>
    </w:p>
    <w:p w14:paraId="1CC002D8" w14:textId="51963016" w:rsidR="00ED7080" w:rsidRPr="00342166" w:rsidRDefault="00ED7080" w:rsidP="00ED7080">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The Las Cuevas Archaeological Reconnaissance Project (LCAR) began research in 2011 with the goal of understanding the role of Las Cuevas as a potential pilgrimage center during its apogee in the Late and Terminal Classic periods (Moyes et al. 2012). Investigations focused both on excavations within the ceremonial core and systematic settlement survey and testing within select hinterland areas, mainly to the west of Las Cuevas near the sites of Ta’ Ek’, </w:t>
      </w:r>
      <w:proofErr w:type="spellStart"/>
      <w:r w:rsidRPr="00342166">
        <w:rPr>
          <w:rFonts w:ascii="Times New Roman" w:hAnsi="Times New Roman" w:cs="Times New Roman"/>
          <w:sz w:val="24"/>
          <w:szCs w:val="24"/>
        </w:rPr>
        <w:t>Cahal</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Xux</w:t>
      </w:r>
      <w:proofErr w:type="spellEnd"/>
      <w:r w:rsidRPr="00342166">
        <w:rPr>
          <w:rFonts w:ascii="Times New Roman" w:hAnsi="Times New Roman" w:cs="Times New Roman"/>
          <w:sz w:val="24"/>
          <w:szCs w:val="24"/>
        </w:rPr>
        <w:t xml:space="preserve">, and Ox Tun. Lidar data for LCAR was acquired by the National Center for Airborne Laser Mapping (NCALM) in 2013 through a collaborative effort between multiple archaeological projects established in western Belize (Chase et al. 2014), allowing the project a detailed view of anthropogenic constructions across the landscape. Preliminary settlement research in the Las Cuevas region was initiated by Pedro Carvajal (2016) as part of his master’s </w:t>
      </w:r>
      <w:r w:rsidR="002B646A" w:rsidRPr="00342166">
        <w:rPr>
          <w:rFonts w:ascii="Times New Roman" w:hAnsi="Times New Roman" w:cs="Times New Roman"/>
          <w:sz w:val="24"/>
          <w:szCs w:val="24"/>
        </w:rPr>
        <w:t>research,</w:t>
      </w:r>
      <w:r w:rsidRPr="00342166">
        <w:rPr>
          <w:rFonts w:ascii="Times New Roman" w:hAnsi="Times New Roman" w:cs="Times New Roman"/>
          <w:sz w:val="24"/>
          <w:szCs w:val="24"/>
        </w:rPr>
        <w:t xml:space="preserve"> analyzing 222 km</w:t>
      </w:r>
      <w:r w:rsidRPr="00342166">
        <w:rPr>
          <w:rFonts w:ascii="Times New Roman" w:hAnsi="Times New Roman" w:cs="Times New Roman"/>
          <w:sz w:val="24"/>
          <w:szCs w:val="24"/>
          <w:vertAlign w:val="superscript"/>
        </w:rPr>
        <w:t xml:space="preserve">2 </w:t>
      </w:r>
      <w:r w:rsidRPr="00342166">
        <w:rPr>
          <w:rFonts w:ascii="Times New Roman" w:hAnsi="Times New Roman" w:cs="Times New Roman"/>
          <w:sz w:val="24"/>
          <w:szCs w:val="24"/>
        </w:rPr>
        <w:t xml:space="preserve">of lidar-derived data between </w:t>
      </w:r>
      <w:proofErr w:type="spellStart"/>
      <w:r w:rsidRPr="00342166">
        <w:rPr>
          <w:rFonts w:ascii="Times New Roman" w:hAnsi="Times New Roman" w:cs="Times New Roman"/>
          <w:sz w:val="24"/>
          <w:szCs w:val="24"/>
        </w:rPr>
        <w:t>Ix</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Uo</w:t>
      </w:r>
      <w:proofErr w:type="spellEnd"/>
      <w:r w:rsidRPr="00342166">
        <w:rPr>
          <w:rFonts w:ascii="Times New Roman" w:hAnsi="Times New Roman" w:cs="Times New Roman"/>
          <w:sz w:val="24"/>
          <w:szCs w:val="24"/>
        </w:rPr>
        <w:t xml:space="preserve"> and the </w:t>
      </w:r>
      <w:proofErr w:type="spellStart"/>
      <w:r w:rsidRPr="00342166">
        <w:rPr>
          <w:rFonts w:ascii="Times New Roman" w:hAnsi="Times New Roman" w:cs="Times New Roman"/>
          <w:sz w:val="24"/>
          <w:szCs w:val="24"/>
        </w:rPr>
        <w:t>Chalillo</w:t>
      </w:r>
      <w:proofErr w:type="spellEnd"/>
      <w:r w:rsidRPr="00342166">
        <w:rPr>
          <w:rFonts w:ascii="Times New Roman" w:hAnsi="Times New Roman" w:cs="Times New Roman"/>
          <w:sz w:val="24"/>
          <w:szCs w:val="24"/>
        </w:rPr>
        <w:t xml:space="preserve"> Dam to the north. Combined with two seasons of semi-systematic pedestrian survey co-supervised by </w:t>
      </w:r>
      <w:r w:rsidR="002B646A" w:rsidRPr="00342166">
        <w:rPr>
          <w:rFonts w:ascii="Times New Roman" w:hAnsi="Times New Roman" w:cs="Times New Roman"/>
          <w:sz w:val="24"/>
          <w:szCs w:val="24"/>
        </w:rPr>
        <w:t xml:space="preserve">Dr. </w:t>
      </w:r>
      <w:r w:rsidRPr="00342166">
        <w:rPr>
          <w:rFonts w:ascii="Times New Roman" w:hAnsi="Times New Roman" w:cs="Times New Roman"/>
          <w:sz w:val="24"/>
          <w:szCs w:val="24"/>
        </w:rPr>
        <w:t>Mark Robinson, Carvajal documented 272 major residential groups within the 95 km</w:t>
      </w:r>
      <w:r w:rsidRPr="00342166">
        <w:rPr>
          <w:rFonts w:ascii="Times New Roman" w:hAnsi="Times New Roman" w:cs="Times New Roman"/>
          <w:sz w:val="24"/>
          <w:szCs w:val="24"/>
          <w:vertAlign w:val="superscript"/>
        </w:rPr>
        <w:t xml:space="preserve">2 </w:t>
      </w:r>
      <w:r w:rsidRPr="00342166">
        <w:rPr>
          <w:rFonts w:ascii="Times New Roman" w:hAnsi="Times New Roman" w:cs="Times New Roman"/>
          <w:sz w:val="24"/>
          <w:szCs w:val="24"/>
        </w:rPr>
        <w:t xml:space="preserve">territory surrounding Las Cuevas, </w:t>
      </w:r>
      <w:r w:rsidR="002B646A" w:rsidRPr="00342166">
        <w:rPr>
          <w:rFonts w:ascii="Times New Roman" w:hAnsi="Times New Roman" w:cs="Times New Roman"/>
          <w:sz w:val="24"/>
          <w:szCs w:val="24"/>
        </w:rPr>
        <w:t>with</w:t>
      </w:r>
      <w:r w:rsidRPr="00342166">
        <w:rPr>
          <w:rFonts w:ascii="Times New Roman" w:hAnsi="Times New Roman" w:cs="Times New Roman"/>
          <w:sz w:val="24"/>
          <w:szCs w:val="24"/>
        </w:rPr>
        <w:t xml:space="preserve"> a total of 878 structures. Utilizing Local Relief Modeling (LRM) and point cloud visualizations, Moyes and Montgomery (2016; 2019) returned to the aerial lidar to re-examine the data set for more subtle residential features not detected in the Carvajal analysis, including hillslope groups, residences lacking substantial platforms, and households with informal layouts. Further pedestrian survey during the 2017 and 2018 field seasons resulted in the verification of 66 additional residential groups (Montgomery 2018; 2019). The original settlement data resulted in the remote documentation of 1678 residential groups and excluded isolated structures, platforms lacking visible superstructures, and architectural constructions displaying attributes of hilltop shrines.</w:t>
      </w:r>
      <w:r w:rsidR="002B646A" w:rsidRPr="00342166">
        <w:rPr>
          <w:rFonts w:ascii="Times New Roman" w:hAnsi="Times New Roman" w:cs="Times New Roman"/>
          <w:sz w:val="24"/>
          <w:szCs w:val="24"/>
        </w:rPr>
        <w:t xml:space="preserve"> T</w:t>
      </w:r>
      <w:r w:rsidRPr="00342166">
        <w:rPr>
          <w:rFonts w:ascii="Times New Roman" w:hAnsi="Times New Roman" w:cs="Times New Roman"/>
          <w:sz w:val="24"/>
          <w:szCs w:val="24"/>
        </w:rPr>
        <w:t>hese features were omitted as residential function could not be definitively ascribed without additional excavation; however, the constructions were reintroduced into the residential total (n=1953 residential groups; 16.4% increase in residential groups) in the final analysis as overall settlement distribution did not change dramatically. Overall, the Las Cuevas area averages approximately three structures per group, with an average of 21 groups per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w:t>
      </w:r>
      <w:r w:rsidRPr="00342166">
        <w:rPr>
          <w:rFonts w:ascii="Times New Roman" w:hAnsi="Times New Roman" w:cs="Times New Roman"/>
          <w:iCs/>
          <w:sz w:val="24"/>
          <w:szCs w:val="24"/>
        </w:rPr>
        <w:t>Late/Terminal Classic settlement within the Las Cuevas area is represented through clustered scatters of residential groups, dissipating to the east beyond Monkey Tail, where terrain becomes unfavorable and identified household groups are reduced by 47 percent per km</w:t>
      </w:r>
      <w:r w:rsidRPr="00342166">
        <w:rPr>
          <w:rFonts w:ascii="Times New Roman" w:hAnsi="Times New Roman" w:cs="Times New Roman"/>
          <w:iCs/>
          <w:sz w:val="24"/>
          <w:szCs w:val="24"/>
          <w:vertAlign w:val="superscript"/>
        </w:rPr>
        <w:t>2</w:t>
      </w:r>
      <w:r w:rsidRPr="00342166">
        <w:rPr>
          <w:rFonts w:ascii="Times New Roman" w:hAnsi="Times New Roman" w:cs="Times New Roman"/>
          <w:iCs/>
          <w:sz w:val="24"/>
          <w:szCs w:val="24"/>
        </w:rPr>
        <w:t xml:space="preserve">. Several zones of higher density are detectable within the study area, namely on the southern slopes and low hills between Las Cuevas and Monkey Tail, the gentle slopes northwest of Ox Tun, the restricted valley northwest of Yum </w:t>
      </w:r>
      <w:proofErr w:type="spellStart"/>
      <w:r w:rsidRPr="00342166">
        <w:rPr>
          <w:rFonts w:ascii="Times New Roman" w:hAnsi="Times New Roman" w:cs="Times New Roman"/>
          <w:iCs/>
          <w:sz w:val="24"/>
          <w:szCs w:val="24"/>
        </w:rPr>
        <w:t>Ka’ax</w:t>
      </w:r>
      <w:proofErr w:type="spellEnd"/>
      <w:r w:rsidRPr="00342166">
        <w:rPr>
          <w:rFonts w:ascii="Times New Roman" w:hAnsi="Times New Roman" w:cs="Times New Roman"/>
          <w:iCs/>
          <w:sz w:val="24"/>
          <w:szCs w:val="24"/>
        </w:rPr>
        <w:t xml:space="preserve">, and the depression-filled landscape spreading north from </w:t>
      </w:r>
      <w:proofErr w:type="spellStart"/>
      <w:r w:rsidRPr="00342166">
        <w:rPr>
          <w:rFonts w:ascii="Times New Roman" w:hAnsi="Times New Roman" w:cs="Times New Roman"/>
          <w:iCs/>
          <w:sz w:val="24"/>
          <w:szCs w:val="24"/>
        </w:rPr>
        <w:t>Xul</w:t>
      </w:r>
      <w:proofErr w:type="spellEnd"/>
      <w:r w:rsidRPr="00342166">
        <w:rPr>
          <w:rFonts w:ascii="Times New Roman" w:hAnsi="Times New Roman" w:cs="Times New Roman"/>
          <w:iCs/>
          <w:sz w:val="24"/>
          <w:szCs w:val="24"/>
        </w:rPr>
        <w:t xml:space="preserve"> </w:t>
      </w:r>
      <w:proofErr w:type="spellStart"/>
      <w:r w:rsidRPr="00342166">
        <w:rPr>
          <w:rFonts w:ascii="Times New Roman" w:hAnsi="Times New Roman" w:cs="Times New Roman"/>
          <w:iCs/>
          <w:sz w:val="24"/>
          <w:szCs w:val="24"/>
        </w:rPr>
        <w:t>Te</w:t>
      </w:r>
      <w:proofErr w:type="spellEnd"/>
      <w:r w:rsidRPr="00342166">
        <w:rPr>
          <w:rFonts w:ascii="Times New Roman" w:hAnsi="Times New Roman" w:cs="Times New Roman"/>
          <w:iCs/>
          <w:sz w:val="24"/>
          <w:szCs w:val="24"/>
        </w:rPr>
        <w:t>’. If such settlement clusters represent neighborhoods, their divisions and boundaries are likely enforced by natural buffers such as karstic ridges, incised drainages, or seasonal inundated lowlands.</w:t>
      </w:r>
    </w:p>
    <w:p w14:paraId="2640319F" w14:textId="77777777" w:rsidR="00ED7080" w:rsidRPr="00342166" w:rsidRDefault="00ED7080" w:rsidP="00ED7080">
      <w:pPr>
        <w:jc w:val="both"/>
        <w:rPr>
          <w:rFonts w:ascii="Times New Roman" w:hAnsi="Times New Roman" w:cs="Times New Roman"/>
          <w:b/>
          <w:bCs/>
          <w:sz w:val="24"/>
          <w:szCs w:val="24"/>
        </w:rPr>
      </w:pPr>
    </w:p>
    <w:p w14:paraId="222792DD" w14:textId="07BC7429" w:rsidR="00D1036C" w:rsidRPr="00342166" w:rsidRDefault="00D1036C" w:rsidP="00ED7080">
      <w:pPr>
        <w:jc w:val="both"/>
        <w:rPr>
          <w:rFonts w:ascii="Times New Roman" w:hAnsi="Times New Roman" w:cs="Times New Roman"/>
          <w:b/>
          <w:bCs/>
          <w:sz w:val="24"/>
          <w:szCs w:val="24"/>
        </w:rPr>
      </w:pPr>
      <w:r w:rsidRPr="00342166">
        <w:rPr>
          <w:rFonts w:ascii="Times New Roman" w:hAnsi="Times New Roman" w:cs="Times New Roman"/>
          <w:b/>
          <w:bCs/>
          <w:sz w:val="24"/>
          <w:szCs w:val="24"/>
        </w:rPr>
        <w:t>MayaArch3D Project (Copan) Background – Heather Richards-Rissetto</w:t>
      </w:r>
    </w:p>
    <w:p w14:paraId="6339E666" w14:textId="3C73D1FE" w:rsidR="00D1036C" w:rsidRPr="00342166" w:rsidRDefault="00D1036C" w:rsidP="00ED7080">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Copán, the largest Maya center in the southeast periphery of the Maya </w:t>
      </w:r>
      <w:r w:rsidR="009E101F">
        <w:rPr>
          <w:rFonts w:ascii="Times New Roman" w:hAnsi="Times New Roman" w:cs="Times New Roman"/>
          <w:sz w:val="24"/>
          <w:szCs w:val="24"/>
        </w:rPr>
        <w:t>L</w:t>
      </w:r>
      <w:r w:rsidRPr="00342166">
        <w:rPr>
          <w:rFonts w:ascii="Times New Roman" w:hAnsi="Times New Roman" w:cs="Times New Roman"/>
          <w:sz w:val="24"/>
          <w:szCs w:val="24"/>
        </w:rPr>
        <w:t xml:space="preserve">owlands, is located in the Copán Valley of Honduras about 14 kilometers east of Guatemala. The </w:t>
      </w:r>
      <w:r w:rsidR="007F1A93"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itself, situated within the Copán Pocket, is approximately 12.5 km long and 6 km wide with altitudes ranging from 600-1400 </w:t>
      </w:r>
      <w:proofErr w:type="spellStart"/>
      <w:r w:rsidRPr="00342166">
        <w:rPr>
          <w:rFonts w:ascii="Times New Roman" w:hAnsi="Times New Roman" w:cs="Times New Roman"/>
          <w:sz w:val="24"/>
          <w:szCs w:val="24"/>
        </w:rPr>
        <w:t>masl</w:t>
      </w:r>
      <w:proofErr w:type="spellEnd"/>
      <w:r w:rsidRPr="00342166">
        <w:rPr>
          <w:rFonts w:ascii="Times New Roman" w:hAnsi="Times New Roman" w:cs="Times New Roman"/>
          <w:sz w:val="24"/>
          <w:szCs w:val="24"/>
        </w:rPr>
        <w:t xml:space="preserve">. Scientific evidence indicates that people settled the area circa 1400 BCE </w:t>
      </w:r>
      <w:r w:rsidRPr="00342166">
        <w:rPr>
          <w:rFonts w:ascii="Times New Roman" w:hAnsi="Times New Roman" w:cs="Times New Roman"/>
          <w:sz w:val="24"/>
          <w:szCs w:val="24"/>
        </w:rPr>
        <w:lastRenderedPageBreak/>
        <w:t xml:space="preserve">(Hall and </w:t>
      </w:r>
      <w:proofErr w:type="spellStart"/>
      <w:r w:rsidRPr="00342166">
        <w:rPr>
          <w:rFonts w:ascii="Times New Roman" w:hAnsi="Times New Roman" w:cs="Times New Roman"/>
          <w:sz w:val="24"/>
          <w:szCs w:val="24"/>
        </w:rPr>
        <w:t>Viel</w:t>
      </w:r>
      <w:proofErr w:type="spellEnd"/>
      <w:r w:rsidRPr="00342166">
        <w:rPr>
          <w:rFonts w:ascii="Times New Roman" w:hAnsi="Times New Roman" w:cs="Times New Roman"/>
          <w:sz w:val="24"/>
          <w:szCs w:val="24"/>
        </w:rPr>
        <w:t xml:space="preserve"> 2004) with an introduction of Maya elite accoutrements and sociopolitical control staring with the arrival of</w:t>
      </w:r>
      <w:r w:rsidRPr="00342166">
        <w:rPr>
          <w:rFonts w:ascii="Times New Roman" w:hAnsi="Times New Roman" w:cs="Times New Roman"/>
          <w:i/>
          <w:sz w:val="24"/>
          <w:szCs w:val="24"/>
        </w:rPr>
        <w:t xml:space="preserve"> </w:t>
      </w:r>
      <w:proofErr w:type="spellStart"/>
      <w:r w:rsidRPr="00342166">
        <w:rPr>
          <w:rFonts w:ascii="Times New Roman" w:hAnsi="Times New Roman" w:cs="Times New Roman"/>
          <w:i/>
          <w:sz w:val="24"/>
          <w:szCs w:val="24"/>
        </w:rPr>
        <w:t>Yax</w:t>
      </w:r>
      <w:proofErr w:type="spellEnd"/>
      <w:r w:rsidRPr="00342166">
        <w:rPr>
          <w:rFonts w:ascii="Times New Roman" w:hAnsi="Times New Roman" w:cs="Times New Roman"/>
          <w:i/>
          <w:sz w:val="24"/>
          <w:szCs w:val="24"/>
        </w:rPr>
        <w:t xml:space="preserve"> Kuk Mo </w:t>
      </w:r>
      <w:r w:rsidRPr="00342166">
        <w:rPr>
          <w:rFonts w:ascii="Times New Roman" w:hAnsi="Times New Roman" w:cs="Times New Roman"/>
          <w:sz w:val="24"/>
          <w:szCs w:val="24"/>
        </w:rPr>
        <w:t>in 426</w:t>
      </w:r>
      <w:r w:rsidR="007F1A93" w:rsidRPr="00342166">
        <w:rPr>
          <w:rFonts w:ascii="Times New Roman" w:hAnsi="Times New Roman" w:cs="Times New Roman"/>
          <w:sz w:val="24"/>
          <w:szCs w:val="24"/>
        </w:rPr>
        <w:t xml:space="preserve"> </w:t>
      </w:r>
      <w:r w:rsidRPr="00342166">
        <w:rPr>
          <w:rFonts w:ascii="Times New Roman" w:hAnsi="Times New Roman" w:cs="Times New Roman"/>
          <w:sz w:val="24"/>
          <w:szCs w:val="24"/>
        </w:rPr>
        <w:t xml:space="preserve">CE. Likely, the area was attractive to the Maya due to its high agricultural potential, access to important resources (such as water, construction materials, granite, kaolin, and limestone), and location near major obsidian and jade sources prompted settlement (W. </w:t>
      </w:r>
      <w:proofErr w:type="spellStart"/>
      <w:r w:rsidRPr="00342166">
        <w:rPr>
          <w:rFonts w:ascii="Times New Roman" w:hAnsi="Times New Roman" w:cs="Times New Roman"/>
          <w:sz w:val="24"/>
          <w:szCs w:val="24"/>
        </w:rPr>
        <w:t>Fash</w:t>
      </w:r>
      <w:proofErr w:type="spellEnd"/>
      <w:r w:rsidRPr="00342166">
        <w:rPr>
          <w:rFonts w:ascii="Times New Roman" w:hAnsi="Times New Roman" w:cs="Times New Roman"/>
          <w:sz w:val="24"/>
          <w:szCs w:val="24"/>
        </w:rPr>
        <w:t xml:space="preserve"> 2001). From 426-ca 820</w:t>
      </w:r>
      <w:r w:rsidR="007F1A93" w:rsidRPr="00342166">
        <w:rPr>
          <w:rFonts w:ascii="Times New Roman" w:hAnsi="Times New Roman" w:cs="Times New Roman"/>
          <w:sz w:val="24"/>
          <w:szCs w:val="24"/>
        </w:rPr>
        <w:t xml:space="preserve"> </w:t>
      </w:r>
      <w:r w:rsidRPr="00342166">
        <w:rPr>
          <w:rFonts w:ascii="Times New Roman" w:hAnsi="Times New Roman" w:cs="Times New Roman"/>
          <w:sz w:val="24"/>
          <w:szCs w:val="24"/>
        </w:rPr>
        <w:t xml:space="preserve">CE, a lineage of sixteen dynastic rulers reigned over the </w:t>
      </w:r>
      <w:r w:rsidR="007F1A93" w:rsidRPr="00342166">
        <w:rPr>
          <w:rFonts w:ascii="Times New Roman" w:hAnsi="Times New Roman" w:cs="Times New Roman"/>
          <w:sz w:val="24"/>
          <w:szCs w:val="24"/>
        </w:rPr>
        <w:t>political center</w:t>
      </w:r>
      <w:r w:rsidRPr="00342166">
        <w:rPr>
          <w:rFonts w:ascii="Times New Roman" w:hAnsi="Times New Roman" w:cs="Times New Roman"/>
          <w:sz w:val="24"/>
          <w:szCs w:val="24"/>
        </w:rPr>
        <w:t xml:space="preserve">, which at its peak controlled up to 250 </w:t>
      </w:r>
      <w:r w:rsidR="007F1A93" w:rsidRPr="00342166">
        <w:rPr>
          <w:rFonts w:ascii="Times New Roman" w:hAnsi="Times New Roman" w:cs="Times New Roman"/>
          <w:sz w:val="24"/>
          <w:szCs w:val="24"/>
        </w:rPr>
        <w:t>km</w:t>
      </w:r>
      <w:r w:rsidR="007F1A93"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and the Pocket itself supported up to 25,000 people during the Late Classic (ca. 600-820</w:t>
      </w:r>
      <w:r w:rsidR="007F1A93" w:rsidRPr="00342166">
        <w:rPr>
          <w:rFonts w:ascii="Times New Roman" w:hAnsi="Times New Roman" w:cs="Times New Roman"/>
          <w:sz w:val="24"/>
          <w:szCs w:val="24"/>
        </w:rPr>
        <w:t xml:space="preserve"> </w:t>
      </w:r>
      <w:r w:rsidRPr="00342166">
        <w:rPr>
          <w:rFonts w:ascii="Times New Roman" w:hAnsi="Times New Roman" w:cs="Times New Roman"/>
          <w:sz w:val="24"/>
          <w:szCs w:val="24"/>
        </w:rPr>
        <w:t>CE). Throughout its history, various lines of evidence ranging from ceramics to strontium isotopic analysis indicates a cosmopolitan history (</w:t>
      </w:r>
      <w:proofErr w:type="spellStart"/>
      <w:r w:rsidRPr="00342166">
        <w:rPr>
          <w:rFonts w:ascii="Times New Roman" w:hAnsi="Times New Roman" w:cs="Times New Roman"/>
          <w:sz w:val="24"/>
          <w:szCs w:val="24"/>
        </w:rPr>
        <w:t>Gerstle</w:t>
      </w:r>
      <w:proofErr w:type="spellEnd"/>
      <w:r w:rsidRPr="00342166">
        <w:rPr>
          <w:rFonts w:ascii="Times New Roman" w:hAnsi="Times New Roman" w:cs="Times New Roman"/>
          <w:sz w:val="24"/>
          <w:szCs w:val="24"/>
        </w:rPr>
        <w:t xml:space="preserve"> 1988, Miller Wolf and </w:t>
      </w:r>
      <w:proofErr w:type="spellStart"/>
      <w:r w:rsidRPr="00342166">
        <w:rPr>
          <w:rFonts w:ascii="Times New Roman" w:hAnsi="Times New Roman" w:cs="Times New Roman"/>
          <w:sz w:val="24"/>
          <w:szCs w:val="24"/>
        </w:rPr>
        <w:t>Freiwald</w:t>
      </w:r>
      <w:proofErr w:type="spellEnd"/>
      <w:r w:rsidRPr="00342166">
        <w:rPr>
          <w:rFonts w:ascii="Times New Roman" w:hAnsi="Times New Roman" w:cs="Times New Roman"/>
          <w:sz w:val="24"/>
          <w:szCs w:val="24"/>
        </w:rPr>
        <w:t xml:space="preserve"> 2018), likely influencing household and neighborhood organization. </w:t>
      </w:r>
    </w:p>
    <w:p w14:paraId="3F48C726" w14:textId="567E793B" w:rsidR="00D1036C" w:rsidRPr="00342166" w:rsidRDefault="00D1036C" w:rsidP="00ED7080">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From 2009-2015, the MayaArch3D Project developed a collaborative 3D </w:t>
      </w:r>
      <w:proofErr w:type="spellStart"/>
      <w:r w:rsidRPr="00342166">
        <w:rPr>
          <w:rFonts w:ascii="Times New Roman" w:hAnsi="Times New Roman" w:cs="Times New Roman"/>
          <w:sz w:val="24"/>
          <w:szCs w:val="24"/>
        </w:rPr>
        <w:t>WebGIS</w:t>
      </w:r>
      <w:proofErr w:type="spellEnd"/>
      <w:r w:rsidRPr="00342166">
        <w:rPr>
          <w:rFonts w:ascii="Times New Roman" w:hAnsi="Times New Roman" w:cs="Times New Roman"/>
          <w:sz w:val="24"/>
          <w:szCs w:val="24"/>
        </w:rPr>
        <w:t xml:space="preserve"> platform for Maya archaeological studies. Two key components were to create geospatial data (vector and raster) for GIS and acquire airborne lidar data for a 25 </w:t>
      </w:r>
      <w:r w:rsidR="007F1A93" w:rsidRPr="00342166">
        <w:rPr>
          <w:rFonts w:ascii="Times New Roman" w:hAnsi="Times New Roman" w:cs="Times New Roman"/>
          <w:sz w:val="24"/>
          <w:szCs w:val="24"/>
        </w:rPr>
        <w:t>km</w:t>
      </w:r>
      <w:r w:rsidR="007F1A93" w:rsidRPr="00342166">
        <w:rPr>
          <w:rFonts w:ascii="Times New Roman" w:hAnsi="Times New Roman" w:cs="Times New Roman"/>
          <w:sz w:val="24"/>
          <w:szCs w:val="24"/>
          <w:vertAlign w:val="superscript"/>
        </w:rPr>
        <w:t xml:space="preserve">2 </w:t>
      </w:r>
      <w:r w:rsidRPr="00342166">
        <w:rPr>
          <w:rFonts w:ascii="Times New Roman" w:hAnsi="Times New Roman" w:cs="Times New Roman"/>
          <w:sz w:val="24"/>
          <w:szCs w:val="24"/>
        </w:rPr>
        <w:t xml:space="preserve">area surrounding the UNESCO World Heritage site of Copan, Honduras. The original GIS data was georeferenced and digitized using analog maps from the Copan Archaeological Project (PAC 1), which surveyed and instrument-mapped 24 </w:t>
      </w:r>
      <w:r w:rsidR="007F1A93" w:rsidRPr="00342166">
        <w:rPr>
          <w:rFonts w:ascii="Times New Roman" w:hAnsi="Times New Roman" w:cs="Times New Roman"/>
          <w:sz w:val="24"/>
          <w:szCs w:val="24"/>
        </w:rPr>
        <w:t>km</w:t>
      </w:r>
      <w:r w:rsidR="007F1A93"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surrounding Copan’s civic-ceremonial center (</w:t>
      </w:r>
      <w:proofErr w:type="spellStart"/>
      <w:r w:rsidRPr="00342166">
        <w:rPr>
          <w:rFonts w:ascii="Times New Roman" w:hAnsi="Times New Roman" w:cs="Times New Roman"/>
          <w:sz w:val="24"/>
          <w:szCs w:val="24"/>
        </w:rPr>
        <w:t>Fash</w:t>
      </w:r>
      <w:proofErr w:type="spellEnd"/>
      <w:r w:rsidRPr="00342166">
        <w:rPr>
          <w:rFonts w:ascii="Times New Roman" w:hAnsi="Times New Roman" w:cs="Times New Roman"/>
          <w:sz w:val="24"/>
          <w:szCs w:val="24"/>
        </w:rPr>
        <w:t xml:space="preserve"> and Long 1983; Richards-Rissetto 2010). These pedestrian survey data were integrated with the MayaArch3D airborne lidar data (von Schwerin et al. 2016). Together, these data provide a dataset with 884 “sites” including architectural complexes, isolated mounds, and individual monuments (primarily stelae) based on modifications of the Harvard Typology (Willey et al. 1978), which classifies sites into five types based on mound height, mound complexity, and construction materials. As for neighborhood organization at Copan, archaeologists posit </w:t>
      </w:r>
      <w:r w:rsidRPr="00342166">
        <w:rPr>
          <w:rFonts w:ascii="Times New Roman" w:hAnsi="Times New Roman" w:cs="Times New Roman"/>
          <w:i/>
          <w:sz w:val="24"/>
          <w:szCs w:val="24"/>
        </w:rPr>
        <w:t>sian otots</w:t>
      </w:r>
      <w:r w:rsidRPr="00342166">
        <w:rPr>
          <w:rFonts w:ascii="Times New Roman" w:hAnsi="Times New Roman" w:cs="Times New Roman"/>
          <w:sz w:val="24"/>
          <w:szCs w:val="24"/>
        </w:rPr>
        <w:t>, centered on water sources, as structuring community dynamics within the Pocket (</w:t>
      </w:r>
      <w:proofErr w:type="spellStart"/>
      <w:r w:rsidRPr="00342166">
        <w:rPr>
          <w:rFonts w:ascii="Times New Roman" w:hAnsi="Times New Roman" w:cs="Times New Roman"/>
          <w:sz w:val="24"/>
          <w:szCs w:val="24"/>
        </w:rPr>
        <w:t>Fash</w:t>
      </w:r>
      <w:proofErr w:type="spellEnd"/>
      <w:r w:rsidRPr="00342166">
        <w:rPr>
          <w:rFonts w:ascii="Times New Roman" w:hAnsi="Times New Roman" w:cs="Times New Roman"/>
          <w:sz w:val="24"/>
          <w:szCs w:val="24"/>
        </w:rPr>
        <w:t xml:space="preserve"> 1983; Davis-Salazar 2003). </w:t>
      </w:r>
    </w:p>
    <w:p w14:paraId="140C5B34" w14:textId="77777777" w:rsidR="00D1036C" w:rsidRPr="00342166" w:rsidRDefault="00D1036C" w:rsidP="00ED7080">
      <w:pPr>
        <w:ind w:firstLine="720"/>
        <w:jc w:val="both"/>
        <w:rPr>
          <w:rFonts w:ascii="Times New Roman" w:hAnsi="Times New Roman" w:cs="Times New Roman"/>
          <w:sz w:val="24"/>
          <w:szCs w:val="24"/>
        </w:rPr>
      </w:pPr>
    </w:p>
    <w:p w14:paraId="762EAA94" w14:textId="4CFDBC73" w:rsidR="00D1036C" w:rsidRPr="00342166" w:rsidRDefault="00D1036C" w:rsidP="00ED7080">
      <w:pPr>
        <w:jc w:val="both"/>
        <w:rPr>
          <w:rFonts w:ascii="Times New Roman" w:hAnsi="Times New Roman" w:cs="Times New Roman"/>
          <w:b/>
          <w:bCs/>
          <w:sz w:val="24"/>
          <w:szCs w:val="24"/>
        </w:rPr>
      </w:pPr>
      <w:r w:rsidRPr="00342166">
        <w:rPr>
          <w:rFonts w:ascii="Times New Roman" w:hAnsi="Times New Roman" w:cs="Times New Roman"/>
          <w:b/>
          <w:bCs/>
          <w:sz w:val="24"/>
          <w:szCs w:val="24"/>
        </w:rPr>
        <w:t xml:space="preserve">Mopan Valley Archaeology Project (Buenavista del </w:t>
      </w:r>
      <w:proofErr w:type="spellStart"/>
      <w:r w:rsidRPr="00342166">
        <w:rPr>
          <w:rFonts w:ascii="Times New Roman" w:hAnsi="Times New Roman" w:cs="Times New Roman"/>
          <w:b/>
          <w:bCs/>
          <w:sz w:val="24"/>
          <w:szCs w:val="24"/>
        </w:rPr>
        <w:t>Cayo</w:t>
      </w:r>
      <w:proofErr w:type="spellEnd"/>
      <w:r w:rsidRPr="00342166">
        <w:rPr>
          <w:rFonts w:ascii="Times New Roman" w:hAnsi="Times New Roman" w:cs="Times New Roman"/>
          <w:b/>
          <w:bCs/>
          <w:sz w:val="24"/>
          <w:szCs w:val="24"/>
        </w:rPr>
        <w:t>) Background – Bernadette Cap</w:t>
      </w:r>
    </w:p>
    <w:p w14:paraId="77B2E5A6" w14:textId="77777777" w:rsidR="003E355F" w:rsidRPr="00342166" w:rsidRDefault="003E355F" w:rsidP="003E355F">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The Classic Maya center of Buenavista del </w:t>
      </w:r>
      <w:proofErr w:type="spellStart"/>
      <w:r w:rsidRPr="00342166">
        <w:rPr>
          <w:rFonts w:ascii="Times New Roman" w:hAnsi="Times New Roman" w:cs="Times New Roman"/>
          <w:sz w:val="24"/>
          <w:szCs w:val="24"/>
        </w:rPr>
        <w:t>Cayo</w:t>
      </w:r>
      <w:proofErr w:type="spellEnd"/>
      <w:r w:rsidRPr="00342166">
        <w:rPr>
          <w:rFonts w:ascii="Times New Roman" w:hAnsi="Times New Roman" w:cs="Times New Roman"/>
          <w:sz w:val="24"/>
          <w:szCs w:val="24"/>
        </w:rPr>
        <w:t xml:space="preserve"> was built on </w:t>
      </w:r>
      <w:r>
        <w:rPr>
          <w:rFonts w:ascii="Times New Roman" w:hAnsi="Times New Roman" w:cs="Times New Roman"/>
          <w:sz w:val="24"/>
          <w:szCs w:val="24"/>
        </w:rPr>
        <w:t xml:space="preserve">ancient </w:t>
      </w:r>
      <w:r w:rsidRPr="00342166">
        <w:rPr>
          <w:rFonts w:ascii="Times New Roman" w:hAnsi="Times New Roman" w:cs="Times New Roman"/>
          <w:sz w:val="24"/>
          <w:szCs w:val="24"/>
        </w:rPr>
        <w:t xml:space="preserve">floodplain terraces </w:t>
      </w:r>
      <w:r>
        <w:rPr>
          <w:rFonts w:ascii="Times New Roman" w:hAnsi="Times New Roman" w:cs="Times New Roman"/>
          <w:sz w:val="24"/>
          <w:szCs w:val="24"/>
        </w:rPr>
        <w:t xml:space="preserve">above </w:t>
      </w:r>
      <w:r w:rsidRPr="00342166">
        <w:rPr>
          <w:rFonts w:ascii="Times New Roman" w:hAnsi="Times New Roman" w:cs="Times New Roman"/>
          <w:sz w:val="24"/>
          <w:szCs w:val="24"/>
        </w:rPr>
        <w:t>the Mopan River in west-central Belize. Lidar data has revealed relic channels and oxbows indicating the dynamics of the riverine landscape (</w:t>
      </w:r>
      <w:r>
        <w:rPr>
          <w:rFonts w:ascii="Times New Roman" w:hAnsi="Times New Roman" w:cs="Times New Roman"/>
          <w:sz w:val="24"/>
          <w:szCs w:val="24"/>
        </w:rPr>
        <w:t xml:space="preserve">Friedel </w:t>
      </w:r>
      <w:r w:rsidRPr="00342166">
        <w:rPr>
          <w:rFonts w:ascii="Times New Roman" w:hAnsi="Times New Roman" w:cs="Times New Roman"/>
          <w:sz w:val="24"/>
          <w:szCs w:val="24"/>
        </w:rPr>
        <w:t xml:space="preserve">2021; Yaeger et al. 2016). Buenavista del </w:t>
      </w:r>
      <w:proofErr w:type="spellStart"/>
      <w:r w:rsidRPr="00342166">
        <w:rPr>
          <w:rFonts w:ascii="Times New Roman" w:hAnsi="Times New Roman" w:cs="Times New Roman"/>
          <w:sz w:val="24"/>
          <w:szCs w:val="24"/>
        </w:rPr>
        <w:t>Cayo</w:t>
      </w:r>
      <w:proofErr w:type="spellEnd"/>
      <w:r w:rsidRPr="00342166">
        <w:rPr>
          <w:rFonts w:ascii="Times New Roman" w:hAnsi="Times New Roman" w:cs="Times New Roman"/>
          <w:sz w:val="24"/>
          <w:szCs w:val="24"/>
        </w:rPr>
        <w:t xml:space="preserve"> was built atop the oldest floodplain terrace, which is composed of deep clay-rich soils suitable for grain crops (Cap 2015). The center </w:t>
      </w:r>
      <w:r>
        <w:rPr>
          <w:rFonts w:ascii="Times New Roman" w:hAnsi="Times New Roman" w:cs="Times New Roman"/>
          <w:sz w:val="24"/>
          <w:szCs w:val="24"/>
        </w:rPr>
        <w:t xml:space="preserve">was established </w:t>
      </w:r>
      <w:r w:rsidRPr="00342166">
        <w:rPr>
          <w:rFonts w:ascii="Times New Roman" w:hAnsi="Times New Roman" w:cs="Times New Roman"/>
          <w:sz w:val="24"/>
          <w:szCs w:val="24"/>
        </w:rPr>
        <w:t xml:space="preserve">by the Middle Preclassic period, as indicated by a cenote style E-Group (Ball and </w:t>
      </w:r>
      <w:proofErr w:type="spellStart"/>
      <w:r w:rsidRPr="00342166">
        <w:rPr>
          <w:rFonts w:ascii="Times New Roman" w:hAnsi="Times New Roman" w:cs="Times New Roman"/>
          <w:sz w:val="24"/>
          <w:szCs w:val="24"/>
        </w:rPr>
        <w:t>Taschek</w:t>
      </w:r>
      <w:proofErr w:type="spellEnd"/>
      <w:r w:rsidRPr="00342166">
        <w:rPr>
          <w:rFonts w:ascii="Times New Roman" w:hAnsi="Times New Roman" w:cs="Times New Roman"/>
          <w:sz w:val="24"/>
          <w:szCs w:val="24"/>
        </w:rPr>
        <w:t xml:space="preserve"> 2004; Yaeger et al. 2016). The first major period of growth occurred in the Early Classic</w:t>
      </w:r>
      <w:r>
        <w:rPr>
          <w:rFonts w:ascii="Times New Roman" w:hAnsi="Times New Roman" w:cs="Times New Roman"/>
          <w:sz w:val="24"/>
          <w:szCs w:val="24"/>
        </w:rPr>
        <w:t xml:space="preserve">, as </w:t>
      </w:r>
      <w:r w:rsidRPr="00342166">
        <w:rPr>
          <w:rFonts w:ascii="Times New Roman" w:hAnsi="Times New Roman" w:cs="Times New Roman"/>
          <w:sz w:val="24"/>
          <w:szCs w:val="24"/>
        </w:rPr>
        <w:t xml:space="preserve">Buenavista became a regional capital. Sporadic growth throughout the Late Classic was interrupted </w:t>
      </w:r>
      <w:r>
        <w:rPr>
          <w:rFonts w:ascii="Times New Roman" w:hAnsi="Times New Roman" w:cs="Times New Roman"/>
          <w:sz w:val="24"/>
          <w:szCs w:val="24"/>
        </w:rPr>
        <w:t xml:space="preserve">near the end of the Late Classic period, in the late AD 700s, </w:t>
      </w:r>
      <w:r w:rsidRPr="00342166">
        <w:rPr>
          <w:rFonts w:ascii="Times New Roman" w:hAnsi="Times New Roman" w:cs="Times New Roman"/>
          <w:sz w:val="24"/>
          <w:szCs w:val="24"/>
        </w:rPr>
        <w:t xml:space="preserve">when major ceremonial architecture was torn down and burned (Cap et al. 2018). Household occupation also sharply declined </w:t>
      </w:r>
      <w:r>
        <w:rPr>
          <w:rFonts w:ascii="Times New Roman" w:hAnsi="Times New Roman" w:cs="Times New Roman"/>
          <w:sz w:val="24"/>
          <w:szCs w:val="24"/>
        </w:rPr>
        <w:t xml:space="preserve">around </w:t>
      </w:r>
      <w:r w:rsidRPr="00342166">
        <w:rPr>
          <w:rFonts w:ascii="Times New Roman" w:hAnsi="Times New Roman" w:cs="Times New Roman"/>
          <w:sz w:val="24"/>
          <w:szCs w:val="24"/>
        </w:rPr>
        <w:t>this time (</w:t>
      </w:r>
      <w:proofErr w:type="spellStart"/>
      <w:r w:rsidRPr="00342166">
        <w:rPr>
          <w:rFonts w:ascii="Times New Roman" w:hAnsi="Times New Roman" w:cs="Times New Roman"/>
          <w:sz w:val="24"/>
          <w:szCs w:val="24"/>
        </w:rPr>
        <w:t>Peuramaki</w:t>
      </w:r>
      <w:proofErr w:type="spellEnd"/>
      <w:r w:rsidRPr="00342166">
        <w:rPr>
          <w:rFonts w:ascii="Times New Roman" w:hAnsi="Times New Roman" w:cs="Times New Roman"/>
          <w:sz w:val="24"/>
          <w:szCs w:val="24"/>
        </w:rPr>
        <w:t xml:space="preserve">-Brown 2012). </w:t>
      </w:r>
      <w:r>
        <w:rPr>
          <w:rFonts w:ascii="Times New Roman" w:hAnsi="Times New Roman" w:cs="Times New Roman"/>
          <w:sz w:val="24"/>
          <w:szCs w:val="24"/>
        </w:rPr>
        <w:t>Despite that, t</w:t>
      </w:r>
      <w:r w:rsidRPr="00342166">
        <w:rPr>
          <w:rFonts w:ascii="Times New Roman" w:hAnsi="Times New Roman" w:cs="Times New Roman"/>
          <w:sz w:val="24"/>
          <w:szCs w:val="24"/>
        </w:rPr>
        <w:t xml:space="preserve">he center was used for ceremonial events and occupied by a lesser noble family in the </w:t>
      </w:r>
      <w:r>
        <w:rPr>
          <w:rFonts w:ascii="Times New Roman" w:hAnsi="Times New Roman" w:cs="Times New Roman"/>
          <w:sz w:val="24"/>
          <w:szCs w:val="24"/>
        </w:rPr>
        <w:t>Terminal Classic period (</w:t>
      </w:r>
      <w:r w:rsidRPr="00342166">
        <w:rPr>
          <w:rFonts w:ascii="Times New Roman" w:hAnsi="Times New Roman" w:cs="Times New Roman"/>
          <w:sz w:val="24"/>
          <w:szCs w:val="24"/>
        </w:rPr>
        <w:t>AD 800s</w:t>
      </w:r>
      <w:r>
        <w:rPr>
          <w:rFonts w:ascii="Times New Roman" w:hAnsi="Times New Roman" w:cs="Times New Roman"/>
          <w:sz w:val="24"/>
          <w:szCs w:val="24"/>
        </w:rPr>
        <w:t xml:space="preserve">; </w:t>
      </w:r>
      <w:r w:rsidRPr="00342166">
        <w:rPr>
          <w:rFonts w:ascii="Times New Roman" w:hAnsi="Times New Roman" w:cs="Times New Roman"/>
          <w:sz w:val="24"/>
          <w:szCs w:val="24"/>
        </w:rPr>
        <w:t xml:space="preserve">Cap and James 2016; Helmke et al. 2008). </w:t>
      </w:r>
      <w:r>
        <w:rPr>
          <w:rFonts w:ascii="Times New Roman" w:hAnsi="Times New Roman" w:cs="Times New Roman"/>
          <w:sz w:val="24"/>
          <w:szCs w:val="24"/>
        </w:rPr>
        <w:t>J</w:t>
      </w:r>
      <w:r w:rsidRPr="00342166">
        <w:rPr>
          <w:rFonts w:ascii="Times New Roman" w:hAnsi="Times New Roman" w:cs="Times New Roman"/>
          <w:sz w:val="24"/>
          <w:szCs w:val="24"/>
        </w:rPr>
        <w:t xml:space="preserve">ust across the river, the occupation chronology of </w:t>
      </w:r>
      <w:r>
        <w:rPr>
          <w:rFonts w:ascii="Times New Roman" w:hAnsi="Times New Roman" w:cs="Times New Roman"/>
          <w:sz w:val="24"/>
          <w:szCs w:val="24"/>
        </w:rPr>
        <w:t xml:space="preserve">the minor center of </w:t>
      </w:r>
      <w:proofErr w:type="spellStart"/>
      <w:r w:rsidRPr="00342166">
        <w:rPr>
          <w:rFonts w:ascii="Times New Roman" w:hAnsi="Times New Roman" w:cs="Times New Roman"/>
          <w:sz w:val="24"/>
          <w:szCs w:val="24"/>
        </w:rPr>
        <w:t>Callar</w:t>
      </w:r>
      <w:proofErr w:type="spellEnd"/>
      <w:r w:rsidRPr="00342166">
        <w:rPr>
          <w:rFonts w:ascii="Times New Roman" w:hAnsi="Times New Roman" w:cs="Times New Roman"/>
          <w:sz w:val="24"/>
          <w:szCs w:val="24"/>
        </w:rPr>
        <w:t xml:space="preserve"> Creek appears to be tied to </w:t>
      </w:r>
      <w:r>
        <w:rPr>
          <w:rFonts w:ascii="Times New Roman" w:hAnsi="Times New Roman" w:cs="Times New Roman"/>
          <w:sz w:val="24"/>
          <w:szCs w:val="24"/>
        </w:rPr>
        <w:t xml:space="preserve">competition between Buenavista and its Late Classic rival just upriver, </w:t>
      </w:r>
      <w:r w:rsidRPr="00342166">
        <w:rPr>
          <w:rFonts w:ascii="Times New Roman" w:hAnsi="Times New Roman" w:cs="Times New Roman"/>
          <w:sz w:val="24"/>
          <w:szCs w:val="24"/>
        </w:rPr>
        <w:t xml:space="preserve">Xunantunich (LeCount and Yaeger 2010). </w:t>
      </w:r>
      <w:proofErr w:type="spellStart"/>
      <w:r w:rsidRPr="00342166">
        <w:rPr>
          <w:rFonts w:ascii="Times New Roman" w:hAnsi="Times New Roman" w:cs="Times New Roman"/>
          <w:sz w:val="24"/>
          <w:szCs w:val="24"/>
        </w:rPr>
        <w:t>Callar</w:t>
      </w:r>
      <w:proofErr w:type="spellEnd"/>
      <w:r w:rsidRPr="00342166">
        <w:rPr>
          <w:rFonts w:ascii="Times New Roman" w:hAnsi="Times New Roman" w:cs="Times New Roman"/>
          <w:sz w:val="24"/>
          <w:szCs w:val="24"/>
        </w:rPr>
        <w:t xml:space="preserve"> Creek</w:t>
      </w:r>
      <w:r>
        <w:rPr>
          <w:rFonts w:ascii="Times New Roman" w:hAnsi="Times New Roman" w:cs="Times New Roman"/>
          <w:sz w:val="24"/>
          <w:szCs w:val="24"/>
        </w:rPr>
        <w:t xml:space="preserve">’s first occupation dates to the Middle Preclassic and it emerged as a center </w:t>
      </w:r>
      <w:r w:rsidRPr="00342166">
        <w:rPr>
          <w:rFonts w:ascii="Times New Roman" w:hAnsi="Times New Roman" w:cs="Times New Roman"/>
          <w:sz w:val="24"/>
          <w:szCs w:val="24"/>
        </w:rPr>
        <w:t xml:space="preserve">during the transition from the Early Classic to the Late Classic and was abandoned </w:t>
      </w:r>
      <w:r>
        <w:rPr>
          <w:rFonts w:ascii="Times New Roman" w:hAnsi="Times New Roman" w:cs="Times New Roman"/>
          <w:sz w:val="24"/>
          <w:szCs w:val="24"/>
        </w:rPr>
        <w:t xml:space="preserve">at the end </w:t>
      </w:r>
      <w:r w:rsidRPr="00342166">
        <w:rPr>
          <w:rFonts w:ascii="Times New Roman" w:hAnsi="Times New Roman" w:cs="Times New Roman"/>
          <w:sz w:val="24"/>
          <w:szCs w:val="24"/>
        </w:rPr>
        <w:t xml:space="preserve">of the </w:t>
      </w:r>
      <w:r>
        <w:rPr>
          <w:rFonts w:ascii="Times New Roman" w:hAnsi="Times New Roman" w:cs="Times New Roman"/>
          <w:sz w:val="24"/>
          <w:szCs w:val="24"/>
        </w:rPr>
        <w:t>T</w:t>
      </w:r>
      <w:r w:rsidRPr="00342166">
        <w:rPr>
          <w:rFonts w:ascii="Times New Roman" w:hAnsi="Times New Roman" w:cs="Times New Roman"/>
          <w:sz w:val="24"/>
          <w:szCs w:val="24"/>
        </w:rPr>
        <w:t>erminal Classic (</w:t>
      </w:r>
      <w:proofErr w:type="spellStart"/>
      <w:r w:rsidRPr="00342166">
        <w:rPr>
          <w:rFonts w:ascii="Times New Roman" w:hAnsi="Times New Roman" w:cs="Times New Roman"/>
          <w:sz w:val="24"/>
          <w:szCs w:val="24"/>
        </w:rPr>
        <w:t>Kurnick</w:t>
      </w:r>
      <w:proofErr w:type="spellEnd"/>
      <w:r w:rsidRPr="00342166">
        <w:rPr>
          <w:rFonts w:ascii="Times New Roman" w:hAnsi="Times New Roman" w:cs="Times New Roman"/>
          <w:sz w:val="24"/>
          <w:szCs w:val="24"/>
        </w:rPr>
        <w:t xml:space="preserve"> 2013</w:t>
      </w:r>
      <w:r>
        <w:rPr>
          <w:rFonts w:ascii="Times New Roman" w:hAnsi="Times New Roman" w:cs="Times New Roman"/>
          <w:sz w:val="24"/>
          <w:szCs w:val="24"/>
        </w:rPr>
        <w:t>, 2016</w:t>
      </w:r>
      <w:r w:rsidRPr="00342166">
        <w:rPr>
          <w:rFonts w:ascii="Times New Roman" w:hAnsi="Times New Roman" w:cs="Times New Roman"/>
          <w:sz w:val="24"/>
          <w:szCs w:val="24"/>
        </w:rPr>
        <w:t>).</w:t>
      </w:r>
    </w:p>
    <w:p w14:paraId="252106B8" w14:textId="77777777" w:rsidR="003E355F" w:rsidRDefault="003E355F" w:rsidP="003E355F">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Initial investigations </w:t>
      </w:r>
      <w:r>
        <w:rPr>
          <w:rFonts w:ascii="Times New Roman" w:hAnsi="Times New Roman" w:cs="Times New Roman"/>
          <w:sz w:val="24"/>
          <w:szCs w:val="24"/>
        </w:rPr>
        <w:t>at</w:t>
      </w:r>
      <w:r w:rsidRPr="00342166">
        <w:rPr>
          <w:rFonts w:ascii="Times New Roman" w:hAnsi="Times New Roman" w:cs="Times New Roman"/>
          <w:sz w:val="24"/>
          <w:szCs w:val="24"/>
        </w:rPr>
        <w:t xml:space="preserve"> Buenavista by Joseph Ball and Jennifer </w:t>
      </w:r>
      <w:proofErr w:type="spellStart"/>
      <w:r w:rsidRPr="00342166">
        <w:rPr>
          <w:rFonts w:ascii="Times New Roman" w:hAnsi="Times New Roman" w:cs="Times New Roman"/>
          <w:sz w:val="24"/>
          <w:szCs w:val="24"/>
        </w:rPr>
        <w:t>Taschek</w:t>
      </w:r>
      <w:proofErr w:type="spellEnd"/>
      <w:r w:rsidRPr="00342166">
        <w:rPr>
          <w:rFonts w:ascii="Times New Roman" w:hAnsi="Times New Roman" w:cs="Times New Roman"/>
          <w:sz w:val="24"/>
          <w:szCs w:val="24"/>
        </w:rPr>
        <w:t xml:space="preserve"> in the late 1980s focused on the </w:t>
      </w:r>
      <w:r>
        <w:rPr>
          <w:rFonts w:ascii="Times New Roman" w:hAnsi="Times New Roman" w:cs="Times New Roman"/>
          <w:sz w:val="24"/>
          <w:szCs w:val="24"/>
        </w:rPr>
        <w:t xml:space="preserve">monumental core and adjacent household groups and on the Guerra </w:t>
      </w:r>
      <w:r w:rsidRPr="00342166">
        <w:rPr>
          <w:rFonts w:ascii="Times New Roman" w:hAnsi="Times New Roman" w:cs="Times New Roman"/>
          <w:sz w:val="24"/>
          <w:szCs w:val="24"/>
        </w:rPr>
        <w:t xml:space="preserve">settlement group located 1 km </w:t>
      </w:r>
      <w:r>
        <w:rPr>
          <w:rFonts w:ascii="Times New Roman" w:hAnsi="Times New Roman" w:cs="Times New Roman"/>
          <w:sz w:val="24"/>
          <w:szCs w:val="24"/>
        </w:rPr>
        <w:t xml:space="preserve">to the </w:t>
      </w:r>
      <w:r w:rsidRPr="00342166">
        <w:rPr>
          <w:rFonts w:ascii="Times New Roman" w:hAnsi="Times New Roman" w:cs="Times New Roman"/>
          <w:sz w:val="24"/>
          <w:szCs w:val="24"/>
        </w:rPr>
        <w:t xml:space="preserve">south. </w:t>
      </w:r>
      <w:r>
        <w:rPr>
          <w:rFonts w:ascii="Times New Roman" w:hAnsi="Times New Roman" w:cs="Times New Roman"/>
          <w:sz w:val="24"/>
          <w:szCs w:val="24"/>
        </w:rPr>
        <w:t xml:space="preserve">Yaeger initiated investigations at the site core and adjacent settlement areas in 2007 as part of the Mopan Valley Archaeological Project (MVAP). </w:t>
      </w:r>
      <w:proofErr w:type="spellStart"/>
      <w:r w:rsidRPr="00342166">
        <w:rPr>
          <w:rFonts w:ascii="Times New Roman" w:hAnsi="Times New Roman" w:cs="Times New Roman"/>
          <w:sz w:val="24"/>
          <w:szCs w:val="24"/>
        </w:rPr>
        <w:t>Callar</w:t>
      </w:r>
      <w:proofErr w:type="spellEnd"/>
      <w:r w:rsidRPr="00342166">
        <w:rPr>
          <w:rFonts w:ascii="Times New Roman" w:hAnsi="Times New Roman" w:cs="Times New Roman"/>
          <w:sz w:val="24"/>
          <w:szCs w:val="24"/>
        </w:rPr>
        <w:t xml:space="preserve"> </w:t>
      </w:r>
      <w:r w:rsidRPr="00342166">
        <w:rPr>
          <w:rFonts w:ascii="Times New Roman" w:hAnsi="Times New Roman" w:cs="Times New Roman"/>
          <w:sz w:val="24"/>
          <w:szCs w:val="24"/>
        </w:rPr>
        <w:lastRenderedPageBreak/>
        <w:t xml:space="preserve">Creek, a nested community or district of Buenavista, was first </w:t>
      </w:r>
      <w:r>
        <w:rPr>
          <w:rFonts w:ascii="Times New Roman" w:hAnsi="Times New Roman" w:cs="Times New Roman"/>
          <w:sz w:val="24"/>
          <w:szCs w:val="24"/>
        </w:rPr>
        <w:t xml:space="preserve">mapped </w:t>
      </w:r>
      <w:r w:rsidRPr="00342166">
        <w:rPr>
          <w:rFonts w:ascii="Times New Roman" w:hAnsi="Times New Roman" w:cs="Times New Roman"/>
          <w:sz w:val="24"/>
          <w:szCs w:val="24"/>
        </w:rPr>
        <w:t xml:space="preserve">by the Xunantunich Settlement Survey </w:t>
      </w:r>
      <w:r>
        <w:rPr>
          <w:rFonts w:ascii="Times New Roman" w:hAnsi="Times New Roman" w:cs="Times New Roman"/>
          <w:sz w:val="24"/>
          <w:szCs w:val="24"/>
        </w:rPr>
        <w:t xml:space="preserve">(XSS) </w:t>
      </w:r>
      <w:r w:rsidRPr="00342166">
        <w:rPr>
          <w:rFonts w:ascii="Times New Roman" w:hAnsi="Times New Roman" w:cs="Times New Roman"/>
          <w:sz w:val="24"/>
          <w:szCs w:val="24"/>
        </w:rPr>
        <w:t>directed by Wendy Ashmore</w:t>
      </w:r>
      <w:r>
        <w:rPr>
          <w:rFonts w:ascii="Times New Roman" w:hAnsi="Times New Roman" w:cs="Times New Roman"/>
          <w:sz w:val="24"/>
          <w:szCs w:val="24"/>
        </w:rPr>
        <w:t xml:space="preserve">. It lay at the north end of a settlement transect that extended north from Xunantunich </w:t>
      </w:r>
      <w:r w:rsidRPr="00342166">
        <w:rPr>
          <w:rFonts w:ascii="Times New Roman" w:hAnsi="Times New Roman" w:cs="Times New Roman"/>
          <w:sz w:val="24"/>
          <w:szCs w:val="24"/>
        </w:rPr>
        <w:t>(Leventhal et al. 2010)</w:t>
      </w:r>
      <w:r>
        <w:rPr>
          <w:rFonts w:ascii="Times New Roman" w:hAnsi="Times New Roman" w:cs="Times New Roman"/>
          <w:sz w:val="24"/>
          <w:szCs w:val="24"/>
        </w:rPr>
        <w:t xml:space="preserve">.  The project undertook testing in </w:t>
      </w:r>
      <w:r w:rsidRPr="00342166">
        <w:rPr>
          <w:rFonts w:ascii="Times New Roman" w:hAnsi="Times New Roman" w:cs="Times New Roman"/>
          <w:sz w:val="24"/>
          <w:szCs w:val="24"/>
        </w:rPr>
        <w:t>the site center (Ehret 1995)</w:t>
      </w:r>
      <w:r>
        <w:rPr>
          <w:rFonts w:ascii="Times New Roman" w:hAnsi="Times New Roman" w:cs="Times New Roman"/>
          <w:sz w:val="24"/>
          <w:szCs w:val="24"/>
        </w:rPr>
        <w:t xml:space="preserve">, which was followed up by extensive excavations by Sarah </w:t>
      </w:r>
      <w:proofErr w:type="spellStart"/>
      <w:r>
        <w:rPr>
          <w:rFonts w:ascii="Times New Roman" w:hAnsi="Times New Roman" w:cs="Times New Roman"/>
          <w:sz w:val="24"/>
          <w:szCs w:val="24"/>
        </w:rPr>
        <w:t>Kurnick</w:t>
      </w:r>
      <w:proofErr w:type="spellEnd"/>
      <w:r>
        <w:rPr>
          <w:rFonts w:ascii="Times New Roman" w:hAnsi="Times New Roman" w:cs="Times New Roman"/>
          <w:sz w:val="24"/>
          <w:szCs w:val="24"/>
        </w:rPr>
        <w:t xml:space="preserve"> (2013) as part of MVAP.  </w:t>
      </w:r>
    </w:p>
    <w:p w14:paraId="7F0B8C98" w14:textId="77777777" w:rsidR="003E355F" w:rsidRPr="00342166" w:rsidRDefault="003E355F" w:rsidP="003E355F">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In 2013, MVAP </w:t>
      </w:r>
      <w:r>
        <w:rPr>
          <w:rFonts w:ascii="Times New Roman" w:hAnsi="Times New Roman" w:cs="Times New Roman"/>
          <w:sz w:val="24"/>
          <w:szCs w:val="24"/>
        </w:rPr>
        <w:t xml:space="preserve">comprised part of the Western Belize Lidar Consortium and </w:t>
      </w:r>
      <w:r w:rsidRPr="00342166">
        <w:rPr>
          <w:rFonts w:ascii="Times New Roman" w:hAnsi="Times New Roman" w:cs="Times New Roman"/>
          <w:sz w:val="24"/>
          <w:szCs w:val="24"/>
        </w:rPr>
        <w:t>acquired Lidar data covering a 125 km</w:t>
      </w:r>
      <w:r w:rsidRPr="00342166">
        <w:rPr>
          <w:rFonts w:ascii="Times New Roman" w:hAnsi="Times New Roman" w:cs="Times New Roman"/>
          <w:sz w:val="24"/>
          <w:szCs w:val="24"/>
          <w:vertAlign w:val="superscript"/>
        </w:rPr>
        <w:t>2</w:t>
      </w:r>
      <w:r>
        <w:rPr>
          <w:rFonts w:ascii="Times New Roman" w:hAnsi="Times New Roman" w:cs="Times New Roman"/>
          <w:sz w:val="24"/>
          <w:szCs w:val="24"/>
        </w:rPr>
        <w:t xml:space="preserve"> zone of the Mopan Valley and adjacent areas (Chase et al. 2014).</w:t>
      </w:r>
      <w:r w:rsidRPr="00342166">
        <w:rPr>
          <w:rFonts w:ascii="Times New Roman" w:hAnsi="Times New Roman" w:cs="Times New Roman"/>
          <w:sz w:val="24"/>
          <w:szCs w:val="24"/>
        </w:rPr>
        <w:t xml:space="preserve"> Pedestrian surveys have focused on settlement around the Buenavista </w:t>
      </w:r>
      <w:r>
        <w:rPr>
          <w:rFonts w:ascii="Times New Roman" w:hAnsi="Times New Roman" w:cs="Times New Roman"/>
          <w:sz w:val="24"/>
          <w:szCs w:val="24"/>
        </w:rPr>
        <w:t xml:space="preserve">and </w:t>
      </w:r>
      <w:proofErr w:type="spellStart"/>
      <w:r>
        <w:rPr>
          <w:rFonts w:ascii="Times New Roman" w:hAnsi="Times New Roman" w:cs="Times New Roman"/>
          <w:sz w:val="24"/>
          <w:szCs w:val="24"/>
        </w:rPr>
        <w:t>Callar</w:t>
      </w:r>
      <w:proofErr w:type="spellEnd"/>
      <w:r>
        <w:rPr>
          <w:rFonts w:ascii="Times New Roman" w:hAnsi="Times New Roman" w:cs="Times New Roman"/>
          <w:sz w:val="24"/>
          <w:szCs w:val="24"/>
        </w:rPr>
        <w:t xml:space="preserve"> Creek </w:t>
      </w:r>
      <w:r w:rsidRPr="00342166">
        <w:rPr>
          <w:rFonts w:ascii="Times New Roman" w:hAnsi="Times New Roman" w:cs="Times New Roman"/>
          <w:sz w:val="24"/>
          <w:szCs w:val="24"/>
        </w:rPr>
        <w:t>civic ceremonial core and took place over several seasons (</w:t>
      </w:r>
      <w:r>
        <w:rPr>
          <w:rFonts w:ascii="Times New Roman" w:hAnsi="Times New Roman" w:cs="Times New Roman"/>
          <w:sz w:val="24"/>
          <w:szCs w:val="24"/>
        </w:rPr>
        <w:t xml:space="preserve">Ashmore 1994; </w:t>
      </w:r>
      <w:r w:rsidRPr="00342166">
        <w:rPr>
          <w:rFonts w:ascii="Times New Roman" w:hAnsi="Times New Roman" w:cs="Times New Roman"/>
          <w:sz w:val="24"/>
          <w:szCs w:val="24"/>
        </w:rPr>
        <w:t xml:space="preserve">Deluca and Yaeger 2019; </w:t>
      </w:r>
      <w:proofErr w:type="spellStart"/>
      <w:r w:rsidRPr="00342166">
        <w:rPr>
          <w:rFonts w:ascii="Times New Roman" w:hAnsi="Times New Roman" w:cs="Times New Roman"/>
          <w:sz w:val="24"/>
          <w:szCs w:val="24"/>
        </w:rPr>
        <w:t>Peuramaki</w:t>
      </w:r>
      <w:proofErr w:type="spellEnd"/>
      <w:r w:rsidRPr="00342166">
        <w:rPr>
          <w:rFonts w:ascii="Times New Roman" w:hAnsi="Times New Roman" w:cs="Times New Roman"/>
          <w:sz w:val="24"/>
          <w:szCs w:val="24"/>
        </w:rPr>
        <w:t xml:space="preserve">-Brown 2012). In total, </w:t>
      </w:r>
      <w:r>
        <w:rPr>
          <w:rFonts w:ascii="Times New Roman" w:hAnsi="Times New Roman" w:cs="Times New Roman"/>
          <w:sz w:val="24"/>
          <w:szCs w:val="24"/>
        </w:rPr>
        <w:t>2.15</w:t>
      </w:r>
      <w:r w:rsidRPr="00342166">
        <w:rPr>
          <w:rFonts w:ascii="Times New Roman" w:hAnsi="Times New Roman" w:cs="Times New Roman"/>
          <w:sz w:val="24"/>
          <w:szCs w:val="24"/>
        </w:rPr>
        <w:t xml:space="preserve">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have undergone pedestrian survey during which a total of </w:t>
      </w:r>
      <w:r>
        <w:rPr>
          <w:rFonts w:ascii="Times New Roman" w:hAnsi="Times New Roman" w:cs="Times New Roman"/>
          <w:sz w:val="24"/>
          <w:szCs w:val="24"/>
        </w:rPr>
        <w:t>131</w:t>
      </w:r>
      <w:r w:rsidRPr="00342166">
        <w:rPr>
          <w:rFonts w:ascii="Times New Roman" w:hAnsi="Times New Roman" w:cs="Times New Roman"/>
          <w:sz w:val="24"/>
          <w:szCs w:val="24"/>
        </w:rPr>
        <w:t xml:space="preserve"> house groups were mapped. An additional </w:t>
      </w:r>
      <w:r>
        <w:rPr>
          <w:rFonts w:ascii="Times New Roman" w:hAnsi="Times New Roman" w:cs="Times New Roman"/>
          <w:sz w:val="24"/>
          <w:szCs w:val="24"/>
        </w:rPr>
        <w:t>161</w:t>
      </w:r>
      <w:r w:rsidRPr="00342166">
        <w:rPr>
          <w:rFonts w:ascii="Times New Roman" w:hAnsi="Times New Roman" w:cs="Times New Roman"/>
          <w:sz w:val="24"/>
          <w:szCs w:val="24"/>
        </w:rPr>
        <w:t xml:space="preserve"> possible house groups were identified through examination of Lidar-derived visualizations (e.g., hillshade, slope, open-positive, open-negative, low relief models, etc.). For </w:t>
      </w:r>
      <w:r>
        <w:rPr>
          <w:rFonts w:ascii="Times New Roman" w:hAnsi="Times New Roman" w:cs="Times New Roman"/>
          <w:sz w:val="24"/>
          <w:szCs w:val="24"/>
        </w:rPr>
        <w:t xml:space="preserve">the purposes of </w:t>
      </w:r>
      <w:r w:rsidRPr="00342166">
        <w:rPr>
          <w:rFonts w:ascii="Times New Roman" w:hAnsi="Times New Roman" w:cs="Times New Roman"/>
          <w:sz w:val="24"/>
          <w:szCs w:val="24"/>
        </w:rPr>
        <w:t xml:space="preserve">this </w:t>
      </w:r>
      <w:r>
        <w:rPr>
          <w:rFonts w:ascii="Times New Roman" w:hAnsi="Times New Roman" w:cs="Times New Roman"/>
          <w:sz w:val="24"/>
          <w:szCs w:val="24"/>
        </w:rPr>
        <w:t>analysis</w:t>
      </w:r>
      <w:r w:rsidRPr="00342166">
        <w:rPr>
          <w:rFonts w:ascii="Times New Roman" w:hAnsi="Times New Roman" w:cs="Times New Roman"/>
          <w:sz w:val="24"/>
          <w:szCs w:val="24"/>
        </w:rPr>
        <w:t>,</w:t>
      </w:r>
      <w:r>
        <w:rPr>
          <w:rFonts w:ascii="Times New Roman" w:hAnsi="Times New Roman" w:cs="Times New Roman"/>
          <w:sz w:val="24"/>
          <w:szCs w:val="24"/>
        </w:rPr>
        <w:t xml:space="preserve"> we defined</w:t>
      </w:r>
      <w:r w:rsidRPr="00342166">
        <w:rPr>
          <w:rFonts w:ascii="Times New Roman" w:hAnsi="Times New Roman" w:cs="Times New Roman"/>
          <w:sz w:val="24"/>
          <w:szCs w:val="24"/>
        </w:rPr>
        <w:t xml:space="preserve"> house groups </w:t>
      </w:r>
      <w:r>
        <w:rPr>
          <w:rFonts w:ascii="Times New Roman" w:hAnsi="Times New Roman" w:cs="Times New Roman"/>
          <w:sz w:val="24"/>
          <w:szCs w:val="24"/>
        </w:rPr>
        <w:t xml:space="preserve">as </w:t>
      </w:r>
      <w:r w:rsidRPr="00342166">
        <w:rPr>
          <w:rFonts w:ascii="Times New Roman" w:hAnsi="Times New Roman" w:cs="Times New Roman"/>
          <w:sz w:val="24"/>
          <w:szCs w:val="24"/>
        </w:rPr>
        <w:t>isolate</w:t>
      </w:r>
      <w:r>
        <w:rPr>
          <w:rFonts w:ascii="Times New Roman" w:hAnsi="Times New Roman" w:cs="Times New Roman"/>
          <w:sz w:val="24"/>
          <w:szCs w:val="24"/>
        </w:rPr>
        <w:t>d</w:t>
      </w:r>
      <w:r w:rsidRPr="00342166">
        <w:rPr>
          <w:rFonts w:ascii="Times New Roman" w:hAnsi="Times New Roman" w:cs="Times New Roman"/>
          <w:sz w:val="24"/>
          <w:szCs w:val="24"/>
        </w:rPr>
        <w:t xml:space="preserve"> mounds less than 2 m in height </w:t>
      </w:r>
      <w:r>
        <w:rPr>
          <w:rFonts w:ascii="Times New Roman" w:hAnsi="Times New Roman" w:cs="Times New Roman"/>
          <w:sz w:val="24"/>
          <w:szCs w:val="24"/>
        </w:rPr>
        <w:t>and</w:t>
      </w:r>
      <w:r w:rsidRPr="00342166">
        <w:rPr>
          <w:rFonts w:ascii="Times New Roman" w:hAnsi="Times New Roman" w:cs="Times New Roman"/>
          <w:sz w:val="24"/>
          <w:szCs w:val="24"/>
        </w:rPr>
        <w:t xml:space="preserve"> formal or informally arranged mound groups with two to five </w:t>
      </w:r>
      <w:r>
        <w:rPr>
          <w:rFonts w:ascii="Times New Roman" w:hAnsi="Times New Roman" w:cs="Times New Roman"/>
          <w:sz w:val="24"/>
          <w:szCs w:val="24"/>
        </w:rPr>
        <w:t xml:space="preserve">mounds, </w:t>
      </w:r>
      <w:r w:rsidRPr="00342166">
        <w:rPr>
          <w:rFonts w:ascii="Times New Roman" w:hAnsi="Times New Roman" w:cs="Times New Roman"/>
          <w:sz w:val="24"/>
          <w:szCs w:val="24"/>
        </w:rPr>
        <w:t>all less than 2 m in height. The area presented in this study has an average density of 27 house groups per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which aligns with Canuto et al.’s (2018) expectation of a rural settlement zone. A</w:t>
      </w:r>
      <w:r>
        <w:rPr>
          <w:rFonts w:ascii="Times New Roman" w:hAnsi="Times New Roman" w:cs="Times New Roman"/>
          <w:sz w:val="24"/>
          <w:szCs w:val="24"/>
        </w:rPr>
        <w:t>n</w:t>
      </w:r>
      <w:r w:rsidRPr="00342166">
        <w:rPr>
          <w:rFonts w:ascii="Times New Roman" w:hAnsi="Times New Roman" w:cs="Times New Roman"/>
          <w:sz w:val="24"/>
          <w:szCs w:val="24"/>
        </w:rPr>
        <w:t xml:space="preserve"> </w:t>
      </w:r>
      <w:r>
        <w:rPr>
          <w:rFonts w:ascii="Times New Roman" w:hAnsi="Times New Roman" w:cs="Times New Roman"/>
          <w:sz w:val="24"/>
          <w:szCs w:val="24"/>
        </w:rPr>
        <w:t xml:space="preserve">important note of caution about </w:t>
      </w:r>
      <w:r w:rsidRPr="00342166">
        <w:rPr>
          <w:rFonts w:ascii="Times New Roman" w:hAnsi="Times New Roman" w:cs="Times New Roman"/>
          <w:sz w:val="24"/>
          <w:szCs w:val="24"/>
        </w:rPr>
        <w:t xml:space="preserve">this average density </w:t>
      </w:r>
      <w:r>
        <w:rPr>
          <w:rFonts w:ascii="Times New Roman" w:hAnsi="Times New Roman" w:cs="Times New Roman"/>
          <w:sz w:val="24"/>
          <w:szCs w:val="24"/>
        </w:rPr>
        <w:t xml:space="preserve">statistic: it significantly under-represents the ancient settlement density, as </w:t>
      </w:r>
      <w:r w:rsidRPr="00342166">
        <w:rPr>
          <w:rFonts w:ascii="Times New Roman" w:hAnsi="Times New Roman" w:cs="Times New Roman"/>
          <w:sz w:val="24"/>
          <w:szCs w:val="24"/>
        </w:rPr>
        <w:t>testing the fidelity of the Lidar data in this mosai</w:t>
      </w:r>
      <w:r>
        <w:rPr>
          <w:rFonts w:ascii="Times New Roman" w:hAnsi="Times New Roman" w:cs="Times New Roman"/>
          <w:sz w:val="24"/>
          <w:szCs w:val="24"/>
        </w:rPr>
        <w:t>c</w:t>
      </w:r>
      <w:r w:rsidRPr="00342166">
        <w:rPr>
          <w:rFonts w:ascii="Times New Roman" w:hAnsi="Times New Roman" w:cs="Times New Roman"/>
          <w:sz w:val="24"/>
          <w:szCs w:val="24"/>
        </w:rPr>
        <w:t xml:space="preserve"> landscape, Cap et al. (2018) found that more than half of expected mound groups were not visible, especially those informally arranged and less than 2 m in height</w:t>
      </w:r>
      <w:r>
        <w:rPr>
          <w:rFonts w:ascii="Times New Roman" w:hAnsi="Times New Roman" w:cs="Times New Roman"/>
          <w:sz w:val="24"/>
          <w:szCs w:val="24"/>
        </w:rPr>
        <w:t>.</w:t>
      </w:r>
      <w:r w:rsidRPr="00993DF8">
        <w:rPr>
          <w:rFonts w:ascii="Times New Roman" w:hAnsi="Times New Roman" w:cs="Times New Roman"/>
          <w:sz w:val="24"/>
          <w:szCs w:val="24"/>
        </w:rPr>
        <w:t xml:space="preserve"> </w:t>
      </w:r>
      <w:r w:rsidRPr="007B477C">
        <w:rPr>
          <w:rFonts w:ascii="Times New Roman" w:hAnsi="Times New Roman" w:cs="Times New Roman"/>
          <w:sz w:val="24"/>
          <w:szCs w:val="24"/>
        </w:rPr>
        <w:t>If we were to double the settlement density to 54 groups house groups per km</w:t>
      </w:r>
      <w:r w:rsidRPr="007B477C">
        <w:rPr>
          <w:rFonts w:ascii="Times New Roman" w:hAnsi="Times New Roman" w:cs="Times New Roman"/>
          <w:sz w:val="24"/>
          <w:szCs w:val="24"/>
          <w:vertAlign w:val="superscript"/>
        </w:rPr>
        <w:t>2</w:t>
      </w:r>
      <w:r w:rsidRPr="00993DF8">
        <w:rPr>
          <w:rFonts w:ascii="Times New Roman" w:hAnsi="Times New Roman" w:cs="Times New Roman"/>
          <w:sz w:val="24"/>
          <w:szCs w:val="24"/>
          <w:vertAlign w:val="superscript"/>
        </w:rPr>
        <w:t xml:space="preserve"> </w:t>
      </w:r>
      <w:r w:rsidRPr="00993DF8">
        <w:rPr>
          <w:rFonts w:ascii="Times New Roman" w:hAnsi="Times New Roman" w:cs="Times New Roman"/>
          <w:sz w:val="24"/>
          <w:szCs w:val="24"/>
        </w:rPr>
        <w:t xml:space="preserve">to account for that, </w:t>
      </w:r>
      <w:r w:rsidRPr="007B477C">
        <w:rPr>
          <w:rFonts w:ascii="Times New Roman" w:hAnsi="Times New Roman" w:cs="Times New Roman"/>
          <w:sz w:val="24"/>
          <w:szCs w:val="24"/>
        </w:rPr>
        <w:t>our area would fall near Canuto et al.’s (2018) threshold for peri-urban settl</w:t>
      </w:r>
      <w:r>
        <w:rPr>
          <w:rFonts w:ascii="Times New Roman" w:hAnsi="Times New Roman" w:cs="Times New Roman"/>
          <w:sz w:val="24"/>
          <w:szCs w:val="24"/>
        </w:rPr>
        <w:t>ement</w:t>
      </w:r>
      <w:r w:rsidRPr="007B477C">
        <w:rPr>
          <w:rFonts w:ascii="Times New Roman" w:hAnsi="Times New Roman" w:cs="Times New Roman"/>
          <w:sz w:val="24"/>
          <w:szCs w:val="24"/>
        </w:rPr>
        <w:t>, 60 groups house groups per km</w:t>
      </w:r>
      <w:r w:rsidRPr="007B477C">
        <w:rPr>
          <w:rFonts w:ascii="Times New Roman" w:hAnsi="Times New Roman" w:cs="Times New Roman"/>
          <w:sz w:val="24"/>
          <w:szCs w:val="24"/>
          <w:vertAlign w:val="superscript"/>
        </w:rPr>
        <w:t>2</w:t>
      </w:r>
      <w:r w:rsidRPr="007B477C">
        <w:rPr>
          <w:rFonts w:ascii="Times New Roman" w:hAnsi="Times New Roman" w:cs="Times New Roman"/>
          <w:sz w:val="24"/>
          <w:szCs w:val="24"/>
        </w:rPr>
        <w:t>.</w:t>
      </w:r>
    </w:p>
    <w:p w14:paraId="72DB3009" w14:textId="42F5E4EB" w:rsidR="00D1036C" w:rsidRPr="00342166" w:rsidRDefault="00D1036C" w:rsidP="00ED7080">
      <w:pPr>
        <w:jc w:val="both"/>
        <w:rPr>
          <w:rFonts w:ascii="Times New Roman" w:hAnsi="Times New Roman" w:cs="Times New Roman"/>
          <w:sz w:val="24"/>
          <w:szCs w:val="24"/>
        </w:rPr>
      </w:pPr>
    </w:p>
    <w:p w14:paraId="6E5BD267" w14:textId="6E454C36" w:rsidR="00D1036C" w:rsidRPr="00342166" w:rsidRDefault="00D1036C" w:rsidP="00ED7080">
      <w:pPr>
        <w:jc w:val="both"/>
        <w:rPr>
          <w:rFonts w:ascii="Times New Roman" w:hAnsi="Times New Roman" w:cs="Times New Roman"/>
          <w:b/>
          <w:bCs/>
          <w:sz w:val="24"/>
          <w:szCs w:val="24"/>
        </w:rPr>
      </w:pPr>
      <w:proofErr w:type="spellStart"/>
      <w:r w:rsidRPr="00342166">
        <w:rPr>
          <w:rFonts w:ascii="Times New Roman" w:hAnsi="Times New Roman" w:cs="Times New Roman"/>
          <w:b/>
          <w:bCs/>
          <w:sz w:val="24"/>
          <w:szCs w:val="24"/>
        </w:rPr>
        <w:t>Pacbitun</w:t>
      </w:r>
      <w:proofErr w:type="spellEnd"/>
      <w:r w:rsidRPr="00342166">
        <w:rPr>
          <w:rFonts w:ascii="Times New Roman" w:hAnsi="Times New Roman" w:cs="Times New Roman"/>
          <w:b/>
          <w:bCs/>
          <w:sz w:val="24"/>
          <w:szCs w:val="24"/>
        </w:rPr>
        <w:t xml:space="preserve"> </w:t>
      </w:r>
      <w:r w:rsidR="00960C04">
        <w:rPr>
          <w:rFonts w:ascii="Times New Roman" w:hAnsi="Times New Roman" w:cs="Times New Roman"/>
          <w:b/>
          <w:bCs/>
          <w:sz w:val="24"/>
          <w:szCs w:val="24"/>
        </w:rPr>
        <w:t xml:space="preserve">Regional </w:t>
      </w:r>
      <w:r w:rsidRPr="00342166">
        <w:rPr>
          <w:rFonts w:ascii="Times New Roman" w:hAnsi="Times New Roman" w:cs="Times New Roman"/>
          <w:b/>
          <w:bCs/>
          <w:sz w:val="24"/>
          <w:szCs w:val="24"/>
        </w:rPr>
        <w:t>Archaeological Project (</w:t>
      </w:r>
      <w:proofErr w:type="spellStart"/>
      <w:r w:rsidRPr="00342166">
        <w:rPr>
          <w:rFonts w:ascii="Times New Roman" w:hAnsi="Times New Roman" w:cs="Times New Roman"/>
          <w:b/>
          <w:bCs/>
          <w:sz w:val="24"/>
          <w:szCs w:val="24"/>
        </w:rPr>
        <w:t>Pacbitun</w:t>
      </w:r>
      <w:proofErr w:type="spellEnd"/>
      <w:r w:rsidRPr="00342166">
        <w:rPr>
          <w:rFonts w:ascii="Times New Roman" w:hAnsi="Times New Roman" w:cs="Times New Roman"/>
          <w:b/>
          <w:bCs/>
          <w:sz w:val="24"/>
          <w:szCs w:val="24"/>
        </w:rPr>
        <w:t>) Background – George</w:t>
      </w:r>
      <w:r w:rsidR="0045276E">
        <w:rPr>
          <w:rFonts w:ascii="Times New Roman" w:hAnsi="Times New Roman" w:cs="Times New Roman"/>
          <w:b/>
          <w:bCs/>
          <w:sz w:val="24"/>
          <w:szCs w:val="24"/>
        </w:rPr>
        <w:t xml:space="preserve"> J.</w:t>
      </w:r>
      <w:r w:rsidRPr="00342166">
        <w:rPr>
          <w:rFonts w:ascii="Times New Roman" w:hAnsi="Times New Roman" w:cs="Times New Roman"/>
          <w:b/>
          <w:bCs/>
          <w:sz w:val="24"/>
          <w:szCs w:val="24"/>
        </w:rPr>
        <w:t xml:space="preserve"> </w:t>
      </w:r>
      <w:proofErr w:type="spellStart"/>
      <w:r w:rsidRPr="00342166">
        <w:rPr>
          <w:rFonts w:ascii="Times New Roman" w:hAnsi="Times New Roman" w:cs="Times New Roman"/>
          <w:b/>
          <w:bCs/>
          <w:sz w:val="24"/>
          <w:szCs w:val="24"/>
        </w:rPr>
        <w:t>Micheletti</w:t>
      </w:r>
      <w:proofErr w:type="spellEnd"/>
      <w:r w:rsidRPr="00342166">
        <w:rPr>
          <w:rFonts w:ascii="Times New Roman" w:hAnsi="Times New Roman" w:cs="Times New Roman"/>
          <w:b/>
          <w:bCs/>
          <w:sz w:val="24"/>
          <w:szCs w:val="24"/>
        </w:rPr>
        <w:t xml:space="preserve"> </w:t>
      </w:r>
    </w:p>
    <w:p w14:paraId="2AB5B4DD" w14:textId="164F5728" w:rsidR="00D1036C" w:rsidRPr="00342166" w:rsidRDefault="00D1036C" w:rsidP="00ED7080">
      <w:pPr>
        <w:ind w:firstLine="720"/>
        <w:jc w:val="both"/>
        <w:rPr>
          <w:rFonts w:ascii="Times New Roman" w:hAnsi="Times New Roman" w:cs="Times New Roman"/>
          <w:sz w:val="24"/>
          <w:szCs w:val="24"/>
        </w:rPr>
      </w:pPr>
      <w:proofErr w:type="spellStart"/>
      <w:r w:rsidRPr="00342166">
        <w:rPr>
          <w:rFonts w:ascii="Times New Roman" w:hAnsi="Times New Roman" w:cs="Times New Roman"/>
          <w:sz w:val="24"/>
          <w:szCs w:val="24"/>
        </w:rPr>
        <w:t>Pacbitun</w:t>
      </w:r>
      <w:proofErr w:type="spellEnd"/>
      <w:r w:rsidRPr="00342166">
        <w:rPr>
          <w:rFonts w:ascii="Times New Roman" w:hAnsi="Times New Roman" w:cs="Times New Roman"/>
          <w:sz w:val="24"/>
          <w:szCs w:val="24"/>
        </w:rPr>
        <w:t xml:space="preserve"> is a medium-sized center tied to the Belize River Valley, located on the northern foothills of the Maya Mountains in the </w:t>
      </w:r>
      <w:proofErr w:type="spellStart"/>
      <w:r w:rsidRPr="00342166">
        <w:rPr>
          <w:rFonts w:ascii="Times New Roman" w:hAnsi="Times New Roman" w:cs="Times New Roman"/>
          <w:sz w:val="24"/>
          <w:szCs w:val="24"/>
        </w:rPr>
        <w:t>Cayo</w:t>
      </w:r>
      <w:proofErr w:type="spellEnd"/>
      <w:r w:rsidRPr="00342166">
        <w:rPr>
          <w:rFonts w:ascii="Times New Roman" w:hAnsi="Times New Roman" w:cs="Times New Roman"/>
          <w:sz w:val="24"/>
          <w:szCs w:val="24"/>
        </w:rPr>
        <w:t xml:space="preserve"> District of west-central Belize. The </w:t>
      </w:r>
      <w:r w:rsidR="00AE0BC7"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is set at the cusp of a tropical/subtropical broadleaf moist forest biome and a premontane pine forest biome (Hartshorn et al. 1984). The tropical forest terrain surrounding the </w:t>
      </w:r>
      <w:r w:rsidR="00AE0BC7"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and running north is composed of low rolling hills characterized by crystalline limestone bedrock and deep calcareous soils settled in low-lying areas (Hartshorn et al. 1984; Healy 2020). Fertile soils combined with plentiful annual rainfall of the Belize Valley, averaging around 1500-2000 mm, made this a strategic locale for subsistence farming (Hartshorn et al. 1984; Healy 2020). Additionally, reliable freshwater sources in the form of numerous springs, streams, and creeks in the immediate vicinity of the site are thought to have been one of the driving forces for selecting this settlement locale (Healy 2020). </w:t>
      </w:r>
      <w:r w:rsidR="00AE0BC7" w:rsidRPr="00342166">
        <w:rPr>
          <w:rFonts w:ascii="Times New Roman" w:hAnsi="Times New Roman" w:cs="Times New Roman"/>
          <w:sz w:val="24"/>
          <w:szCs w:val="24"/>
        </w:rPr>
        <w:t>Alt</w:t>
      </w:r>
      <w:r w:rsidRPr="00342166">
        <w:rPr>
          <w:rFonts w:ascii="Times New Roman" w:hAnsi="Times New Roman" w:cs="Times New Roman"/>
          <w:sz w:val="24"/>
          <w:szCs w:val="24"/>
        </w:rPr>
        <w:t xml:space="preserve">hough the poor, sandy soils of the Mountain Pine Ridge to the south were not suitable for agriculture, its diverse ecology offered an array of floral, faunal, and geological resources for exploitation (Healy 2020; Healy and Emery </w:t>
      </w:r>
      <w:r w:rsidRPr="001E3596">
        <w:rPr>
          <w:rFonts w:ascii="Times New Roman" w:hAnsi="Times New Roman" w:cs="Times New Roman"/>
          <w:sz w:val="24"/>
          <w:szCs w:val="24"/>
        </w:rPr>
        <w:t xml:space="preserve">2014; </w:t>
      </w:r>
      <w:proofErr w:type="spellStart"/>
      <w:r w:rsidRPr="001E3596">
        <w:rPr>
          <w:rFonts w:ascii="Times New Roman" w:hAnsi="Times New Roman" w:cs="Times New Roman"/>
          <w:sz w:val="24"/>
          <w:szCs w:val="24"/>
        </w:rPr>
        <w:t>Tibbits</w:t>
      </w:r>
      <w:proofErr w:type="spellEnd"/>
      <w:r w:rsidRPr="001E3596">
        <w:rPr>
          <w:rFonts w:ascii="Times New Roman" w:hAnsi="Times New Roman" w:cs="Times New Roman"/>
          <w:sz w:val="24"/>
          <w:szCs w:val="24"/>
        </w:rPr>
        <w:t xml:space="preserve"> 2020). Despite</w:t>
      </w:r>
      <w:r w:rsidRPr="00342166">
        <w:rPr>
          <w:rFonts w:ascii="Times New Roman" w:hAnsi="Times New Roman" w:cs="Times New Roman"/>
          <w:sz w:val="24"/>
          <w:szCs w:val="24"/>
        </w:rPr>
        <w:t xml:space="preserve"> the Middle Preclassic period (ca. 900 BC) foundation of the epicenter</w:t>
      </w:r>
      <w:r w:rsidR="00AE0BC7" w:rsidRPr="00342166">
        <w:rPr>
          <w:rFonts w:ascii="Times New Roman" w:hAnsi="Times New Roman" w:cs="Times New Roman"/>
          <w:sz w:val="24"/>
          <w:szCs w:val="24"/>
        </w:rPr>
        <w:t xml:space="preserve"> or civic ceremonial core</w:t>
      </w:r>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Powis</w:t>
      </w:r>
      <w:proofErr w:type="spellEnd"/>
      <w:r w:rsidRPr="00342166">
        <w:rPr>
          <w:rFonts w:ascii="Times New Roman" w:hAnsi="Times New Roman" w:cs="Times New Roman"/>
          <w:sz w:val="24"/>
          <w:szCs w:val="24"/>
        </w:rPr>
        <w:t xml:space="preserve"> 2020), settlement </w:t>
      </w:r>
      <w:r w:rsidR="00AE0BC7" w:rsidRPr="00342166">
        <w:rPr>
          <w:rFonts w:ascii="Times New Roman" w:hAnsi="Times New Roman" w:cs="Times New Roman"/>
          <w:sz w:val="24"/>
          <w:szCs w:val="24"/>
        </w:rPr>
        <w:t>did not</w:t>
      </w:r>
      <w:r w:rsidRPr="00342166">
        <w:rPr>
          <w:rFonts w:ascii="Times New Roman" w:hAnsi="Times New Roman" w:cs="Times New Roman"/>
          <w:sz w:val="24"/>
          <w:szCs w:val="24"/>
        </w:rPr>
        <w:t xml:space="preserve"> begin to expand into the periphery until the Late Preclassic period (300-100 BC) (Healy et al. 2007). Population steadily increase</w:t>
      </w:r>
      <w:r w:rsidR="00AE0BC7" w:rsidRPr="00342166">
        <w:rPr>
          <w:rFonts w:ascii="Times New Roman" w:hAnsi="Times New Roman" w:cs="Times New Roman"/>
          <w:sz w:val="24"/>
          <w:szCs w:val="24"/>
        </w:rPr>
        <w:t>d</w:t>
      </w:r>
      <w:r w:rsidRPr="00342166">
        <w:rPr>
          <w:rFonts w:ascii="Times New Roman" w:hAnsi="Times New Roman" w:cs="Times New Roman"/>
          <w:sz w:val="24"/>
          <w:szCs w:val="24"/>
        </w:rPr>
        <w:t xml:space="preserve"> through the Early Classic period (AD 300-550), r</w:t>
      </w:r>
      <w:r w:rsidR="00AE0BC7" w:rsidRPr="00342166">
        <w:rPr>
          <w:rFonts w:ascii="Times New Roman" w:hAnsi="Times New Roman" w:cs="Times New Roman"/>
          <w:sz w:val="24"/>
          <w:szCs w:val="24"/>
        </w:rPr>
        <w:t>o</w:t>
      </w:r>
      <w:r w:rsidRPr="00342166">
        <w:rPr>
          <w:rFonts w:ascii="Times New Roman" w:hAnsi="Times New Roman" w:cs="Times New Roman"/>
          <w:sz w:val="24"/>
          <w:szCs w:val="24"/>
        </w:rPr>
        <w:t>se sharply in the Late Classic period (AD 550-800), and surge</w:t>
      </w:r>
      <w:r w:rsidR="00AE0BC7" w:rsidRPr="00342166">
        <w:rPr>
          <w:rFonts w:ascii="Times New Roman" w:hAnsi="Times New Roman" w:cs="Times New Roman"/>
          <w:sz w:val="24"/>
          <w:szCs w:val="24"/>
        </w:rPr>
        <w:t>d</w:t>
      </w:r>
      <w:r w:rsidRPr="00342166">
        <w:rPr>
          <w:rFonts w:ascii="Times New Roman" w:hAnsi="Times New Roman" w:cs="Times New Roman"/>
          <w:sz w:val="24"/>
          <w:szCs w:val="24"/>
        </w:rPr>
        <w:t xml:space="preserve"> during the Terminal Classic period (AD 800-900) (Healy et al. 2007). However, by AD 900 </w:t>
      </w:r>
      <w:proofErr w:type="spellStart"/>
      <w:r w:rsidRPr="00342166">
        <w:rPr>
          <w:rFonts w:ascii="Times New Roman" w:hAnsi="Times New Roman" w:cs="Times New Roman"/>
          <w:sz w:val="24"/>
          <w:szCs w:val="24"/>
        </w:rPr>
        <w:t>Pacbitun</w:t>
      </w:r>
      <w:proofErr w:type="spellEnd"/>
      <w:r w:rsidRPr="00342166">
        <w:rPr>
          <w:rFonts w:ascii="Times New Roman" w:hAnsi="Times New Roman" w:cs="Times New Roman"/>
          <w:sz w:val="24"/>
          <w:szCs w:val="24"/>
        </w:rPr>
        <w:t xml:space="preserve"> </w:t>
      </w:r>
      <w:r w:rsidR="00AE0BC7" w:rsidRPr="00342166">
        <w:rPr>
          <w:rFonts w:ascii="Times New Roman" w:hAnsi="Times New Roman" w:cs="Times New Roman"/>
          <w:sz w:val="24"/>
          <w:szCs w:val="24"/>
        </w:rPr>
        <w:t>was</w:t>
      </w:r>
      <w:r w:rsidRPr="00342166">
        <w:rPr>
          <w:rFonts w:ascii="Times New Roman" w:hAnsi="Times New Roman" w:cs="Times New Roman"/>
          <w:sz w:val="24"/>
          <w:szCs w:val="24"/>
        </w:rPr>
        <w:t xml:space="preserve"> mostly abandoned with some occupation continuing </w:t>
      </w:r>
      <w:r w:rsidR="00AE0BC7" w:rsidRPr="00342166">
        <w:rPr>
          <w:rFonts w:ascii="Times New Roman" w:hAnsi="Times New Roman" w:cs="Times New Roman"/>
          <w:sz w:val="24"/>
          <w:szCs w:val="24"/>
        </w:rPr>
        <w:t xml:space="preserve">into </w:t>
      </w:r>
      <w:r w:rsidRPr="00342166">
        <w:rPr>
          <w:rFonts w:ascii="Times New Roman" w:hAnsi="Times New Roman" w:cs="Times New Roman"/>
          <w:sz w:val="24"/>
          <w:szCs w:val="24"/>
        </w:rPr>
        <w:t xml:space="preserve">the Early Postclassic period (AD 900-1250) (Helmke and Ting 2020). </w:t>
      </w:r>
    </w:p>
    <w:p w14:paraId="17E83996" w14:textId="4E814DA1" w:rsidR="00D1036C" w:rsidRPr="00342166" w:rsidRDefault="00D1036C" w:rsidP="00ED7080">
      <w:pPr>
        <w:contextualSpacing/>
        <w:jc w:val="both"/>
        <w:rPr>
          <w:rFonts w:ascii="Times New Roman" w:hAnsi="Times New Roman" w:cs="Times New Roman"/>
          <w:sz w:val="24"/>
          <w:szCs w:val="24"/>
        </w:rPr>
      </w:pPr>
      <w:r w:rsidRPr="00342166">
        <w:rPr>
          <w:rFonts w:ascii="Times New Roman" w:hAnsi="Times New Roman" w:cs="Times New Roman"/>
          <w:sz w:val="24"/>
          <w:szCs w:val="24"/>
        </w:rPr>
        <w:tab/>
        <w:t xml:space="preserve"> To gain a better understanding of </w:t>
      </w:r>
      <w:proofErr w:type="spellStart"/>
      <w:r w:rsidRPr="00342166">
        <w:rPr>
          <w:rFonts w:ascii="Times New Roman" w:hAnsi="Times New Roman" w:cs="Times New Roman"/>
          <w:sz w:val="24"/>
          <w:szCs w:val="24"/>
        </w:rPr>
        <w:t>Pacbitun’s</w:t>
      </w:r>
      <w:proofErr w:type="spellEnd"/>
      <w:r w:rsidRPr="00342166">
        <w:rPr>
          <w:rFonts w:ascii="Times New Roman" w:hAnsi="Times New Roman" w:cs="Times New Roman"/>
          <w:sz w:val="24"/>
          <w:szCs w:val="24"/>
        </w:rPr>
        <w:t xml:space="preserve"> settlement demographic, distribution/density, and mound/group configuration, initial settlement research by Paul Healy and the Trent </w:t>
      </w:r>
      <w:r w:rsidRPr="00342166">
        <w:rPr>
          <w:rFonts w:ascii="Times New Roman" w:hAnsi="Times New Roman" w:cs="Times New Roman"/>
          <w:sz w:val="24"/>
          <w:szCs w:val="24"/>
        </w:rPr>
        <w:lastRenderedPageBreak/>
        <w:t>University-</w:t>
      </w:r>
      <w:proofErr w:type="spellStart"/>
      <w:r w:rsidRPr="00342166">
        <w:rPr>
          <w:rFonts w:ascii="Times New Roman" w:hAnsi="Times New Roman" w:cs="Times New Roman"/>
          <w:sz w:val="24"/>
          <w:szCs w:val="24"/>
        </w:rPr>
        <w:t>Pacbitun</w:t>
      </w:r>
      <w:proofErr w:type="spellEnd"/>
      <w:r w:rsidRPr="00342166">
        <w:rPr>
          <w:rFonts w:ascii="Times New Roman" w:hAnsi="Times New Roman" w:cs="Times New Roman"/>
          <w:sz w:val="24"/>
          <w:szCs w:val="24"/>
        </w:rPr>
        <w:t xml:space="preserve"> Archaeological Project in the 1980s conducted a full coverage survey of </w:t>
      </w:r>
      <w:proofErr w:type="spellStart"/>
      <w:r w:rsidRPr="00342166">
        <w:rPr>
          <w:rFonts w:ascii="Times New Roman" w:hAnsi="Times New Roman" w:cs="Times New Roman"/>
          <w:sz w:val="24"/>
          <w:szCs w:val="24"/>
        </w:rPr>
        <w:t>Pacbitun’s</w:t>
      </w:r>
      <w:proofErr w:type="spellEnd"/>
      <w:r w:rsidRPr="00342166">
        <w:rPr>
          <w:rFonts w:ascii="Times New Roman" w:hAnsi="Times New Roman" w:cs="Times New Roman"/>
          <w:sz w:val="24"/>
          <w:szCs w:val="24"/>
        </w:rPr>
        <w:t xml:space="preserve"> “core” zone (1</w:t>
      </w:r>
      <w:r w:rsidR="00FB6855" w:rsidRPr="00342166">
        <w:rPr>
          <w:rFonts w:ascii="Times New Roman" w:hAnsi="Times New Roman" w:cs="Times New Roman"/>
          <w:sz w:val="24"/>
          <w:szCs w:val="24"/>
        </w:rPr>
        <w:t xml:space="preserve"> </w:t>
      </w:r>
      <w:r w:rsidRPr="00342166">
        <w:rPr>
          <w:rFonts w:ascii="Times New Roman" w:hAnsi="Times New Roman" w:cs="Times New Roman"/>
          <w:sz w:val="24"/>
          <w:szCs w:val="24"/>
        </w:rPr>
        <w:t>km²) and laid out four intercardinal transects extending 1</w:t>
      </w:r>
      <w:r w:rsidR="00FB6855" w:rsidRPr="00342166">
        <w:rPr>
          <w:rFonts w:ascii="Times New Roman" w:hAnsi="Times New Roman" w:cs="Times New Roman"/>
          <w:sz w:val="24"/>
          <w:szCs w:val="24"/>
        </w:rPr>
        <w:t xml:space="preserve"> </w:t>
      </w:r>
      <w:r w:rsidRPr="00342166">
        <w:rPr>
          <w:rFonts w:ascii="Times New Roman" w:hAnsi="Times New Roman" w:cs="Times New Roman"/>
          <w:sz w:val="24"/>
          <w:szCs w:val="24"/>
        </w:rPr>
        <w:t>km from this zone out into the “periphery” zone resulting in the identification of 225 groups composed of 330 mounds (171 isolated mounds, 159 clustered mounds composing 54 groups) (Healy et al. 2007). Of these, 74 structures were randomly selected for excavation to recover chronological and functional information (Campbell-</w:t>
      </w:r>
      <w:proofErr w:type="spellStart"/>
      <w:r w:rsidRPr="00342166">
        <w:rPr>
          <w:rFonts w:ascii="Times New Roman" w:hAnsi="Times New Roman" w:cs="Times New Roman"/>
          <w:sz w:val="24"/>
          <w:szCs w:val="24"/>
        </w:rPr>
        <w:t>Trithart</w:t>
      </w:r>
      <w:proofErr w:type="spellEnd"/>
      <w:r w:rsidRPr="00342166">
        <w:rPr>
          <w:rFonts w:ascii="Times New Roman" w:hAnsi="Times New Roman" w:cs="Times New Roman"/>
          <w:sz w:val="24"/>
          <w:szCs w:val="24"/>
        </w:rPr>
        <w:t xml:space="preserve"> 1990; Richie 1990; </w:t>
      </w:r>
      <w:proofErr w:type="spellStart"/>
      <w:r w:rsidRPr="00342166">
        <w:rPr>
          <w:rFonts w:ascii="Times New Roman" w:hAnsi="Times New Roman" w:cs="Times New Roman"/>
          <w:sz w:val="24"/>
          <w:szCs w:val="24"/>
        </w:rPr>
        <w:t>Sunahara</w:t>
      </w:r>
      <w:proofErr w:type="spellEnd"/>
      <w:r w:rsidRPr="00342166">
        <w:rPr>
          <w:rFonts w:ascii="Times New Roman" w:hAnsi="Times New Roman" w:cs="Times New Roman"/>
          <w:sz w:val="24"/>
          <w:szCs w:val="24"/>
        </w:rPr>
        <w:t xml:space="preserve"> 1995). After the establishment of the </w:t>
      </w:r>
      <w:proofErr w:type="spellStart"/>
      <w:r w:rsidRPr="00342166">
        <w:rPr>
          <w:rFonts w:ascii="Times New Roman" w:hAnsi="Times New Roman" w:cs="Times New Roman"/>
          <w:sz w:val="24"/>
          <w:szCs w:val="24"/>
        </w:rPr>
        <w:t>Pacbitun</w:t>
      </w:r>
      <w:proofErr w:type="spellEnd"/>
      <w:r w:rsidRPr="00342166">
        <w:rPr>
          <w:rFonts w:ascii="Times New Roman" w:hAnsi="Times New Roman" w:cs="Times New Roman"/>
          <w:sz w:val="24"/>
          <w:szCs w:val="24"/>
        </w:rPr>
        <w:t xml:space="preserve"> Regional Archaeological Project (PRAP) in the late 2000s, approximately 50 new groups were identified during cave, causeway, and ground-stone production research (</w:t>
      </w:r>
      <w:proofErr w:type="spellStart"/>
      <w:r w:rsidRPr="00342166">
        <w:rPr>
          <w:rFonts w:ascii="Times New Roman" w:hAnsi="Times New Roman" w:cs="Times New Roman"/>
          <w:sz w:val="24"/>
          <w:szCs w:val="24"/>
        </w:rPr>
        <w:t>Spenard</w:t>
      </w:r>
      <w:proofErr w:type="spellEnd"/>
      <w:r w:rsidRPr="00342166">
        <w:rPr>
          <w:rFonts w:ascii="Times New Roman" w:hAnsi="Times New Roman" w:cs="Times New Roman"/>
          <w:sz w:val="24"/>
          <w:szCs w:val="24"/>
        </w:rPr>
        <w:t xml:space="preserve"> 2014; Weber 2011; Skaggs et al. 2020). The acquisition of</w:t>
      </w:r>
      <w:r w:rsidR="00FB6855" w:rsidRPr="00342166">
        <w:rPr>
          <w:rFonts w:ascii="Times New Roman" w:hAnsi="Times New Roman" w:cs="Times New Roman"/>
          <w:sz w:val="24"/>
          <w:szCs w:val="24"/>
        </w:rPr>
        <w:t xml:space="preserve"> lidar</w:t>
      </w:r>
      <w:r w:rsidRPr="00342166">
        <w:rPr>
          <w:rFonts w:ascii="Times New Roman" w:hAnsi="Times New Roman" w:cs="Times New Roman"/>
          <w:sz w:val="24"/>
          <w:szCs w:val="24"/>
        </w:rPr>
        <w:t xml:space="preserve"> data of the 104 km² PRAP permit area in 2015, courtesy of the 2013 </w:t>
      </w:r>
      <w:r w:rsidR="00FB6855" w:rsidRPr="00342166">
        <w:rPr>
          <w:rFonts w:ascii="Times New Roman" w:hAnsi="Times New Roman" w:cs="Times New Roman"/>
          <w:sz w:val="24"/>
          <w:szCs w:val="24"/>
        </w:rPr>
        <w:t>lidar</w:t>
      </w:r>
      <w:r w:rsidRPr="00342166">
        <w:rPr>
          <w:rFonts w:ascii="Times New Roman" w:hAnsi="Times New Roman" w:cs="Times New Roman"/>
          <w:sz w:val="24"/>
          <w:szCs w:val="24"/>
        </w:rPr>
        <w:t xml:space="preserve"> survey of west-central Belize (Chase et al. 2014), guided periphery investigations of middle and lower-level settlement to document an additional 93 groups through unsystematic pedestrian survey (</w:t>
      </w:r>
      <w:proofErr w:type="spellStart"/>
      <w:r w:rsidRPr="00342166">
        <w:rPr>
          <w:rFonts w:ascii="Times New Roman" w:hAnsi="Times New Roman" w:cs="Times New Roman"/>
          <w:sz w:val="24"/>
          <w:szCs w:val="24"/>
        </w:rPr>
        <w:t>Micheletti</w:t>
      </w:r>
      <w:proofErr w:type="spellEnd"/>
      <w:r w:rsidRPr="00342166">
        <w:rPr>
          <w:rFonts w:ascii="Times New Roman" w:hAnsi="Times New Roman" w:cs="Times New Roman"/>
          <w:sz w:val="24"/>
          <w:szCs w:val="24"/>
        </w:rPr>
        <w:t xml:space="preserve"> and </w:t>
      </w:r>
      <w:proofErr w:type="spellStart"/>
      <w:r w:rsidRPr="00342166">
        <w:rPr>
          <w:rFonts w:ascii="Times New Roman" w:hAnsi="Times New Roman" w:cs="Times New Roman"/>
          <w:sz w:val="24"/>
          <w:szCs w:val="24"/>
        </w:rPr>
        <w:t>Powis</w:t>
      </w:r>
      <w:proofErr w:type="spellEnd"/>
      <w:r w:rsidRPr="00342166">
        <w:rPr>
          <w:rFonts w:ascii="Times New Roman" w:hAnsi="Times New Roman" w:cs="Times New Roman"/>
          <w:sz w:val="24"/>
          <w:szCs w:val="24"/>
        </w:rPr>
        <w:t xml:space="preserve"> 2020.). Various methods of </w:t>
      </w:r>
      <w:r w:rsidR="00FB6855" w:rsidRPr="00342166">
        <w:rPr>
          <w:rFonts w:ascii="Times New Roman" w:hAnsi="Times New Roman" w:cs="Times New Roman"/>
          <w:sz w:val="24"/>
          <w:szCs w:val="24"/>
        </w:rPr>
        <w:t>lidar</w:t>
      </w:r>
      <w:r w:rsidRPr="00342166">
        <w:rPr>
          <w:rFonts w:ascii="Times New Roman" w:hAnsi="Times New Roman" w:cs="Times New Roman"/>
          <w:sz w:val="24"/>
          <w:szCs w:val="24"/>
        </w:rPr>
        <w:t xml:space="preserve"> visualizations allowed for the identification of 953 potential groups spread across the 104 km² permit area. Thus, a total of 1,321 groups were used for this analysis of </w:t>
      </w:r>
      <w:proofErr w:type="spellStart"/>
      <w:r w:rsidRPr="00342166">
        <w:rPr>
          <w:rFonts w:ascii="Times New Roman" w:hAnsi="Times New Roman" w:cs="Times New Roman"/>
          <w:sz w:val="24"/>
          <w:szCs w:val="24"/>
        </w:rPr>
        <w:t>Pacbitun’s</w:t>
      </w:r>
      <w:proofErr w:type="spellEnd"/>
      <w:r w:rsidRPr="00342166">
        <w:rPr>
          <w:rFonts w:ascii="Times New Roman" w:hAnsi="Times New Roman" w:cs="Times New Roman"/>
          <w:sz w:val="24"/>
          <w:szCs w:val="24"/>
        </w:rPr>
        <w:t xml:space="preserve"> settlement (368 verified through pedestrian survey, 953 identified through remote sensing). </w:t>
      </w:r>
    </w:p>
    <w:p w14:paraId="049A46C7" w14:textId="2D99F365" w:rsidR="00ED7080" w:rsidRPr="00342166" w:rsidRDefault="00ED7080" w:rsidP="00ED7080">
      <w:pPr>
        <w:contextualSpacing/>
        <w:jc w:val="both"/>
        <w:rPr>
          <w:rFonts w:ascii="Times New Roman" w:hAnsi="Times New Roman" w:cs="Times New Roman"/>
          <w:sz w:val="24"/>
          <w:szCs w:val="24"/>
        </w:rPr>
      </w:pPr>
    </w:p>
    <w:p w14:paraId="5E485218" w14:textId="1B086ACE" w:rsidR="00ED7080" w:rsidRPr="00342166" w:rsidRDefault="00ED7080" w:rsidP="00ED7080">
      <w:pPr>
        <w:jc w:val="both"/>
        <w:rPr>
          <w:rFonts w:ascii="Times New Roman" w:hAnsi="Times New Roman" w:cs="Times New Roman"/>
          <w:b/>
          <w:bCs/>
          <w:sz w:val="24"/>
          <w:szCs w:val="24"/>
        </w:rPr>
      </w:pPr>
      <w:proofErr w:type="spellStart"/>
      <w:r w:rsidRPr="00342166">
        <w:rPr>
          <w:rFonts w:ascii="Times New Roman" w:hAnsi="Times New Roman" w:cs="Times New Roman"/>
          <w:b/>
          <w:bCs/>
          <w:color w:val="000000"/>
          <w:sz w:val="24"/>
          <w:szCs w:val="24"/>
          <w:shd w:val="clear" w:color="auto" w:fill="FFFFFF"/>
        </w:rPr>
        <w:t>Pakbeh</w:t>
      </w:r>
      <w:proofErr w:type="spellEnd"/>
      <w:r w:rsidRPr="00342166">
        <w:rPr>
          <w:rFonts w:ascii="Times New Roman" w:hAnsi="Times New Roman" w:cs="Times New Roman"/>
          <w:b/>
          <w:bCs/>
          <w:color w:val="000000"/>
          <w:sz w:val="24"/>
          <w:szCs w:val="24"/>
          <w:shd w:val="clear" w:color="auto" w:fill="FFFFFF"/>
        </w:rPr>
        <w:t xml:space="preserve"> Regional Economy Program (Chunchucmil) Background – Scott</w:t>
      </w:r>
      <w:r w:rsidR="0045276E">
        <w:rPr>
          <w:rFonts w:ascii="Times New Roman" w:hAnsi="Times New Roman" w:cs="Times New Roman"/>
          <w:b/>
          <w:bCs/>
          <w:color w:val="000000"/>
          <w:sz w:val="24"/>
          <w:szCs w:val="24"/>
          <w:shd w:val="clear" w:color="auto" w:fill="FFFFFF"/>
        </w:rPr>
        <w:t xml:space="preserve"> R.</w:t>
      </w:r>
      <w:r w:rsidRPr="00342166">
        <w:rPr>
          <w:rFonts w:ascii="Times New Roman" w:hAnsi="Times New Roman" w:cs="Times New Roman"/>
          <w:b/>
          <w:bCs/>
          <w:color w:val="000000"/>
          <w:sz w:val="24"/>
          <w:szCs w:val="24"/>
          <w:shd w:val="clear" w:color="auto" w:fill="FFFFFF"/>
        </w:rPr>
        <w:t xml:space="preserve"> Hutson</w:t>
      </w:r>
    </w:p>
    <w:p w14:paraId="17825570" w14:textId="4087590C" w:rsidR="00ED7080" w:rsidRPr="00342166" w:rsidRDefault="00ED7080" w:rsidP="00ED7080">
      <w:pPr>
        <w:ind w:firstLine="720"/>
        <w:jc w:val="both"/>
        <w:rPr>
          <w:rFonts w:ascii="Times New Roman" w:hAnsi="Times New Roman" w:cs="Times New Roman"/>
          <w:color w:val="000000"/>
          <w:sz w:val="24"/>
          <w:szCs w:val="24"/>
          <w:shd w:val="clear" w:color="auto" w:fill="FFFFFF"/>
        </w:rPr>
      </w:pPr>
      <w:r w:rsidRPr="00342166">
        <w:rPr>
          <w:rFonts w:ascii="Times New Roman" w:hAnsi="Times New Roman" w:cs="Times New Roman"/>
          <w:color w:val="000000"/>
          <w:sz w:val="24"/>
          <w:szCs w:val="24"/>
          <w:shd w:val="clear" w:color="auto" w:fill="FFFFFF"/>
        </w:rPr>
        <w:t xml:space="preserve">Located in the northwest corner of the Yucatan peninsula, Mexico, Chunchucmil was a large, very densely populated Maya </w:t>
      </w:r>
      <w:r w:rsidR="00295949" w:rsidRPr="00342166">
        <w:rPr>
          <w:rFonts w:ascii="Times New Roman" w:hAnsi="Times New Roman" w:cs="Times New Roman"/>
          <w:color w:val="000000"/>
          <w:sz w:val="24"/>
          <w:szCs w:val="24"/>
          <w:shd w:val="clear" w:color="auto" w:fill="FFFFFF"/>
        </w:rPr>
        <w:t>center</w:t>
      </w:r>
      <w:r w:rsidRPr="00342166">
        <w:rPr>
          <w:rFonts w:ascii="Times New Roman" w:hAnsi="Times New Roman" w:cs="Times New Roman"/>
          <w:color w:val="000000"/>
          <w:sz w:val="24"/>
          <w:szCs w:val="24"/>
          <w:shd w:val="clear" w:color="auto" w:fill="FFFFFF"/>
        </w:rPr>
        <w:t xml:space="preserve"> that reached its peak population at the end of Early Classic period. Covering scarcely more than 15</w:t>
      </w:r>
      <w:r w:rsidR="00295949" w:rsidRPr="00342166">
        <w:rPr>
          <w:rFonts w:ascii="Times New Roman" w:hAnsi="Times New Roman" w:cs="Times New Roman"/>
          <w:color w:val="000000"/>
          <w:sz w:val="24"/>
          <w:szCs w:val="24"/>
          <w:shd w:val="clear" w:color="auto" w:fill="FFFFFF"/>
        </w:rPr>
        <w:t xml:space="preserve"> </w:t>
      </w:r>
      <w:r w:rsidRPr="00342166">
        <w:rPr>
          <w:rFonts w:ascii="Times New Roman" w:hAnsi="Times New Roman" w:cs="Times New Roman"/>
          <w:color w:val="000000"/>
          <w:sz w:val="24"/>
          <w:szCs w:val="24"/>
          <w:shd w:val="clear" w:color="auto" w:fill="FFFFFF"/>
        </w:rPr>
        <w:t>km</w:t>
      </w:r>
      <w:r w:rsidRPr="00342166">
        <w:rPr>
          <w:rFonts w:ascii="Times New Roman" w:hAnsi="Times New Roman" w:cs="Times New Roman"/>
          <w:color w:val="000000"/>
          <w:sz w:val="24"/>
          <w:szCs w:val="24"/>
          <w:shd w:val="clear" w:color="auto" w:fill="FFFFFF"/>
          <w:vertAlign w:val="superscript"/>
        </w:rPr>
        <w:t>2</w:t>
      </w:r>
      <w:r w:rsidRPr="00342166">
        <w:rPr>
          <w:rFonts w:ascii="Times New Roman" w:hAnsi="Times New Roman" w:cs="Times New Roman"/>
          <w:color w:val="000000"/>
          <w:sz w:val="24"/>
          <w:szCs w:val="24"/>
          <w:shd w:val="clear" w:color="auto" w:fill="FFFFFF"/>
        </w:rPr>
        <w:t>, the city housed between 31,000 and 47</w:t>
      </w:r>
      <w:r w:rsidR="00295949" w:rsidRPr="00342166">
        <w:rPr>
          <w:rFonts w:ascii="Times New Roman" w:hAnsi="Times New Roman" w:cs="Times New Roman"/>
          <w:color w:val="000000"/>
          <w:sz w:val="24"/>
          <w:szCs w:val="24"/>
          <w:shd w:val="clear" w:color="auto" w:fill="FFFFFF"/>
        </w:rPr>
        <w:t>,</w:t>
      </w:r>
      <w:r w:rsidRPr="00342166">
        <w:rPr>
          <w:rFonts w:ascii="Times New Roman" w:hAnsi="Times New Roman" w:cs="Times New Roman"/>
          <w:color w:val="000000"/>
          <w:sz w:val="24"/>
          <w:szCs w:val="24"/>
          <w:shd w:val="clear" w:color="auto" w:fill="FFFFFF"/>
        </w:rPr>
        <w:t xml:space="preserve">000 people at its peak (Hutson 2017). The </w:t>
      </w:r>
      <w:r w:rsidR="00295949" w:rsidRPr="00342166">
        <w:rPr>
          <w:rFonts w:ascii="Times New Roman" w:hAnsi="Times New Roman" w:cs="Times New Roman"/>
          <w:color w:val="000000"/>
          <w:sz w:val="24"/>
          <w:szCs w:val="24"/>
          <w:shd w:val="clear" w:color="auto" w:fill="FFFFFF"/>
        </w:rPr>
        <w:t>center</w:t>
      </w:r>
      <w:r w:rsidRPr="00342166">
        <w:rPr>
          <w:rFonts w:ascii="Times New Roman" w:hAnsi="Times New Roman" w:cs="Times New Roman"/>
          <w:color w:val="000000"/>
          <w:sz w:val="24"/>
          <w:szCs w:val="24"/>
          <w:shd w:val="clear" w:color="auto" w:fill="FFFFFF"/>
        </w:rPr>
        <w:t xml:space="preserve"> occupied a semiarid karst plain elevated approximately 3</w:t>
      </w:r>
      <w:r w:rsidR="00295949" w:rsidRPr="00342166">
        <w:rPr>
          <w:rFonts w:ascii="Times New Roman" w:hAnsi="Times New Roman" w:cs="Times New Roman"/>
          <w:color w:val="000000"/>
          <w:sz w:val="24"/>
          <w:szCs w:val="24"/>
          <w:shd w:val="clear" w:color="auto" w:fill="FFFFFF"/>
        </w:rPr>
        <w:t xml:space="preserve"> </w:t>
      </w:r>
      <w:r w:rsidRPr="00342166">
        <w:rPr>
          <w:rFonts w:ascii="Times New Roman" w:hAnsi="Times New Roman" w:cs="Times New Roman"/>
          <w:color w:val="000000"/>
          <w:sz w:val="24"/>
          <w:szCs w:val="24"/>
          <w:shd w:val="clear" w:color="auto" w:fill="FFFFFF"/>
        </w:rPr>
        <w:t>m above sea level. The region receives between 700 and 1000</w:t>
      </w:r>
      <w:r w:rsidR="00295949" w:rsidRPr="00342166">
        <w:rPr>
          <w:rFonts w:ascii="Times New Roman" w:hAnsi="Times New Roman" w:cs="Times New Roman"/>
          <w:color w:val="000000"/>
          <w:sz w:val="24"/>
          <w:szCs w:val="24"/>
          <w:shd w:val="clear" w:color="auto" w:fill="FFFFFF"/>
        </w:rPr>
        <w:t xml:space="preserve"> </w:t>
      </w:r>
      <w:r w:rsidRPr="00342166">
        <w:rPr>
          <w:rFonts w:ascii="Times New Roman" w:hAnsi="Times New Roman" w:cs="Times New Roman"/>
          <w:color w:val="000000"/>
          <w:sz w:val="24"/>
          <w:szCs w:val="24"/>
          <w:shd w:val="clear" w:color="auto" w:fill="FFFFFF"/>
        </w:rPr>
        <w:t>mm of rain annually, making it one of the driest parts of the Maya world. The parent limestone is highly porous, such that rain quickly seeps to the water table, which is located approximately 2 meters below the ground surface. Thus, there are no rivers, streams, or lakes but water is easily accessible in small sinks and excavated wells. The landscape is largely flat, with small hills that do not exceed 1m.  Soils are generally thin (20</w:t>
      </w:r>
      <w:r w:rsidR="00295949" w:rsidRPr="00342166">
        <w:rPr>
          <w:rFonts w:ascii="Times New Roman" w:hAnsi="Times New Roman" w:cs="Times New Roman"/>
          <w:color w:val="000000"/>
          <w:sz w:val="24"/>
          <w:szCs w:val="24"/>
          <w:shd w:val="clear" w:color="auto" w:fill="FFFFFF"/>
        </w:rPr>
        <w:t xml:space="preserve"> </w:t>
      </w:r>
      <w:r w:rsidRPr="00342166">
        <w:rPr>
          <w:rFonts w:ascii="Times New Roman" w:hAnsi="Times New Roman" w:cs="Times New Roman"/>
          <w:color w:val="000000"/>
          <w:sz w:val="24"/>
          <w:szCs w:val="24"/>
          <w:shd w:val="clear" w:color="auto" w:fill="FFFFFF"/>
        </w:rPr>
        <w:t>cm deep) and poor, and about a third of the land surface consists of exposed bedrock. The major soil types consist of dark reddish silty clays (</w:t>
      </w:r>
      <w:proofErr w:type="spellStart"/>
      <w:r w:rsidRPr="00342166">
        <w:rPr>
          <w:rFonts w:ascii="Times New Roman" w:hAnsi="Times New Roman" w:cs="Times New Roman"/>
          <w:color w:val="000000"/>
          <w:sz w:val="24"/>
          <w:szCs w:val="24"/>
          <w:shd w:val="clear" w:color="auto" w:fill="FFFFFF"/>
        </w:rPr>
        <w:t>Paleustaffs</w:t>
      </w:r>
      <w:proofErr w:type="spellEnd"/>
      <w:r w:rsidRPr="00342166">
        <w:rPr>
          <w:rFonts w:ascii="Times New Roman" w:hAnsi="Times New Roman" w:cs="Times New Roman"/>
          <w:color w:val="000000"/>
          <w:sz w:val="24"/>
          <w:szCs w:val="24"/>
          <w:shd w:val="clear" w:color="auto" w:fill="FFFFFF"/>
        </w:rPr>
        <w:t xml:space="preserve"> and </w:t>
      </w:r>
      <w:proofErr w:type="spellStart"/>
      <w:r w:rsidRPr="00342166">
        <w:rPr>
          <w:rFonts w:ascii="Times New Roman" w:hAnsi="Times New Roman" w:cs="Times New Roman"/>
          <w:color w:val="000000"/>
          <w:sz w:val="24"/>
          <w:szCs w:val="24"/>
          <w:shd w:val="clear" w:color="auto" w:fill="FFFFFF"/>
        </w:rPr>
        <w:t>Paleustolls</w:t>
      </w:r>
      <w:proofErr w:type="spellEnd"/>
      <w:r w:rsidRPr="00342166">
        <w:rPr>
          <w:rFonts w:ascii="Times New Roman" w:hAnsi="Times New Roman" w:cs="Times New Roman"/>
          <w:color w:val="000000"/>
          <w:sz w:val="24"/>
          <w:szCs w:val="24"/>
          <w:shd w:val="clear" w:color="auto" w:fill="FFFFFF"/>
        </w:rPr>
        <w:t xml:space="preserve">, locally known as </w:t>
      </w:r>
      <w:proofErr w:type="spellStart"/>
      <w:r w:rsidRPr="00342166">
        <w:rPr>
          <w:rFonts w:ascii="Times New Roman" w:hAnsi="Times New Roman" w:cs="Times New Roman"/>
          <w:i/>
          <w:iCs/>
          <w:color w:val="000000"/>
          <w:sz w:val="24"/>
          <w:szCs w:val="24"/>
          <w:shd w:val="clear" w:color="auto" w:fill="FFFFFF"/>
        </w:rPr>
        <w:t>kancab</w:t>
      </w:r>
      <w:proofErr w:type="spellEnd"/>
      <w:r w:rsidRPr="00342166">
        <w:rPr>
          <w:rFonts w:ascii="Times New Roman" w:hAnsi="Times New Roman" w:cs="Times New Roman"/>
          <w:color w:val="000000"/>
          <w:sz w:val="24"/>
          <w:szCs w:val="24"/>
          <w:shd w:val="clear" w:color="auto" w:fill="FFFFFF"/>
        </w:rPr>
        <w:t xml:space="preserve">; “red earth”) and darker, deeper soils (locally known as </w:t>
      </w:r>
      <w:proofErr w:type="spellStart"/>
      <w:r w:rsidRPr="00342166">
        <w:rPr>
          <w:rFonts w:ascii="Times New Roman" w:hAnsi="Times New Roman" w:cs="Times New Roman"/>
          <w:i/>
          <w:iCs/>
          <w:color w:val="000000"/>
          <w:sz w:val="24"/>
          <w:szCs w:val="24"/>
          <w:shd w:val="clear" w:color="auto" w:fill="FFFFFF"/>
        </w:rPr>
        <w:t>boxluum</w:t>
      </w:r>
      <w:proofErr w:type="spellEnd"/>
      <w:r w:rsidRPr="00342166">
        <w:rPr>
          <w:rFonts w:ascii="Times New Roman" w:hAnsi="Times New Roman" w:cs="Times New Roman"/>
          <w:color w:val="000000"/>
          <w:sz w:val="24"/>
          <w:szCs w:val="24"/>
          <w:shd w:val="clear" w:color="auto" w:fill="FFFFFF"/>
        </w:rPr>
        <w:t>; “black soil”), formed over the last thousand years, with less clay and higher amounts of organic carbon and carbonate (Beach 1998).</w:t>
      </w:r>
    </w:p>
    <w:p w14:paraId="7E1460AE" w14:textId="25B9F46B" w:rsidR="00ED7080" w:rsidRPr="00342166" w:rsidRDefault="00ED7080" w:rsidP="00ED7080">
      <w:pPr>
        <w:ind w:firstLine="720"/>
        <w:jc w:val="both"/>
        <w:rPr>
          <w:rFonts w:ascii="Times New Roman" w:hAnsi="Times New Roman" w:cs="Times New Roman"/>
          <w:color w:val="000000"/>
          <w:sz w:val="24"/>
          <w:szCs w:val="24"/>
          <w:shd w:val="clear" w:color="auto" w:fill="FFFFFF"/>
        </w:rPr>
      </w:pPr>
      <w:r w:rsidRPr="00342166">
        <w:rPr>
          <w:rFonts w:ascii="Times New Roman" w:hAnsi="Times New Roman" w:cs="Times New Roman"/>
          <w:color w:val="000000"/>
          <w:sz w:val="24"/>
          <w:szCs w:val="24"/>
          <w:shd w:val="clear" w:color="auto" w:fill="FFFFFF"/>
        </w:rPr>
        <w:t xml:space="preserve">Bruce Dahlin initiated what came to be known as the </w:t>
      </w:r>
      <w:proofErr w:type="spellStart"/>
      <w:r w:rsidRPr="00342166">
        <w:rPr>
          <w:rFonts w:ascii="Times New Roman" w:hAnsi="Times New Roman" w:cs="Times New Roman"/>
          <w:color w:val="000000"/>
          <w:sz w:val="24"/>
          <w:szCs w:val="24"/>
          <w:shd w:val="clear" w:color="auto" w:fill="FFFFFF"/>
        </w:rPr>
        <w:t>Pakbeh</w:t>
      </w:r>
      <w:proofErr w:type="spellEnd"/>
      <w:r w:rsidRPr="00342166">
        <w:rPr>
          <w:rFonts w:ascii="Times New Roman" w:hAnsi="Times New Roman" w:cs="Times New Roman"/>
          <w:color w:val="000000"/>
          <w:sz w:val="24"/>
          <w:szCs w:val="24"/>
          <w:shd w:val="clear" w:color="auto" w:fill="FFFFFF"/>
        </w:rPr>
        <w:t xml:space="preserve"> Regional Economy Program and was joined at different times by co-directors Anthony Andrews, Traci </w:t>
      </w:r>
      <w:proofErr w:type="spellStart"/>
      <w:r w:rsidRPr="00342166">
        <w:rPr>
          <w:rFonts w:ascii="Times New Roman" w:hAnsi="Times New Roman" w:cs="Times New Roman"/>
          <w:color w:val="000000"/>
          <w:sz w:val="24"/>
          <w:szCs w:val="24"/>
          <w:shd w:val="clear" w:color="auto" w:fill="FFFFFF"/>
        </w:rPr>
        <w:t>Ardren</w:t>
      </w:r>
      <w:proofErr w:type="spellEnd"/>
      <w:r w:rsidRPr="00342166">
        <w:rPr>
          <w:rFonts w:ascii="Times New Roman" w:hAnsi="Times New Roman" w:cs="Times New Roman"/>
          <w:color w:val="000000"/>
          <w:sz w:val="24"/>
          <w:szCs w:val="24"/>
          <w:shd w:val="clear" w:color="auto" w:fill="FFFFFF"/>
        </w:rPr>
        <w:t xml:space="preserve">, and Scott Hutson (Dahlin et al. 1998; Dahlin and </w:t>
      </w:r>
      <w:proofErr w:type="spellStart"/>
      <w:r w:rsidRPr="00342166">
        <w:rPr>
          <w:rFonts w:ascii="Times New Roman" w:hAnsi="Times New Roman" w:cs="Times New Roman"/>
          <w:color w:val="000000"/>
          <w:sz w:val="24"/>
          <w:szCs w:val="24"/>
          <w:shd w:val="clear" w:color="auto" w:fill="FFFFFF"/>
        </w:rPr>
        <w:t>Ardren</w:t>
      </w:r>
      <w:proofErr w:type="spellEnd"/>
      <w:r w:rsidRPr="00342166">
        <w:rPr>
          <w:rFonts w:ascii="Times New Roman" w:hAnsi="Times New Roman" w:cs="Times New Roman"/>
          <w:color w:val="000000"/>
          <w:sz w:val="24"/>
          <w:szCs w:val="24"/>
          <w:shd w:val="clear" w:color="auto" w:fill="FFFFFF"/>
        </w:rPr>
        <w:t xml:space="preserve"> 2002; Hutson 2017). Mapping of Chunchucmil began in 1996 and ended in 2006. For the central 9.3</w:t>
      </w:r>
      <w:r w:rsidR="00295949" w:rsidRPr="00342166">
        <w:rPr>
          <w:rFonts w:ascii="Times New Roman" w:hAnsi="Times New Roman" w:cs="Times New Roman"/>
          <w:color w:val="000000"/>
          <w:sz w:val="24"/>
          <w:szCs w:val="24"/>
          <w:shd w:val="clear" w:color="auto" w:fill="FFFFFF"/>
        </w:rPr>
        <w:t xml:space="preserve"> </w:t>
      </w:r>
      <w:r w:rsidRPr="00342166">
        <w:rPr>
          <w:rFonts w:ascii="Times New Roman" w:hAnsi="Times New Roman" w:cs="Times New Roman"/>
          <w:color w:val="000000"/>
          <w:sz w:val="24"/>
          <w:szCs w:val="24"/>
          <w:shd w:val="clear" w:color="auto" w:fill="FFFFFF"/>
        </w:rPr>
        <w:t>km</w:t>
      </w:r>
      <w:r w:rsidRPr="00342166">
        <w:rPr>
          <w:rFonts w:ascii="Times New Roman" w:hAnsi="Times New Roman" w:cs="Times New Roman"/>
          <w:color w:val="000000"/>
          <w:sz w:val="24"/>
          <w:szCs w:val="24"/>
          <w:shd w:val="clear" w:color="auto" w:fill="FFFFFF"/>
          <w:vertAlign w:val="superscript"/>
        </w:rPr>
        <w:t>2</w:t>
      </w:r>
      <w:r w:rsidRPr="00342166">
        <w:rPr>
          <w:rFonts w:ascii="Times New Roman" w:hAnsi="Times New Roman" w:cs="Times New Roman"/>
          <w:color w:val="000000"/>
          <w:sz w:val="24"/>
          <w:szCs w:val="24"/>
          <w:shd w:val="clear" w:color="auto" w:fill="FFFFFF"/>
        </w:rPr>
        <w:t xml:space="preserve"> of the </w:t>
      </w:r>
      <w:r w:rsidR="00295949" w:rsidRPr="00342166">
        <w:rPr>
          <w:rFonts w:ascii="Times New Roman" w:hAnsi="Times New Roman" w:cs="Times New Roman"/>
          <w:color w:val="000000"/>
          <w:sz w:val="24"/>
          <w:szCs w:val="24"/>
          <w:shd w:val="clear" w:color="auto" w:fill="FFFFFF"/>
        </w:rPr>
        <w:t xml:space="preserve">settlement </w:t>
      </w:r>
      <w:r w:rsidRPr="00342166">
        <w:rPr>
          <w:rFonts w:ascii="Times New Roman" w:hAnsi="Times New Roman" w:cs="Times New Roman"/>
          <w:color w:val="000000"/>
          <w:sz w:val="24"/>
          <w:szCs w:val="24"/>
          <w:shd w:val="clear" w:color="auto" w:fill="FFFFFF"/>
        </w:rPr>
        <w:t>map, mappers took advantage of pre-existing grids of 20</w:t>
      </w:r>
      <w:r w:rsidR="00295949" w:rsidRPr="00342166">
        <w:rPr>
          <w:rFonts w:ascii="Times New Roman" w:hAnsi="Times New Roman" w:cs="Times New Roman"/>
          <w:color w:val="000000"/>
          <w:sz w:val="24"/>
          <w:szCs w:val="24"/>
          <w:shd w:val="clear" w:color="auto" w:fill="FFFFFF"/>
        </w:rPr>
        <w:t xml:space="preserve"> </w:t>
      </w:r>
      <w:r w:rsidRPr="00342166">
        <w:rPr>
          <w:rFonts w:ascii="Times New Roman" w:hAnsi="Times New Roman" w:cs="Times New Roman"/>
          <w:color w:val="000000"/>
          <w:sz w:val="24"/>
          <w:szCs w:val="24"/>
          <w:shd w:val="clear" w:color="auto" w:fill="FFFFFF"/>
        </w:rPr>
        <w:t>m by 20</w:t>
      </w:r>
      <w:r w:rsidR="00295949" w:rsidRPr="00342166">
        <w:rPr>
          <w:rFonts w:ascii="Times New Roman" w:hAnsi="Times New Roman" w:cs="Times New Roman"/>
          <w:color w:val="000000"/>
          <w:sz w:val="24"/>
          <w:szCs w:val="24"/>
          <w:shd w:val="clear" w:color="auto" w:fill="FFFFFF"/>
        </w:rPr>
        <w:t xml:space="preserve"> </w:t>
      </w:r>
      <w:r w:rsidRPr="00342166">
        <w:rPr>
          <w:rFonts w:ascii="Times New Roman" w:hAnsi="Times New Roman" w:cs="Times New Roman"/>
          <w:color w:val="000000"/>
          <w:sz w:val="24"/>
          <w:szCs w:val="24"/>
          <w:shd w:val="clear" w:color="auto" w:fill="FFFFFF"/>
        </w:rPr>
        <w:t>m blocks, a relic of early 20</w:t>
      </w:r>
      <w:r w:rsidRPr="00342166">
        <w:rPr>
          <w:rFonts w:ascii="Times New Roman" w:hAnsi="Times New Roman" w:cs="Times New Roman"/>
          <w:color w:val="000000"/>
          <w:sz w:val="24"/>
          <w:szCs w:val="24"/>
          <w:shd w:val="clear" w:color="auto" w:fill="FFFFFF"/>
          <w:vertAlign w:val="superscript"/>
        </w:rPr>
        <w:t>th</w:t>
      </w:r>
      <w:r w:rsidRPr="00342166">
        <w:rPr>
          <w:rFonts w:ascii="Times New Roman" w:hAnsi="Times New Roman" w:cs="Times New Roman"/>
          <w:color w:val="000000"/>
          <w:sz w:val="24"/>
          <w:szCs w:val="24"/>
          <w:shd w:val="clear" w:color="auto" w:fill="FFFFFF"/>
        </w:rPr>
        <w:t xml:space="preserve"> century </w:t>
      </w:r>
      <w:r w:rsidRPr="00342166">
        <w:rPr>
          <w:rFonts w:ascii="Times New Roman" w:hAnsi="Times New Roman" w:cs="Times New Roman"/>
          <w:i/>
          <w:iCs/>
          <w:color w:val="000000"/>
          <w:sz w:val="24"/>
          <w:szCs w:val="24"/>
          <w:shd w:val="clear" w:color="auto" w:fill="FFFFFF"/>
        </w:rPr>
        <w:t xml:space="preserve">henequen </w:t>
      </w:r>
      <w:r w:rsidRPr="00342166">
        <w:rPr>
          <w:rFonts w:ascii="Times New Roman" w:hAnsi="Times New Roman" w:cs="Times New Roman"/>
          <w:color w:val="000000"/>
          <w:sz w:val="24"/>
          <w:szCs w:val="24"/>
          <w:shd w:val="clear" w:color="auto" w:fill="FFFFFF"/>
        </w:rPr>
        <w:t>cultivation, as well as new grids produced with a theodolite. The grids were georeferenced by high</w:t>
      </w:r>
      <w:r w:rsidR="00295949" w:rsidRPr="00342166">
        <w:rPr>
          <w:rFonts w:ascii="Times New Roman" w:hAnsi="Times New Roman" w:cs="Times New Roman"/>
          <w:color w:val="000000"/>
          <w:sz w:val="24"/>
          <w:szCs w:val="24"/>
          <w:shd w:val="clear" w:color="auto" w:fill="FFFFFF"/>
        </w:rPr>
        <w:t>-</w:t>
      </w:r>
      <w:r w:rsidRPr="00342166">
        <w:rPr>
          <w:rFonts w:ascii="Times New Roman" w:hAnsi="Times New Roman" w:cs="Times New Roman"/>
          <w:color w:val="000000"/>
          <w:sz w:val="24"/>
          <w:szCs w:val="24"/>
          <w:shd w:val="clear" w:color="auto" w:fill="FFFFFF"/>
        </w:rPr>
        <w:t>precision GPS and the features within them were mapped largely by pacing. Five fishbone transects extending beyond the central map were surveyed with tape, compass, and GPS. The central 9.3</w:t>
      </w:r>
      <w:r w:rsidR="00295949" w:rsidRPr="00342166">
        <w:rPr>
          <w:rFonts w:ascii="Times New Roman" w:hAnsi="Times New Roman" w:cs="Times New Roman"/>
          <w:color w:val="000000"/>
          <w:sz w:val="24"/>
          <w:szCs w:val="24"/>
          <w:shd w:val="clear" w:color="auto" w:fill="FFFFFF"/>
        </w:rPr>
        <w:t xml:space="preserve"> </w:t>
      </w:r>
      <w:r w:rsidRPr="00342166">
        <w:rPr>
          <w:rFonts w:ascii="Times New Roman" w:hAnsi="Times New Roman" w:cs="Times New Roman"/>
          <w:color w:val="000000"/>
          <w:sz w:val="24"/>
          <w:szCs w:val="24"/>
          <w:shd w:val="clear" w:color="auto" w:fill="FFFFFF"/>
        </w:rPr>
        <w:t>km</w:t>
      </w:r>
      <w:r w:rsidRPr="00342166">
        <w:rPr>
          <w:rFonts w:ascii="Times New Roman" w:hAnsi="Times New Roman" w:cs="Times New Roman"/>
          <w:color w:val="000000"/>
          <w:sz w:val="24"/>
          <w:szCs w:val="24"/>
          <w:shd w:val="clear" w:color="auto" w:fill="FFFFFF"/>
          <w:vertAlign w:val="superscript"/>
        </w:rPr>
        <w:t>2</w:t>
      </w:r>
      <w:r w:rsidRPr="00342166">
        <w:rPr>
          <w:rFonts w:ascii="Times New Roman" w:hAnsi="Times New Roman" w:cs="Times New Roman"/>
          <w:color w:val="000000"/>
          <w:sz w:val="24"/>
          <w:szCs w:val="24"/>
          <w:shd w:val="clear" w:color="auto" w:fill="FFFFFF"/>
        </w:rPr>
        <w:t xml:space="preserve"> contains 1410 settlement groups, each consisting, on average, of 3.5 houses. Most of these can be considered residential </w:t>
      </w:r>
      <w:r w:rsidRPr="00342166">
        <w:rPr>
          <w:rFonts w:ascii="Times New Roman" w:hAnsi="Times New Roman" w:cs="Times New Roman"/>
          <w:i/>
          <w:iCs/>
          <w:color w:val="000000"/>
          <w:sz w:val="24"/>
          <w:szCs w:val="24"/>
          <w:shd w:val="clear" w:color="auto" w:fill="FFFFFF"/>
        </w:rPr>
        <w:t>plazuela</w:t>
      </w:r>
      <w:r w:rsidRPr="00342166">
        <w:rPr>
          <w:rFonts w:ascii="Times New Roman" w:hAnsi="Times New Roman" w:cs="Times New Roman"/>
          <w:color w:val="000000"/>
          <w:sz w:val="24"/>
          <w:szCs w:val="24"/>
          <w:shd w:val="clear" w:color="auto" w:fill="FFFFFF"/>
        </w:rPr>
        <w:t xml:space="preserve"> groups. Data from the transects suggest that about 1000 groups of similar size pertain to Chunchucmil but lie beyond the boundaries of our map. The nearest neighbor analysis shows that these groups are relatively evenly dispersed, as opposed to clustered. Thus, kernel density is not particularly helpful in discerning neighborhoods</w:t>
      </w:r>
      <w:r w:rsidR="003D2DB3" w:rsidRPr="00342166">
        <w:rPr>
          <w:rFonts w:ascii="Times New Roman" w:hAnsi="Times New Roman" w:cs="Times New Roman"/>
          <w:color w:val="000000"/>
          <w:sz w:val="24"/>
          <w:szCs w:val="24"/>
          <w:shd w:val="clear" w:color="auto" w:fill="FFFFFF"/>
        </w:rPr>
        <w:t xml:space="preserve"> at </w:t>
      </w:r>
      <w:r w:rsidR="003D2DB3" w:rsidRPr="00342166">
        <w:rPr>
          <w:rFonts w:ascii="Times New Roman" w:hAnsi="Times New Roman" w:cs="Times New Roman"/>
          <w:color w:val="000000"/>
          <w:sz w:val="24"/>
          <w:szCs w:val="24"/>
          <w:shd w:val="clear" w:color="auto" w:fill="FFFFFF"/>
        </w:rPr>
        <w:lastRenderedPageBreak/>
        <w:t>Chunchucmil</w:t>
      </w:r>
      <w:r w:rsidRPr="00342166">
        <w:rPr>
          <w:rFonts w:ascii="Times New Roman" w:hAnsi="Times New Roman" w:cs="Times New Roman"/>
          <w:color w:val="000000"/>
          <w:sz w:val="24"/>
          <w:szCs w:val="24"/>
          <w:shd w:val="clear" w:color="auto" w:fill="FFFFFF"/>
        </w:rPr>
        <w:t>. Nevertheless, a system of built walkways broadly organized in a hub and spoke pattern permit the suggestion of 14 neighborhoods of various sizes (Hutson 2016).</w:t>
      </w:r>
    </w:p>
    <w:p w14:paraId="061B3EE4" w14:textId="77777777" w:rsidR="00ED7080" w:rsidRPr="00342166" w:rsidRDefault="00ED7080" w:rsidP="00ED7080">
      <w:pPr>
        <w:contextualSpacing/>
        <w:jc w:val="both"/>
        <w:rPr>
          <w:rFonts w:ascii="Times New Roman" w:hAnsi="Times New Roman" w:cs="Times New Roman"/>
          <w:sz w:val="24"/>
          <w:szCs w:val="24"/>
        </w:rPr>
      </w:pPr>
    </w:p>
    <w:p w14:paraId="5026424D" w14:textId="5DA4984B" w:rsidR="00D1036C" w:rsidRPr="00342166" w:rsidRDefault="007266E2" w:rsidP="00ED7080">
      <w:pPr>
        <w:jc w:val="both"/>
        <w:rPr>
          <w:rFonts w:ascii="Times New Roman" w:hAnsi="Times New Roman" w:cs="Times New Roman"/>
          <w:b/>
          <w:bCs/>
          <w:sz w:val="24"/>
          <w:szCs w:val="24"/>
          <w:lang w:val="es-ES"/>
        </w:rPr>
      </w:pPr>
      <w:r w:rsidRPr="00342166">
        <w:rPr>
          <w:rFonts w:ascii="Times New Roman" w:hAnsi="Times New Roman" w:cs="Times New Roman"/>
          <w:b/>
          <w:bCs/>
          <w:sz w:val="24"/>
          <w:szCs w:val="24"/>
          <w:lang w:val="es-ES"/>
        </w:rPr>
        <w:t xml:space="preserve">Proyecto Arqueológico Altar de Sacrificios (Altar de Sacrificios) </w:t>
      </w:r>
      <w:proofErr w:type="spellStart"/>
      <w:r w:rsidRPr="00342166">
        <w:rPr>
          <w:rFonts w:ascii="Times New Roman" w:hAnsi="Times New Roman" w:cs="Times New Roman"/>
          <w:b/>
          <w:bCs/>
          <w:sz w:val="24"/>
          <w:szCs w:val="24"/>
          <w:lang w:val="es-ES"/>
        </w:rPr>
        <w:t>Background</w:t>
      </w:r>
      <w:proofErr w:type="spellEnd"/>
      <w:r w:rsidRPr="00342166">
        <w:rPr>
          <w:rFonts w:ascii="Times New Roman" w:hAnsi="Times New Roman" w:cs="Times New Roman"/>
          <w:b/>
          <w:bCs/>
          <w:sz w:val="24"/>
          <w:szCs w:val="24"/>
          <w:lang w:val="es-ES"/>
        </w:rPr>
        <w:t xml:space="preserve"> – Jessica Munson</w:t>
      </w:r>
    </w:p>
    <w:p w14:paraId="21C2AEA1" w14:textId="4A6345CC" w:rsidR="007266E2" w:rsidRPr="00342166" w:rsidRDefault="007266E2" w:rsidP="00ED7080">
      <w:pPr>
        <w:pStyle w:val="Bibliography"/>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The Upper Usumacinta Confluence Zone (UUCZ) encompasses the region where the </w:t>
      </w:r>
      <w:proofErr w:type="spellStart"/>
      <w:r w:rsidRPr="00342166">
        <w:rPr>
          <w:rFonts w:ascii="Times New Roman" w:hAnsi="Times New Roman" w:cs="Times New Roman"/>
          <w:sz w:val="24"/>
          <w:szCs w:val="24"/>
        </w:rPr>
        <w:t>Pasíon</w:t>
      </w:r>
      <w:proofErr w:type="spellEnd"/>
      <w:r w:rsidRPr="00342166">
        <w:rPr>
          <w:rFonts w:ascii="Times New Roman" w:hAnsi="Times New Roman" w:cs="Times New Roman"/>
          <w:sz w:val="24"/>
          <w:szCs w:val="24"/>
        </w:rPr>
        <w:t xml:space="preserve"> and Salinas rivers join to form the Río Usumacinta along the modern-day border of Guatemala and Mexico. </w:t>
      </w:r>
      <w:proofErr w:type="spellStart"/>
      <w:r w:rsidRPr="00342166">
        <w:rPr>
          <w:rFonts w:ascii="Times New Roman" w:hAnsi="Times New Roman" w:cs="Times New Roman"/>
          <w:sz w:val="24"/>
          <w:szCs w:val="24"/>
        </w:rPr>
        <w:t>Aliphat</w:t>
      </w:r>
      <w:proofErr w:type="spellEnd"/>
      <w:r w:rsidRPr="00342166">
        <w:rPr>
          <w:rFonts w:ascii="Times New Roman" w:hAnsi="Times New Roman" w:cs="Times New Roman"/>
          <w:sz w:val="24"/>
          <w:szCs w:val="24"/>
        </w:rPr>
        <w:t xml:space="preserve">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pMMFLo9L","properties":{"formattedCitation":"(1994)","plainCitation":"(1994)","noteIndex":0},"citationItems":[{"id":5708,"uris":["http://zotero.org/groups/2194640/items/9T78MMAW"],"uri":["http://zotero.org/groups/2194640/items/9T78MMAW"],"itemData":{"id":5708,"type":"thesis","event-place":"Calgary","genre":"Ph.D. Dissertation in Archaeology","publisher":"University of Calgary","publisher-place":"Calgary","title":"Classic Maya Landscape in the Upper Usumacinta River Valley","author":[{"family":"Aliphat","given":"Mario M."}],"issued":{"date-parts":[["1994"]]}},"suppress-author":true}],"schema":"https://github.com/citation-style-language/schema/raw/master/csl-citation.json"}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sz w:val="24"/>
          <w:szCs w:val="24"/>
        </w:rPr>
        <w:t>(1994)</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describes lower stretches of the Usumacinta as a bedrock river with a stable, fault-controlled course; however, the confluence zone represents a much more dynamic fluvial environment. The landscape is characterized by a low-lying plain of rich alluvial soils and meandering channels with slightly elevated areas surrounding seasonally flooded lagoons, oxbow lakes, and numerous remnants of abandoned meander loops, which attracted ancient Maya people to settle along these waterways. Many important pre-Columbian </w:t>
      </w:r>
      <w:r w:rsidR="003D2DB3"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s were established along rivers because they offered concentrated resources, rich soils, and access to transportation corridors for both early agriculturalists and more mobile forager populations across the Americas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{"citationID":"0cfkEOTq","properties":{"formattedCitation":"(Heckenberger, Petersen, and Neves 1999; Hudson 2004; Rosenswig et al. 2014)","plainCitation":"(Heckenberger, Petersen, and Neves 1999; Hudson 2004; Rosenswig et al. 2014)","noteIndex":0},"citationItems":[{"id":3251,"uris":["http://zotero.org/users/2440130/items/QHQKUPCJ"],"uri":["http://zotero.org/users/2440130/items/QHQKUPCJ"],"itemData":{"id":3251,"type":"article-journal","container-title":"Latin American Antiquity","DOI":"10.2307/971962","ISSN":"1045-6635, 2325-5080","issue":"04","language":"en","page":"353-376","source":"Crossref","title":"Village Size and Permanence in Amazonia: Two Archaeological Examples from Brazil","title-short":"Village Size and Permanence in Amazonia","volume":"10","author":[{"family":"Heckenberger","given":"Michael J."},{"family":"Petersen","given":"James B."},{"family":"Neves","given":"Eduardo Goés"}],"issued":{"date-parts":[["1999",12]]}}},{"id":3120,"uris":["http://zotero.org/users/2440130/items/HDCCUQHK"],"uri":["http://zotero.org/users/2440130/items/HDCCUQHK"],"itemData":{"id":3120,"type":"article-journal","container-title":"Journal of Archaeological Science","DOI":"10.1016/j.jas.2003.06.002","issue":"6","page":"653-668","title":"Geomorphic context of the prehistoric Huastec floodplain environments: lower Pánuco basin, Mexico","volume":"31","author":[{"family":"Hudson","given":"Paul F."}],"issued":{"date-parts":[["2004"]]}}},{"id":3145,"uris":["http://zotero.org/users/2440130/items/RUED42KI"],"uri":["http://zotero.org/users/2440130/items/RUED42KI"],"itemData":{"id":3145,"type":"article-journal","abstract":"Excavations and regional reconnaissance survey in Mesoamerica’s tropical Maya lowlands of northeastern Belize document the association of a distinctive orange soil horizon with patinated stone tools dating to the Archaic period (8000e3500 cal BP). Archaic period deposits of this type were found along the Freshwater Creek drainage and on small islands associated with this riverine system. Stone tool assemblages (n ¼ 778) from these sites indicate a spatial separation of tool use and resharpening at island versus shore sites at Progresso Lagoon and Laguna de On and expand the range of stone tool types reported from the Archaic period in the region. Starch grains (n ¼ 81) were recovered from seven of these stone tools (two unifaces, four bifaces, and a hammer stone) and indicate that preceramic peoples in northern Belize used these implements to harvest or process maize along with several other domesticated plants species. The presence of starch from chili pepper, manioc, and taxa of the bean and squash families is also documented on a number of the same tools. These data are consistent with paleoecological studies in the region suggesting an extended period of horticultural activity in the Maya region prior to the adoption of ceramics and settled village life that occurred after w3000 cal BP.","container-title":"Journal of Archaeological Science","DOI":"10.1016/j.jas.2013.07.034","ISSN":"03054403","language":"en","page":"308-321","source":"Crossref","title":"Archaic period settlement and subsistence in the Maya lowlands: new starch grain and lithic data from Freshwater Creek, Belize","title-short":"Archaic period settlement and subsistence in the Maya lowlands","volume":"41","author":[{"family":"Rosenswig","given":"Robert M."},{"family":"Pearsall","given":"Deborah M."},{"family":"Masson","given":"Marilyn A."},{"family":"Culleton","given":"Brendan J."},{"family":"Kennett","given":"Douglas J."}],"issued":{"date-parts":[["2014",1]]}}}],"schema":"https://github.com/citation-style-language/schema/raw/master/csl-citation.json"}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noProof/>
          <w:sz w:val="24"/>
          <w:szCs w:val="24"/>
        </w:rPr>
        <w:t>(Heckenberger, Petersen, and Neves 1999; Hudson 2004; Rosenswig et al. 2014)</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For the Maya region, the UUCZ connects multiple major watersheds, and with its rich alluvial deposits and abundant aquatic resources, it should not be surprising that this was an important zone of past human activity. Altar de </w:t>
      </w:r>
      <w:proofErr w:type="spellStart"/>
      <w:r w:rsidRPr="00342166">
        <w:rPr>
          <w:rFonts w:ascii="Times New Roman" w:hAnsi="Times New Roman" w:cs="Times New Roman"/>
          <w:sz w:val="24"/>
          <w:szCs w:val="24"/>
        </w:rPr>
        <w:t>Sacrificios</w:t>
      </w:r>
      <w:proofErr w:type="spellEnd"/>
      <w:r w:rsidRPr="00342166">
        <w:rPr>
          <w:rFonts w:ascii="Times New Roman" w:hAnsi="Times New Roman" w:cs="Times New Roman"/>
          <w:sz w:val="24"/>
          <w:szCs w:val="24"/>
        </w:rPr>
        <w:t xml:space="preserve"> is the largest recorded </w:t>
      </w:r>
      <w:r w:rsidR="003D2DB3"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in the UUCZ with its </w:t>
      </w:r>
      <w:r w:rsidR="003D2DB3" w:rsidRPr="00342166">
        <w:rPr>
          <w:rFonts w:ascii="Times New Roman" w:hAnsi="Times New Roman" w:cs="Times New Roman"/>
          <w:sz w:val="24"/>
          <w:szCs w:val="24"/>
        </w:rPr>
        <w:t xml:space="preserve">civic </w:t>
      </w:r>
      <w:r w:rsidRPr="00342166">
        <w:rPr>
          <w:rFonts w:ascii="Times New Roman" w:hAnsi="Times New Roman" w:cs="Times New Roman"/>
          <w:sz w:val="24"/>
          <w:szCs w:val="24"/>
        </w:rPr>
        <w:t xml:space="preserve">ceremonial core strategically situated on high ground along the southern bank of the </w:t>
      </w:r>
      <w:proofErr w:type="spellStart"/>
      <w:r w:rsidRPr="00342166">
        <w:rPr>
          <w:rFonts w:ascii="Times New Roman" w:hAnsi="Times New Roman" w:cs="Times New Roman"/>
          <w:sz w:val="24"/>
          <w:szCs w:val="24"/>
        </w:rPr>
        <w:t>Pasíon</w:t>
      </w:r>
      <w:proofErr w:type="spellEnd"/>
      <w:r w:rsidRPr="00342166">
        <w:rPr>
          <w:rFonts w:ascii="Times New Roman" w:hAnsi="Times New Roman" w:cs="Times New Roman"/>
          <w:sz w:val="24"/>
          <w:szCs w:val="24"/>
        </w:rPr>
        <w:t xml:space="preserve"> approximately 2 km from the current confluence. Previous investigations by Harvard University focused on an intensive excavation program in the site core along with ceramic analysis from limited house mound excavations to establish one of the earliest continuous ceramic chronologies in the Maya lowlands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{"citationID":"JFiax1HX","properties":{"formattedCitation":"(Adams 1971; Smith 1972)","plainCitation":"(Adams 1971; Smith 1972)","noteIndex":0},"citationItems":[{"id":593,"uris":["http://zotero.org/users/2440130/items/XS6GSWMF"],"uri":["http://zotero.org/users/2440130/items/XS6GSWMF"],"itemData":{"id":593,"type":"book","collection-title":"Papers of the Peabody Museum of Archaeology and Ethnology","event-place":"Cambridge","publisher":"Harvard University","publisher-place":"Cambridge","title":"Ceramics of Altar de Sacrificios, Guatemala","title-short":"Ceramics of Altar de Sacrificios, Guatemala","volume":"63, No. 1","author":[{"family":"Adams","given":"R. E. W."}],"issued":{"date-parts":[["1971"]]}}},{"id":568,"uris":["http://zotero.org/users/2440130/items/GHPHN6YT"],"uri":["http://zotero.org/users/2440130/items/GHPHN6YT"],"itemData":{"id":568,"type":"book","collection-title":"Papers of the Peabody Museum of Archaeology and Ethnology","event-place":"Cambridge","publisher":"Harvard University","publisher-place":"Cambridge","title":"Excavations at Altar de Sacrificios: Architecture, Settlement, Burials, and Caches","title-short":"Excavations at Altar de Sacrificios: Architecture, Settlement, Burials, and Caches","volume":"62, No. 2","author":[{"family":"Smith","given":"A. Ledyard"}],"issued":{"date-parts":[["1972"]]}}}],"schema":"https://github.com/citation-style-language/schema/raw/master/csl-citation.json"}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noProof/>
          <w:sz w:val="24"/>
          <w:szCs w:val="24"/>
        </w:rPr>
        <w:t>(Adams 1971; Smith 1972)</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Recent investigations in the greater </w:t>
      </w:r>
      <w:proofErr w:type="spellStart"/>
      <w:r w:rsidRPr="00342166">
        <w:rPr>
          <w:rFonts w:ascii="Times New Roman" w:hAnsi="Times New Roman" w:cs="Times New Roman"/>
          <w:sz w:val="24"/>
          <w:szCs w:val="24"/>
        </w:rPr>
        <w:t>Pasíon</w:t>
      </w:r>
      <w:proofErr w:type="spellEnd"/>
      <w:r w:rsidRPr="00342166">
        <w:rPr>
          <w:rFonts w:ascii="Times New Roman" w:hAnsi="Times New Roman" w:cs="Times New Roman"/>
          <w:sz w:val="24"/>
          <w:szCs w:val="24"/>
        </w:rPr>
        <w:t xml:space="preserve"> region indicate semi-mobile groups likely co-existed with more sedentary ones for several centuries after the introduction of ceramics around 1000 BCE at nearby Ceibal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{"citationID":"LeMK2eBy","properties":{"formattedCitation":"(Inomata et al. 2015)","plainCitation":"(Inomata et al. 2015)","noteIndex":0},"citationItems":[{"id":2415,"uris":["http://zotero.org/users/2440130/items/39CQV6UG"],"uri":["http://zotero.org/users/2440130/items/39CQV6UG"],"itemData":{"id":2415,"type":"article-journal","abstract":"Our archaeological investigations at Ceibal, a lowland Maya site located in the Pasion region, documented that a formal ceremonial complex was built around 950 B.C. at the onset of the Middle Preclassic period, when ceramics began to be used in the Maya lowlands. Our refined chronology allowed us to trace the subsequent social changes in a resolution that had not been possible before. Many residents of Ceibal appear to have remained relatively mobile during the following centuries, living in ephemeral post-in-ground structures and frequently changing their residential localities. In other parts of the Pasion region, there may have existed more mobile populations who maintained the traditional lifestyle of the preceramic period. Although the emerging elite of Ceibal began to live in a substantial residential complex by 700 B.C., advanced sedentism with durable residences rebuilt in the same locations and burials placed under house floors was not adopted in most residential areas until 500 B.C., and did not become common until 300 B.C. or the Late Preclassic period. During the Middle Preclassic period, substantial formal ceremonial complexes appear to have been built only at a small number of important communities in the Maya lowlands, and groups with different levels of sedentism probably gathered for their constructions and for public rituals held in them. These collaborative activities likely played a central role in socially integrating diverse groups with different lifestyles and, eventually, in developing fully established sedentary communities.","container-title":"Proc Natl Acad Sci U S A","DOI":"10.1073/pnas.1501212112","ISSN":"1091-6490 (Electronic) 0027-8424 (Linking)","journalAbbreviation":"Proceedings of the National Academy of Sciences of the United States of America","page":"4268-4273","title":"Development of sedentary communities in the Maya lowlands: Coexisting mobile groups and public ceremonies at Ceibal, Guatemala","volume":"112","author":[{"family":"Inomata","given":"Takeshi"},{"family":"MacLellan","given":"J."},{"family":"Triadan","given":"D."},{"family":"Munson","given":"J."},{"family":"Burham","given":"M."},{"family":"Aoyama","given":"K."},{"family":"Nasu","given":"H."},{"family":"Pinzon","given":"F."},{"family":"Yonenobu","given":"H."}],"issued":{"date-parts":[["2015",3,23]]}}}],"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noProof/>
          <w:sz w:val="24"/>
          <w:szCs w:val="24"/>
        </w:rPr>
        <w:t>(Inomata et al. 2015)</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At Altar de </w:t>
      </w:r>
      <w:proofErr w:type="spellStart"/>
      <w:r w:rsidRPr="00342166">
        <w:rPr>
          <w:rFonts w:ascii="Times New Roman" w:hAnsi="Times New Roman" w:cs="Times New Roman"/>
          <w:sz w:val="24"/>
          <w:szCs w:val="24"/>
        </w:rPr>
        <w:t>Sacrificios</w:t>
      </w:r>
      <w:proofErr w:type="spellEnd"/>
      <w:r w:rsidRPr="00342166">
        <w:rPr>
          <w:rFonts w:ascii="Times New Roman" w:hAnsi="Times New Roman" w:cs="Times New Roman"/>
          <w:sz w:val="24"/>
          <w:szCs w:val="24"/>
        </w:rPr>
        <w:t xml:space="preserve">, populations were probably small and dispersed throughout the Middle Preclassic period with low earthen constructions dotting the landscape. Monumental architecture and ritual activities in Group B coincided with population expansion during the Late Preclassic, but it is unclear if these were sponsored by elites or whether these were more communal ceremonies. By the end of the fifth century CE, however, several carved monuments were dedicated in Group B that included figural representations and the earliest inscription of Altar’s original place name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{"citationID":"cHzDkm8h","properties":{"formattedCitation":"(Houston 1986)","plainCitation":"(Houston 1986)","noteIndex":0},"citationItems":[{"id":848,"uris":["http://zotero.org/users/2440130/items/J5ZCXQIK"],"uri":["http://zotero.org/users/2440130/items/J5ZCXQIK"],"itemData":{"id":848,"type":"article-journal","container-title":"Research Reports on Ancient Maya Writing","page":"1-11","title":"Problematic Emblem Glyphs: Examples from Altar de Sacrificios, El Chorro, Río Azul, and Xultun","title-short":"Problematic Emblem Glyphs: Examples from Altar de Sacrificios, El Chorro, Río Azul, and Xultun","volume":"3","author":[{"family":"Houston","given":"Stephen"}],"issued":{"date-parts":[["1986"]]}}}],"schema":"https://github.com/citation-style-language/schema/raw/master/csl-citation.json"}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noProof/>
          <w:sz w:val="24"/>
          <w:szCs w:val="24"/>
        </w:rPr>
        <w:t>(Houston 1986)</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Group B continued to be the </w:t>
      </w:r>
      <w:r w:rsidR="003D2DB3" w:rsidRPr="00342166">
        <w:rPr>
          <w:rFonts w:ascii="Times New Roman" w:hAnsi="Times New Roman" w:cs="Times New Roman"/>
          <w:sz w:val="24"/>
          <w:szCs w:val="24"/>
        </w:rPr>
        <w:t>core</w:t>
      </w:r>
      <w:r w:rsidRPr="00342166">
        <w:rPr>
          <w:rFonts w:ascii="Times New Roman" w:hAnsi="Times New Roman" w:cs="Times New Roman"/>
          <w:sz w:val="24"/>
          <w:szCs w:val="24"/>
        </w:rPr>
        <w:t xml:space="preserve"> of ceremonial activity throughout the Early Classic period until construction and ritual activities shifted to Group A at the beginning of the 7</w:t>
      </w:r>
      <w:r w:rsidRPr="00342166">
        <w:rPr>
          <w:rFonts w:ascii="Times New Roman" w:hAnsi="Times New Roman" w:cs="Times New Roman"/>
          <w:sz w:val="24"/>
          <w:szCs w:val="24"/>
          <w:vertAlign w:val="superscript"/>
        </w:rPr>
        <w:t>th</w:t>
      </w:r>
      <w:r w:rsidRPr="00342166">
        <w:rPr>
          <w:rFonts w:ascii="Times New Roman" w:hAnsi="Times New Roman" w:cs="Times New Roman"/>
          <w:sz w:val="24"/>
          <w:szCs w:val="24"/>
        </w:rPr>
        <w:t xml:space="preserve"> century CE. Populations continued to grow until the mid-8</w:t>
      </w:r>
      <w:r w:rsidRPr="00342166">
        <w:rPr>
          <w:rFonts w:ascii="Times New Roman" w:hAnsi="Times New Roman" w:cs="Times New Roman"/>
          <w:sz w:val="24"/>
          <w:szCs w:val="24"/>
          <w:vertAlign w:val="superscript"/>
        </w:rPr>
        <w:t>th</w:t>
      </w:r>
      <w:r w:rsidRPr="00342166">
        <w:rPr>
          <w:rFonts w:ascii="Times New Roman" w:hAnsi="Times New Roman" w:cs="Times New Roman"/>
          <w:sz w:val="24"/>
          <w:szCs w:val="24"/>
        </w:rPr>
        <w:t xml:space="preserve"> century CE when warfare and political fragmentation swept across the greater </w:t>
      </w:r>
      <w:proofErr w:type="spellStart"/>
      <w:r w:rsidRPr="00342166">
        <w:rPr>
          <w:rFonts w:ascii="Times New Roman" w:hAnsi="Times New Roman" w:cs="Times New Roman"/>
          <w:sz w:val="24"/>
          <w:szCs w:val="24"/>
        </w:rPr>
        <w:t>Petexbatun</w:t>
      </w:r>
      <w:proofErr w:type="spellEnd"/>
      <w:r w:rsidRPr="00342166">
        <w:rPr>
          <w:rFonts w:ascii="Times New Roman" w:hAnsi="Times New Roman" w:cs="Times New Roman"/>
          <w:sz w:val="24"/>
          <w:szCs w:val="24"/>
        </w:rPr>
        <w:t xml:space="preserve">-Pasion region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{"citationID":"uFiol9G8","properties":{"formattedCitation":"(Houston 1993; Inomata 2003; 1995)","plainCitation":"(Houston 1993; Inomata 2003; 1995)","noteIndex":0},"citationItems":[{"id":1244,"uris":["http://zotero.org/users/2440130/items/5JNK9T42"],"uri":["http://zotero.org/users/2440130/items/5JNK9T42"],"itemData":{"id":1244,"type":"book","event-place":"Austin","publisher":"University of Texas Press","publisher-place":"Austin","title":"Hieroglyphs and History at Dos Pilas. Dynastic Politics of the Classic Maya","title-short":"Hieroglyphs and History at Dos Pilas. Dynastic Politics of the Classic Maya","author":[{"family":"Houston","given":"Stephen"}],"issued":{"date-parts":[["1993"]]}}},{"id":1671,"uris":["http://zotero.org/users/2440130/items/UDXCSCBJ"],"uri":["http://zotero.org/users/2440130/items/UDXCSCBJ"],"itemData":{"id":1671,"type":"chapter","container-title":"The Archaeology of Settlement Abandonment in Middle America","event-place":"Salt Lake City","page":"43-60","publisher":"University of Utah Press","publisher-place":"Salt Lake City","title":"War, Destruction, and Abandonment: The Fall of the Classic Maya Center of Aguateca, Guatemala","title-short":"War, Destruction, and Abandonment: The Fall of the Classic Maya Center of Aguateca, Guatemala","editor":[{"family":"Inomata","given":"Takeshi"},{"family":"Webb","given":"Ronald W."}],"author":[{"family":"Inomata","given":"Takeshi"}],"issued":{"date-parts":[["2003"]]}}},{"id":1637,"uris":["http://zotero.org/users/2440130/items/TD8XYZJF"],"uri":["http://zotero.org/users/2440130/items/TD8XYZJF"],"itemData":{"id":1637,"type":"thesis","genre":"PhD dissertation","publisher":"Vanderbilt University","title":"Archaeological Investigations at the Fortified Center of Aguateca, El Petén, Guatemala: Implications for the Study of the Classic Maya Collapse","title-short":"Archaeological Investigations at the Fortified Center of Aguateca, El Petén, Guatemala: Implications for the Study of the Classic Maya Collapse","author":[{"family":"Inomata","given":"Takeshi"}],"issued":{"date-parts":[["1995"]]}}}],"schema":"https://github.com/citation-style-language/schema/raw/master/csl-citation.json"}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noProof/>
          <w:sz w:val="24"/>
          <w:szCs w:val="24"/>
        </w:rPr>
        <w:t>(Houston 1993; Inomata 2003; 1995)</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Occupation persisted at Altar de </w:t>
      </w:r>
      <w:proofErr w:type="spellStart"/>
      <w:r w:rsidRPr="00342166">
        <w:rPr>
          <w:rFonts w:ascii="Times New Roman" w:hAnsi="Times New Roman" w:cs="Times New Roman"/>
          <w:sz w:val="24"/>
          <w:szCs w:val="24"/>
        </w:rPr>
        <w:t>Sacrificios</w:t>
      </w:r>
      <w:proofErr w:type="spellEnd"/>
      <w:r w:rsidRPr="00342166">
        <w:rPr>
          <w:rFonts w:ascii="Times New Roman" w:hAnsi="Times New Roman" w:cs="Times New Roman"/>
          <w:sz w:val="24"/>
          <w:szCs w:val="24"/>
        </w:rPr>
        <w:t xml:space="preserve"> into the Terminal Classic, but the </w:t>
      </w:r>
      <w:r w:rsidR="003D2DB3" w:rsidRPr="00342166">
        <w:rPr>
          <w:rFonts w:ascii="Times New Roman" w:hAnsi="Times New Roman" w:cs="Times New Roman"/>
          <w:sz w:val="24"/>
          <w:szCs w:val="24"/>
        </w:rPr>
        <w:t xml:space="preserve">civic ceremonial </w:t>
      </w:r>
      <w:r w:rsidRPr="00342166">
        <w:rPr>
          <w:rFonts w:ascii="Times New Roman" w:hAnsi="Times New Roman" w:cs="Times New Roman"/>
          <w:sz w:val="24"/>
          <w:szCs w:val="24"/>
        </w:rPr>
        <w:t>core was largely abandoned by the end of the 10</w:t>
      </w:r>
      <w:r w:rsidRPr="00342166">
        <w:rPr>
          <w:rFonts w:ascii="Times New Roman" w:hAnsi="Times New Roman" w:cs="Times New Roman"/>
          <w:sz w:val="24"/>
          <w:szCs w:val="24"/>
          <w:vertAlign w:val="superscript"/>
        </w:rPr>
        <w:t>th</w:t>
      </w:r>
      <w:r w:rsidRPr="00342166">
        <w:rPr>
          <w:rFonts w:ascii="Times New Roman" w:hAnsi="Times New Roman" w:cs="Times New Roman"/>
          <w:sz w:val="24"/>
          <w:szCs w:val="24"/>
        </w:rPr>
        <w:t xml:space="preserve"> century CE.</w:t>
      </w:r>
    </w:p>
    <w:p w14:paraId="4AB2C2DF" w14:textId="5D79930D" w:rsidR="00ED7080" w:rsidRPr="00342166" w:rsidRDefault="007266E2" w:rsidP="00ED7080">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Initiated in 2016, the Proyecto </w:t>
      </w:r>
      <w:proofErr w:type="spellStart"/>
      <w:r w:rsidRPr="00342166">
        <w:rPr>
          <w:rFonts w:ascii="Times New Roman" w:hAnsi="Times New Roman" w:cs="Times New Roman"/>
          <w:sz w:val="24"/>
          <w:szCs w:val="24"/>
        </w:rPr>
        <w:t>Arqueológico</w:t>
      </w:r>
      <w:proofErr w:type="spellEnd"/>
      <w:r w:rsidRPr="00342166">
        <w:rPr>
          <w:rFonts w:ascii="Times New Roman" w:hAnsi="Times New Roman" w:cs="Times New Roman"/>
          <w:sz w:val="24"/>
          <w:szCs w:val="24"/>
        </w:rPr>
        <w:t xml:space="preserve"> Altar de </w:t>
      </w:r>
      <w:proofErr w:type="spellStart"/>
      <w:r w:rsidRPr="00342166">
        <w:rPr>
          <w:rFonts w:ascii="Times New Roman" w:hAnsi="Times New Roman" w:cs="Times New Roman"/>
          <w:sz w:val="24"/>
          <w:szCs w:val="24"/>
        </w:rPr>
        <w:t>Sacrificios</w:t>
      </w:r>
      <w:proofErr w:type="spellEnd"/>
      <w:r w:rsidRPr="00342166">
        <w:rPr>
          <w:rFonts w:ascii="Times New Roman" w:hAnsi="Times New Roman" w:cs="Times New Roman"/>
          <w:sz w:val="24"/>
          <w:szCs w:val="24"/>
        </w:rPr>
        <w:t xml:space="preserve"> (PAALS) has focused on human-environment interactions in the UUCZ to understand the history of occupation and landscape change through extensive settlement survey, household excavations, and geoarchaeological research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{"citationID":"d6R6qpBl","properties":{"formattedCitation":"(Paiz Arag\\uc0\\u243{}n and Munson 2017; Munson, Mej\\uc0\\u237{}a Ram\\uc0\\u243{}n, and Arag\\uc0\\u243{}n 2019; Munson and Paiz Arag\\uc0\\u243{}n 2020)","plainCitation":"(Paiz Aragón and Munson 2017; Munson, Mejía Ramón, and Aragón 2019; Munson and Paiz Aragón 2020)","noteIndex":0},"citationItems":[{"id":58,"uris":["http://zotero.org/users/2440130/items/F3P6KNVC"],"uri":["http://zotero.org/users/2440130/items/F3P6KNVC"],"itemData":{"id":58,"type":"report","collection-title":"Informe entregado a la dirección general del patrimonio cultural y natural","event-place":"Guatemala City","publisher":"Instituto de Arqueológia e Historia","publisher-place":"Guatemala City","title":"Proyecto Altar de Sacrificios, Temporada 2017","title-short":"Proyecto Altar de Sacrificios, Temporada 2017","author":[{"family":"Paiz Aragón","given":"Lorena"},{"family":"Munson","given":"Jessica"}],"issued":{"date-parts":[["2017"]]}}},{"id":3163,"uris":["http://zotero.org/users/2440130/items/AEJCIZ9I"],"uri":["http://zotero.org/users/2440130/items/AEJCIZ9I"],"itemData":{"id":3163,"type":"chapter","container-title":"XXXII Simposio de Investigaciones Arqueológicas en Guatemala, Tomo II","event-place":"Guatemala City","page":"637-648","publisher":"Museo Nacional de Arqueología y Etnología","publisher-place":"Guatemala City","title":"Mapeo de Asentamientos en Alta Resolución con Sistemas Aéreos No Tripulados en Altar de Sacrificios, Guatemala","author":[{"family":"Munson","given":"Jessica"},{"family":"Mejía Ramón","given":"Andrés G."},{"family":"Aragón","given":"Lorena Paiz"}],"editor":[{"family":"Arroyo","given":"Barbara"},{"family":"Salinas","given":"Luis Méndez"},{"family":"Ajú Álvarez","given":"Gloria"}],"issued":{"date-parts":[["2019"]]}}},{"id":24,"uris":["http://zotero.org/users/2440130/items/HXVFTL5B"],"uri":["http://zotero.org/users/2440130/items/HXVFTL5B"],"itemData":{"id":24,"type":"report","event-place":"Mexico","publisher":"Instituto Nacional de Antropología e Historia","publisher-place":"Mexico","title":"Informe del Proyecto Geomorfológico de Asentamientos Antiguos del Usumacinta Superior, La Temporada de 2019: Investigando la historia fluvial y los patrones de asentamiento de Altar de Sacrificios y sus alrededores","author":[{"family":"Munson","given":"Jessica"},{"family":"Paiz Aragón","given":"Lorena"}],"issued":{"date-parts":[["2020"]]}}}],"schema":"https://github.com/citation-style-language/schema/raw/master/csl-citation.json"}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sz w:val="24"/>
          <w:szCs w:val="24"/>
        </w:rPr>
        <w:t>(Paiz Aragón and Munson 2017; Munson, Mejía Ramón, and Aragón 2019; Munson and Paiz Aragón 2020)</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PAALS has conducted a set of unmanned aerial system (UAS) Structure-from-Motion (</w:t>
      </w:r>
      <w:proofErr w:type="spellStart"/>
      <w:r w:rsidRPr="00342166">
        <w:rPr>
          <w:rFonts w:ascii="Times New Roman" w:hAnsi="Times New Roman" w:cs="Times New Roman"/>
          <w:sz w:val="24"/>
          <w:szCs w:val="24"/>
        </w:rPr>
        <w:t>SfM</w:t>
      </w:r>
      <w:proofErr w:type="spellEnd"/>
      <w:r w:rsidRPr="00342166">
        <w:rPr>
          <w:rFonts w:ascii="Times New Roman" w:hAnsi="Times New Roman" w:cs="Times New Roman"/>
          <w:sz w:val="24"/>
          <w:szCs w:val="24"/>
        </w:rPr>
        <w:t>) surveys covering a total of 36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to date. From these images we have generated high-resolution topographic models (15</w:t>
      </w:r>
      <w:r w:rsidR="003D2DB3" w:rsidRPr="00342166">
        <w:rPr>
          <w:rFonts w:ascii="Times New Roman" w:hAnsi="Times New Roman" w:cs="Times New Roman"/>
          <w:sz w:val="24"/>
          <w:szCs w:val="24"/>
        </w:rPr>
        <w:t xml:space="preserve"> </w:t>
      </w:r>
      <w:r w:rsidRPr="00342166">
        <w:rPr>
          <w:rFonts w:ascii="Times New Roman" w:hAnsi="Times New Roman" w:cs="Times New Roman"/>
          <w:sz w:val="24"/>
          <w:szCs w:val="24"/>
        </w:rPr>
        <w:t xml:space="preserve">cm/pixel) of the landscape to aid in the </w:t>
      </w:r>
      <w:r w:rsidRPr="00342166">
        <w:rPr>
          <w:rFonts w:ascii="Times New Roman" w:hAnsi="Times New Roman" w:cs="Times New Roman"/>
          <w:sz w:val="24"/>
          <w:szCs w:val="24"/>
        </w:rPr>
        <w:lastRenderedPageBreak/>
        <w:t xml:space="preserve">identification of cultural features (e.g., mounds, depressions, canals, terraces, etc.) and documentation of river channel migration. A total of 373 mounds have currently been identified in the surveyed area. These are typically low earthen platforms that would have provided a level surface for the construction of perishable structures. Depending on their size, most mounds could have accommodated 2-4 structures and can be considered a household unit. For the purpose of this analysis, individual mounds were classified into “house mound groups” based on mound size (height and basal area) and their proximity to other smaller mounds and depression features. A total of 212 house mound groups were included in the current study. Real-time processing has enabled field verification of 147 (69%) house mound groups. The remaining 65 house mound groups have been identified solely through remote sensing. </w:t>
      </w:r>
    </w:p>
    <w:p w14:paraId="32D432D2" w14:textId="11AE7889" w:rsidR="00ED7080" w:rsidRPr="00342166" w:rsidRDefault="00ED7080" w:rsidP="00ED7080">
      <w:pPr>
        <w:ind w:firstLine="720"/>
        <w:jc w:val="both"/>
        <w:rPr>
          <w:rFonts w:ascii="Times New Roman" w:hAnsi="Times New Roman" w:cs="Times New Roman"/>
          <w:sz w:val="24"/>
          <w:szCs w:val="24"/>
        </w:rPr>
      </w:pPr>
    </w:p>
    <w:p w14:paraId="7994F9EF" w14:textId="5FECF91E" w:rsidR="00ED7080" w:rsidRPr="00342166" w:rsidRDefault="00ED7080" w:rsidP="00ED7080">
      <w:pPr>
        <w:jc w:val="both"/>
        <w:rPr>
          <w:rFonts w:ascii="Times New Roman" w:hAnsi="Times New Roman" w:cs="Times New Roman"/>
          <w:b/>
          <w:bCs/>
          <w:sz w:val="24"/>
          <w:szCs w:val="24"/>
        </w:rPr>
      </w:pPr>
      <w:r w:rsidRPr="00342166">
        <w:rPr>
          <w:rFonts w:ascii="Times New Roman" w:hAnsi="Times New Roman" w:cs="Times New Roman"/>
          <w:b/>
          <w:bCs/>
          <w:sz w:val="24"/>
          <w:szCs w:val="24"/>
        </w:rPr>
        <w:t xml:space="preserve">Proyecto </w:t>
      </w:r>
      <w:proofErr w:type="spellStart"/>
      <w:r w:rsidRPr="00342166">
        <w:rPr>
          <w:rFonts w:ascii="Times New Roman" w:hAnsi="Times New Roman" w:cs="Times New Roman"/>
          <w:b/>
          <w:bCs/>
          <w:sz w:val="24"/>
          <w:szCs w:val="24"/>
        </w:rPr>
        <w:t>Económico</w:t>
      </w:r>
      <w:proofErr w:type="spellEnd"/>
      <w:r w:rsidRPr="00342166">
        <w:rPr>
          <w:rFonts w:ascii="Times New Roman" w:hAnsi="Times New Roman" w:cs="Times New Roman"/>
          <w:b/>
          <w:bCs/>
          <w:sz w:val="24"/>
          <w:szCs w:val="24"/>
        </w:rPr>
        <w:t xml:space="preserve"> de </w:t>
      </w:r>
      <w:proofErr w:type="spellStart"/>
      <w:r w:rsidRPr="00342166">
        <w:rPr>
          <w:rFonts w:ascii="Times New Roman" w:hAnsi="Times New Roman" w:cs="Times New Roman"/>
          <w:b/>
          <w:bCs/>
          <w:sz w:val="24"/>
          <w:szCs w:val="24"/>
        </w:rPr>
        <w:t>Mayapán</w:t>
      </w:r>
      <w:proofErr w:type="spellEnd"/>
      <w:r w:rsidRPr="00342166">
        <w:rPr>
          <w:rFonts w:ascii="Times New Roman" w:hAnsi="Times New Roman" w:cs="Times New Roman"/>
          <w:b/>
          <w:bCs/>
          <w:sz w:val="24"/>
          <w:szCs w:val="24"/>
        </w:rPr>
        <w:t xml:space="preserve"> Project (Mayapan) Background – Timothy </w:t>
      </w:r>
      <w:r w:rsidR="0045276E">
        <w:rPr>
          <w:rFonts w:ascii="Times New Roman" w:hAnsi="Times New Roman" w:cs="Times New Roman"/>
          <w:b/>
          <w:bCs/>
          <w:sz w:val="24"/>
          <w:szCs w:val="24"/>
        </w:rPr>
        <w:t xml:space="preserve">S. </w:t>
      </w:r>
      <w:r w:rsidRPr="00342166">
        <w:rPr>
          <w:rFonts w:ascii="Times New Roman" w:hAnsi="Times New Roman" w:cs="Times New Roman"/>
          <w:b/>
          <w:bCs/>
          <w:sz w:val="24"/>
          <w:szCs w:val="24"/>
        </w:rPr>
        <w:t>Hare</w:t>
      </w:r>
    </w:p>
    <w:p w14:paraId="7498294D" w14:textId="27056CAD" w:rsidR="0097671C" w:rsidRPr="00342166" w:rsidRDefault="0097671C" w:rsidP="0097671C">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The Postclassic Maya center of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is located 40 km southeast of the modern city of Mérida on a flat karstic plain lying just above sea level near a “ring of cenotes” around the rim of the Chicxulub crater (Hare et al. 2014a; </w:t>
      </w:r>
      <w:r w:rsidR="003249C5">
        <w:rPr>
          <w:rFonts w:ascii="Times New Roman" w:hAnsi="Times New Roman" w:cs="Times New Roman"/>
          <w:sz w:val="24"/>
          <w:szCs w:val="24"/>
        </w:rPr>
        <w:t xml:space="preserve">Peraza Lope and </w:t>
      </w:r>
      <w:r w:rsidRPr="00342166">
        <w:rPr>
          <w:rFonts w:ascii="Times New Roman" w:hAnsi="Times New Roman" w:cs="Times New Roman"/>
          <w:sz w:val="24"/>
          <w:szCs w:val="24"/>
        </w:rPr>
        <w:t xml:space="preserve">Masson 2014). The location was probably influenced by the high density of water bearing cenotes in the area. Soils are thin, rarely measuring more than 40 cm in depth. Limestone bedrock is just as common as soil when the surface is cleared of the low forest canopy and scrub vegetation. The level landscape is pockmarked by numerous scattered low hills that are typically only a few meters tall. Structures are commonly located on the tops and edges of the small hills. Occupied hills are frequently modified by leveling or extension. Soils develop and accumulate in the swales between the hills and constitute the main areas of documented agricultural production. Structures are also located on the swales. The focal point of the region is Postclassic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(A.D. 1150-1450), a walled political center housing over 15,000 people in a 4.1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walled zone that functioned as the capital of a confederacy of Northern Lowland centers (</w:t>
      </w:r>
      <w:r w:rsidR="003249C5">
        <w:rPr>
          <w:rFonts w:ascii="Times New Roman" w:hAnsi="Times New Roman" w:cs="Times New Roman"/>
          <w:sz w:val="24"/>
          <w:szCs w:val="24"/>
        </w:rPr>
        <w:t xml:space="preserve">Peraza Lope and </w:t>
      </w:r>
      <w:r w:rsidRPr="00342166">
        <w:rPr>
          <w:rFonts w:ascii="Times New Roman" w:hAnsi="Times New Roman" w:cs="Times New Roman"/>
          <w:sz w:val="24"/>
          <w:szCs w:val="24"/>
        </w:rPr>
        <w:t xml:space="preserve">Masson 2014). Prior to </w:t>
      </w:r>
      <w:proofErr w:type="spellStart"/>
      <w:r w:rsidRPr="00342166">
        <w:rPr>
          <w:rFonts w:ascii="Times New Roman" w:hAnsi="Times New Roman" w:cs="Times New Roman"/>
          <w:sz w:val="24"/>
          <w:szCs w:val="24"/>
        </w:rPr>
        <w:t>Mayapán's</w:t>
      </w:r>
      <w:proofErr w:type="spellEnd"/>
      <w:r w:rsidRPr="00342166">
        <w:rPr>
          <w:rFonts w:ascii="Times New Roman" w:hAnsi="Times New Roman" w:cs="Times New Roman"/>
          <w:sz w:val="24"/>
          <w:szCs w:val="24"/>
        </w:rPr>
        <w:t xml:space="preserve"> founding, the region was occupied by dispersed populations (Russell 2008; </w:t>
      </w:r>
      <w:bookmarkStart w:id="2" w:name="OLE_LINK1"/>
      <w:bookmarkStart w:id="3" w:name="OLE_LINK2"/>
      <w:r w:rsidR="003249C5">
        <w:rPr>
          <w:rFonts w:ascii="Times New Roman" w:hAnsi="Times New Roman" w:cs="Times New Roman"/>
          <w:sz w:val="24"/>
          <w:szCs w:val="24"/>
        </w:rPr>
        <w:t xml:space="preserve">Masson and </w:t>
      </w:r>
      <w:r w:rsidRPr="00342166">
        <w:rPr>
          <w:rFonts w:ascii="Times New Roman" w:hAnsi="Times New Roman" w:cs="Times New Roman"/>
          <w:sz w:val="24"/>
          <w:szCs w:val="24"/>
        </w:rPr>
        <w:t>Peraza</w:t>
      </w:r>
      <w:r w:rsidR="003249C5">
        <w:rPr>
          <w:rFonts w:ascii="Times New Roman" w:hAnsi="Times New Roman" w:cs="Times New Roman"/>
          <w:sz w:val="24"/>
          <w:szCs w:val="24"/>
        </w:rPr>
        <w:t xml:space="preserve"> Lope</w:t>
      </w:r>
      <w:r w:rsidRPr="00342166">
        <w:rPr>
          <w:rFonts w:ascii="Times New Roman" w:hAnsi="Times New Roman" w:cs="Times New Roman"/>
          <w:sz w:val="24"/>
          <w:szCs w:val="24"/>
        </w:rPr>
        <w:t xml:space="preserve"> </w:t>
      </w:r>
      <w:r w:rsidRPr="003249C5">
        <w:rPr>
          <w:rFonts w:ascii="Times New Roman" w:hAnsi="Times New Roman" w:cs="Times New Roman"/>
          <w:sz w:val="24"/>
          <w:szCs w:val="24"/>
        </w:rPr>
        <w:t>2014a, 2014b,</w:t>
      </w:r>
      <w:r w:rsidRPr="00342166">
        <w:rPr>
          <w:rFonts w:ascii="Times New Roman" w:hAnsi="Times New Roman" w:cs="Times New Roman"/>
          <w:sz w:val="24"/>
          <w:szCs w:val="24"/>
        </w:rPr>
        <w:t xml:space="preserve"> 2014c</w:t>
      </w:r>
      <w:bookmarkEnd w:id="2"/>
      <w:bookmarkEnd w:id="3"/>
      <w:r w:rsidRPr="00342166">
        <w:rPr>
          <w:rFonts w:ascii="Times New Roman" w:hAnsi="Times New Roman" w:cs="Times New Roman"/>
          <w:sz w:val="24"/>
          <w:szCs w:val="24"/>
        </w:rPr>
        <w:t xml:space="preserve">). For instance, </w:t>
      </w:r>
      <w:proofErr w:type="spellStart"/>
      <w:r w:rsidRPr="00342166">
        <w:rPr>
          <w:rFonts w:ascii="Times New Roman" w:hAnsi="Times New Roman" w:cs="Times New Roman"/>
          <w:sz w:val="24"/>
          <w:szCs w:val="24"/>
        </w:rPr>
        <w:t>Tichac</w:t>
      </w:r>
      <w:proofErr w:type="spellEnd"/>
      <w:r w:rsidRPr="00342166">
        <w:rPr>
          <w:rFonts w:ascii="Times New Roman" w:hAnsi="Times New Roman" w:cs="Times New Roman"/>
          <w:sz w:val="24"/>
          <w:szCs w:val="24"/>
        </w:rPr>
        <w:t xml:space="preserve">, a minor center, located less than a kilometer north of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was a focal point for </w:t>
      </w:r>
      <w:proofErr w:type="spellStart"/>
      <w:r w:rsidRPr="00342166">
        <w:rPr>
          <w:rFonts w:ascii="Times New Roman" w:hAnsi="Times New Roman" w:cs="Times New Roman"/>
          <w:sz w:val="24"/>
          <w:szCs w:val="24"/>
        </w:rPr>
        <w:t>houselots</w:t>
      </w:r>
      <w:proofErr w:type="spellEnd"/>
      <w:r w:rsidRPr="00342166">
        <w:rPr>
          <w:rFonts w:ascii="Times New Roman" w:hAnsi="Times New Roman" w:cs="Times New Roman"/>
          <w:sz w:val="24"/>
          <w:szCs w:val="24"/>
        </w:rPr>
        <w:t xml:space="preserve"> distributed loosely across the landscape in all directions during the Late and Terminal Classic. Late/Terminal Classic rural settlement extends through the zone that later became the walled city. Sherds from earlier periods are present across the Postclassic city, but all prior architecture was razed by later construction (Peraza et al. 2006; Peraza and Masson 2014c). Minor centers, surrounded by sprawling rural settlement, were distributed across the surrounding region of at least 40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during the Postclassic.</w:t>
      </w:r>
    </w:p>
    <w:p w14:paraId="0C7565E3" w14:textId="77777777" w:rsidR="0097671C" w:rsidRPr="00342166" w:rsidRDefault="0097671C" w:rsidP="0097671C">
      <w:pPr>
        <w:ind w:firstLine="720"/>
        <w:jc w:val="both"/>
        <w:rPr>
          <w:rFonts w:ascii="Times New Roman" w:hAnsi="Times New Roman" w:cs="Times New Roman"/>
          <w:sz w:val="24"/>
          <w:szCs w:val="24"/>
        </w:rPr>
      </w:pPr>
      <w:r w:rsidRPr="00342166">
        <w:rPr>
          <w:rFonts w:ascii="Times New Roman" w:hAnsi="Times New Roman" w:cs="Times New Roman"/>
          <w:sz w:val="24"/>
          <w:szCs w:val="24"/>
        </w:rPr>
        <w:t xml:space="preserve">Settlement mapping of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began in 1948 with a team from the Carnegie Institution (Pollock et al. 1962; Smith 1971; Weeks 20</w:t>
      </w:r>
      <w:r>
        <w:rPr>
          <w:rFonts w:ascii="Times New Roman" w:hAnsi="Times New Roman" w:cs="Times New Roman"/>
          <w:sz w:val="24"/>
          <w:szCs w:val="24"/>
        </w:rPr>
        <w:t>09</w:t>
      </w:r>
      <w:r w:rsidRPr="00342166">
        <w:rPr>
          <w:rFonts w:ascii="Times New Roman" w:hAnsi="Times New Roman" w:cs="Times New Roman"/>
          <w:sz w:val="24"/>
          <w:szCs w:val="24"/>
        </w:rPr>
        <w:t>). This project mapped 4,100 structures within the 4.2 km</w:t>
      </w:r>
      <w:r w:rsidRPr="00342166">
        <w:rPr>
          <w:rFonts w:ascii="Times New Roman" w:hAnsi="Times New Roman" w:cs="Times New Roman"/>
          <w:sz w:val="24"/>
          <w:szCs w:val="24"/>
          <w:vertAlign w:val="superscript"/>
        </w:rPr>
        <w:t xml:space="preserve">2 </w:t>
      </w:r>
      <w:r w:rsidRPr="00342166">
        <w:rPr>
          <w:rFonts w:ascii="Times New Roman" w:hAnsi="Times New Roman" w:cs="Times New Roman"/>
          <w:sz w:val="24"/>
          <w:szCs w:val="24"/>
        </w:rPr>
        <w:t xml:space="preserve">walled portion of the site (A.L. Smith 1962). Walls defining boundary walls within the center were mapped for only a small portion of the walled center (Bullard 1952, 1953, 1954; </w:t>
      </w:r>
      <w:bookmarkStart w:id="4" w:name="OLE_LINK3"/>
      <w:bookmarkStart w:id="5" w:name="OLE_LINK4"/>
      <w:r>
        <w:rPr>
          <w:rFonts w:ascii="Times New Roman" w:hAnsi="Times New Roman" w:cs="Times New Roman"/>
          <w:sz w:val="24"/>
          <w:szCs w:val="24"/>
        </w:rPr>
        <w:t xml:space="preserve">A.L. Smith </w:t>
      </w:r>
      <w:r w:rsidRPr="00342166">
        <w:rPr>
          <w:rFonts w:ascii="Times New Roman" w:hAnsi="Times New Roman" w:cs="Times New Roman"/>
          <w:sz w:val="24"/>
          <w:szCs w:val="24"/>
        </w:rPr>
        <w:t>1962:208-209</w:t>
      </w:r>
      <w:bookmarkEnd w:id="4"/>
      <w:bookmarkEnd w:id="5"/>
      <w:r w:rsidRPr="00342166">
        <w:rPr>
          <w:rFonts w:ascii="Times New Roman" w:hAnsi="Times New Roman" w:cs="Times New Roman"/>
          <w:sz w:val="24"/>
          <w:szCs w:val="24"/>
        </w:rPr>
        <w:t>). Carlos Peraza’s INAH-</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Project excavated and restored buildings of the city’s primary monumental plazas (e.g., </w:t>
      </w:r>
      <w:bookmarkStart w:id="6" w:name="OLE_LINK5"/>
      <w:bookmarkStart w:id="7" w:name="OLE_LINK6"/>
      <w:r w:rsidRPr="00342166">
        <w:rPr>
          <w:rFonts w:ascii="Times New Roman" w:hAnsi="Times New Roman" w:cs="Times New Roman"/>
          <w:sz w:val="24"/>
          <w:szCs w:val="24"/>
        </w:rPr>
        <w:t>Peraza et al. 199</w:t>
      </w:r>
      <w:bookmarkEnd w:id="6"/>
      <w:bookmarkEnd w:id="7"/>
      <w:r>
        <w:rPr>
          <w:rFonts w:ascii="Times New Roman" w:hAnsi="Times New Roman" w:cs="Times New Roman"/>
          <w:sz w:val="24"/>
          <w:szCs w:val="24"/>
        </w:rPr>
        <w:t>9</w:t>
      </w:r>
      <w:r w:rsidRPr="00342166">
        <w:rPr>
          <w:rFonts w:ascii="Times New Roman" w:hAnsi="Times New Roman" w:cs="Times New Roman"/>
          <w:sz w:val="24"/>
          <w:szCs w:val="24"/>
        </w:rPr>
        <w:t xml:space="preserve">, </w:t>
      </w:r>
      <w:r>
        <w:rPr>
          <w:rFonts w:ascii="Times New Roman" w:hAnsi="Times New Roman" w:cs="Times New Roman"/>
          <w:sz w:val="24"/>
          <w:szCs w:val="24"/>
        </w:rPr>
        <w:t>2001</w:t>
      </w:r>
      <w:r w:rsidRPr="00342166">
        <w:rPr>
          <w:rFonts w:ascii="Times New Roman" w:hAnsi="Times New Roman" w:cs="Times New Roman"/>
          <w:sz w:val="24"/>
          <w:szCs w:val="24"/>
        </w:rPr>
        <w:t>; 200</w:t>
      </w:r>
      <w:r>
        <w:rPr>
          <w:rFonts w:ascii="Times New Roman" w:hAnsi="Times New Roman" w:cs="Times New Roman"/>
          <w:sz w:val="24"/>
          <w:szCs w:val="24"/>
        </w:rPr>
        <w:t>2</w:t>
      </w:r>
      <w:r w:rsidRPr="00342166">
        <w:rPr>
          <w:rFonts w:ascii="Times New Roman" w:hAnsi="Times New Roman" w:cs="Times New Roman"/>
          <w:sz w:val="24"/>
          <w:szCs w:val="24"/>
        </w:rPr>
        <w:t xml:space="preserve">). Brown (1999) followed up with mapping and a series of excavations in the center's residential areas and identified potential wards or neighborhood groups of walled </w:t>
      </w:r>
      <w:proofErr w:type="spellStart"/>
      <w:r w:rsidRPr="00342166">
        <w:rPr>
          <w:rFonts w:ascii="Times New Roman" w:hAnsi="Times New Roman" w:cs="Times New Roman"/>
          <w:sz w:val="24"/>
          <w:szCs w:val="24"/>
        </w:rPr>
        <w:t>houselots</w:t>
      </w:r>
      <w:proofErr w:type="spellEnd"/>
      <w:r w:rsidRPr="00342166">
        <w:rPr>
          <w:rFonts w:ascii="Times New Roman" w:hAnsi="Times New Roman" w:cs="Times New Roman"/>
          <w:sz w:val="24"/>
          <w:szCs w:val="24"/>
        </w:rPr>
        <w:t xml:space="preserve">. The Proyecto </w:t>
      </w:r>
      <w:proofErr w:type="spellStart"/>
      <w:r w:rsidRPr="00342166">
        <w:rPr>
          <w:rFonts w:ascii="Times New Roman" w:hAnsi="Times New Roman" w:cs="Times New Roman"/>
          <w:sz w:val="24"/>
          <w:szCs w:val="24"/>
        </w:rPr>
        <w:t>Económico</w:t>
      </w:r>
      <w:proofErr w:type="spellEnd"/>
      <w:r w:rsidRPr="00342166">
        <w:rPr>
          <w:rFonts w:ascii="Times New Roman" w:hAnsi="Times New Roman" w:cs="Times New Roman"/>
          <w:sz w:val="24"/>
          <w:szCs w:val="24"/>
        </w:rPr>
        <w:t xml:space="preserve"> de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Project (PEMY) accomplished intensive mapping, surface survey, surface collection, test-pitting program, or horizontal excavations in 36 sample areas inside and outside the city wall from 2002-2009 (</w:t>
      </w:r>
      <w:bookmarkStart w:id="8" w:name="OLE_LINK9"/>
      <w:bookmarkStart w:id="9" w:name="OLE_LINK10"/>
      <w:r w:rsidRPr="00342166">
        <w:rPr>
          <w:rFonts w:ascii="Times New Roman" w:hAnsi="Times New Roman" w:cs="Times New Roman"/>
          <w:sz w:val="24"/>
          <w:szCs w:val="24"/>
        </w:rPr>
        <w:t>Masson et al. 2008</w:t>
      </w:r>
      <w:bookmarkEnd w:id="8"/>
      <w:bookmarkEnd w:id="9"/>
      <w:r w:rsidRPr="00342166">
        <w:rPr>
          <w:rFonts w:ascii="Times New Roman" w:hAnsi="Times New Roman" w:cs="Times New Roman"/>
          <w:sz w:val="24"/>
          <w:szCs w:val="24"/>
        </w:rPr>
        <w:t xml:space="preserve">). Results of the work have examined the spatial patterning of features such as lanes, plazas, administrative halls and residences. PEMY activities also included Russell’s (2008) survey outside of the city wall. He mapped all features in eight 250 X 1000 m </w:t>
      </w:r>
      <w:r w:rsidRPr="00342166">
        <w:rPr>
          <w:rFonts w:ascii="Times New Roman" w:hAnsi="Times New Roman" w:cs="Times New Roman"/>
          <w:sz w:val="24"/>
          <w:szCs w:val="24"/>
        </w:rPr>
        <w:lastRenderedPageBreak/>
        <w:t xml:space="preserve">transects radiating out from the wall doubling estimates of residential portion of the site. The 2013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lidar Mapping Project documented a 40 km</w:t>
      </w:r>
      <w:r w:rsidRPr="00342166">
        <w:rPr>
          <w:rFonts w:ascii="Times New Roman" w:hAnsi="Times New Roman" w:cs="Times New Roman"/>
          <w:sz w:val="24"/>
          <w:szCs w:val="24"/>
          <w:vertAlign w:val="superscript"/>
        </w:rPr>
        <w:t xml:space="preserve">2 </w:t>
      </w:r>
      <w:r w:rsidRPr="00342166">
        <w:rPr>
          <w:rFonts w:ascii="Times New Roman" w:hAnsi="Times New Roman" w:cs="Times New Roman"/>
          <w:sz w:val="24"/>
          <w:szCs w:val="24"/>
        </w:rPr>
        <w:t xml:space="preserve">area of settlement and environmental features around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using aircraft-borne lidar. Features identified on lidar-based maps were ground-checked and surface collected to assess their function and chronology. 16.08 km</w:t>
      </w:r>
      <w:r w:rsidRPr="00342166">
        <w:rPr>
          <w:rFonts w:ascii="Times New Roman" w:hAnsi="Times New Roman" w:cs="Times New Roman"/>
          <w:sz w:val="24"/>
          <w:szCs w:val="24"/>
          <w:vertAlign w:val="superscript"/>
        </w:rPr>
        <w:t xml:space="preserve">2 </w:t>
      </w:r>
      <w:r w:rsidRPr="00342166">
        <w:rPr>
          <w:rFonts w:ascii="Times New Roman" w:hAnsi="Times New Roman" w:cs="Times New Roman"/>
          <w:sz w:val="24"/>
          <w:szCs w:val="24"/>
        </w:rPr>
        <w:t>were “lightly” checked (36.38% of lidar area) and 38 locations were intensively checked and mapped. Surface collections were conducted to assign chronology and function to checked locations. We also conducted test excavations at a sample of intensively mapped locations to provide a further basis for estimating the time periods of occupations. Artifact analysis focused on chronological markers and evidence of function and production activities. Further ground checking of the lidar survey area continued in 2015 along with excavations of eight house groups outside the city wall. There are currently 4297 verified house groups mapped within the ground checked area of 20.6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Of these, 1246 are clearly defined by mapped property walls, average 1147.2 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in area, and average 2.1 structures per group. The ground-checked portion does not encompass the entire area of settlement directly linked to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but analysis of non-ground-checked features indicates the sample constitutes the majority. The focus of the settlement, urban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had an average density of approximately 33 people per hectare (</w:t>
      </w:r>
      <w:proofErr w:type="spellStart"/>
      <w:r w:rsidRPr="00342166">
        <w:rPr>
          <w:rFonts w:ascii="Times New Roman" w:hAnsi="Times New Roman" w:cs="Times New Roman"/>
          <w:sz w:val="24"/>
          <w:szCs w:val="24"/>
        </w:rPr>
        <w:t>pph</w:t>
      </w:r>
      <w:proofErr w:type="spellEnd"/>
      <w:r w:rsidRPr="00342166">
        <w:rPr>
          <w:rFonts w:ascii="Times New Roman" w:hAnsi="Times New Roman" w:cs="Times New Roman"/>
          <w:sz w:val="24"/>
          <w:szCs w:val="24"/>
        </w:rPr>
        <w:t xml:space="preserve">) but reached 126 </w:t>
      </w:r>
      <w:proofErr w:type="spellStart"/>
      <w:r w:rsidRPr="00342166">
        <w:rPr>
          <w:rFonts w:ascii="Times New Roman" w:hAnsi="Times New Roman" w:cs="Times New Roman"/>
          <w:sz w:val="24"/>
          <w:szCs w:val="24"/>
        </w:rPr>
        <w:t>pph</w:t>
      </w:r>
      <w:proofErr w:type="spellEnd"/>
      <w:r w:rsidRPr="00342166">
        <w:rPr>
          <w:rFonts w:ascii="Times New Roman" w:hAnsi="Times New Roman" w:cs="Times New Roman"/>
          <w:sz w:val="24"/>
          <w:szCs w:val="24"/>
        </w:rPr>
        <w:t xml:space="preserve"> in parts of the downtown zone (Masson et al. 2014:266). The center wall’s circumference is 9.1 km is the primary impediment to movement in the region, but allowed travel through twelve formal gates. The regional tradition of houselot boundary walls and lanes partitions the cityscape and settlement near the city wall into residential, open, and public spaces. Areas of contiguous residences extended beyond the wall to approximately half a kilometer in all directions. Ten settlement centers, marked by temples, shrines, and often, cenotes, dot the periphery within one to three kilometers of the city wall. Low-density residential settlement sprawls from the city wall to these localities in the outskirts of greater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Compared to the urban zone, Postclassic Period residences outside of the center wall were are dispersed (Hare et al. 2014b; Russell 2008).</w:t>
      </w:r>
    </w:p>
    <w:p w14:paraId="0ED27322" w14:textId="77777777" w:rsidR="0097671C" w:rsidRPr="00342166" w:rsidRDefault="0097671C" w:rsidP="0097671C">
      <w:pPr>
        <w:ind w:firstLine="720"/>
        <w:jc w:val="both"/>
        <w:rPr>
          <w:rFonts w:ascii="Times New Roman" w:hAnsi="Times New Roman" w:cs="Times New Roman"/>
          <w:sz w:val="24"/>
          <w:szCs w:val="24"/>
        </w:rPr>
      </w:pPr>
    </w:p>
    <w:p w14:paraId="0EE9F60A" w14:textId="21496B45" w:rsidR="00ED7080" w:rsidRPr="00342166" w:rsidRDefault="00ED7080" w:rsidP="00ED7080">
      <w:pPr>
        <w:jc w:val="both"/>
        <w:rPr>
          <w:rFonts w:ascii="Times New Roman" w:hAnsi="Times New Roman" w:cs="Times New Roman"/>
          <w:b/>
          <w:bCs/>
          <w:sz w:val="24"/>
          <w:szCs w:val="24"/>
          <w:lang w:val="es-MX"/>
        </w:rPr>
      </w:pPr>
      <w:proofErr w:type="spellStart"/>
      <w:r w:rsidRPr="00342166">
        <w:rPr>
          <w:rFonts w:ascii="Times New Roman" w:hAnsi="Times New Roman" w:cs="Times New Roman"/>
          <w:b/>
          <w:bCs/>
          <w:sz w:val="24"/>
          <w:szCs w:val="24"/>
          <w:lang w:val="es-MX"/>
        </w:rPr>
        <w:t>Upper</w:t>
      </w:r>
      <w:proofErr w:type="spellEnd"/>
      <w:r w:rsidRPr="00342166">
        <w:rPr>
          <w:rFonts w:ascii="Times New Roman" w:hAnsi="Times New Roman" w:cs="Times New Roman"/>
          <w:b/>
          <w:bCs/>
          <w:sz w:val="24"/>
          <w:szCs w:val="24"/>
          <w:lang w:val="es-MX"/>
        </w:rPr>
        <w:t xml:space="preserve"> Grijalva </w:t>
      </w:r>
      <w:proofErr w:type="spellStart"/>
      <w:r w:rsidRPr="00342166">
        <w:rPr>
          <w:rFonts w:ascii="Times New Roman" w:hAnsi="Times New Roman" w:cs="Times New Roman"/>
          <w:b/>
          <w:bCs/>
          <w:sz w:val="24"/>
          <w:szCs w:val="24"/>
          <w:lang w:val="es-MX"/>
        </w:rPr>
        <w:t>Basin</w:t>
      </w:r>
      <w:proofErr w:type="spellEnd"/>
      <w:r w:rsidRPr="00342166">
        <w:rPr>
          <w:rFonts w:ascii="Times New Roman" w:hAnsi="Times New Roman" w:cs="Times New Roman"/>
          <w:b/>
          <w:bCs/>
          <w:sz w:val="24"/>
          <w:szCs w:val="24"/>
          <w:lang w:val="es-MX"/>
        </w:rPr>
        <w:t xml:space="preserve"> </w:t>
      </w:r>
      <w:proofErr w:type="spellStart"/>
      <w:r w:rsidRPr="00342166">
        <w:rPr>
          <w:rFonts w:ascii="Times New Roman" w:hAnsi="Times New Roman" w:cs="Times New Roman"/>
          <w:b/>
          <w:bCs/>
          <w:sz w:val="24"/>
          <w:szCs w:val="24"/>
          <w:lang w:val="es-MX"/>
        </w:rPr>
        <w:t>Dataset</w:t>
      </w:r>
      <w:proofErr w:type="spellEnd"/>
      <w:r w:rsidRPr="00342166">
        <w:rPr>
          <w:rFonts w:ascii="Times New Roman" w:hAnsi="Times New Roman" w:cs="Times New Roman"/>
          <w:b/>
          <w:bCs/>
          <w:sz w:val="24"/>
          <w:szCs w:val="24"/>
          <w:lang w:val="es-MX"/>
        </w:rPr>
        <w:t xml:space="preserve"> (Ojo de Agua, Rosario, and Los Encuentros) </w:t>
      </w:r>
      <w:proofErr w:type="spellStart"/>
      <w:r w:rsidRPr="00342166">
        <w:rPr>
          <w:rFonts w:ascii="Times New Roman" w:hAnsi="Times New Roman" w:cs="Times New Roman"/>
          <w:b/>
          <w:bCs/>
          <w:sz w:val="24"/>
          <w:szCs w:val="24"/>
          <w:lang w:val="es-MX"/>
        </w:rPr>
        <w:t>Background</w:t>
      </w:r>
      <w:proofErr w:type="spellEnd"/>
      <w:r w:rsidRPr="00342166">
        <w:rPr>
          <w:rFonts w:ascii="Times New Roman" w:hAnsi="Times New Roman" w:cs="Times New Roman"/>
          <w:b/>
          <w:bCs/>
          <w:sz w:val="24"/>
          <w:szCs w:val="24"/>
          <w:lang w:val="es-MX"/>
        </w:rPr>
        <w:t xml:space="preserve"> – Kyle Shaw-Müller</w:t>
      </w:r>
    </w:p>
    <w:p w14:paraId="409087D1" w14:textId="5F1B4B56" w:rsidR="00ED7080" w:rsidRPr="00342166" w:rsidRDefault="00ED7080" w:rsidP="00ED7080">
      <w:pPr>
        <w:jc w:val="both"/>
        <w:rPr>
          <w:rFonts w:ascii="Times New Roman" w:hAnsi="Times New Roman" w:cs="Times New Roman"/>
          <w:sz w:val="24"/>
          <w:szCs w:val="24"/>
        </w:rPr>
      </w:pPr>
      <w:r w:rsidRPr="00342166">
        <w:rPr>
          <w:rFonts w:ascii="Times New Roman" w:hAnsi="Times New Roman" w:cs="Times New Roman"/>
          <w:sz w:val="24"/>
          <w:szCs w:val="24"/>
          <w:lang w:val="es-MX"/>
        </w:rPr>
        <w:tab/>
      </w:r>
      <w:proofErr w:type="spellStart"/>
      <w:r w:rsidRPr="00342166">
        <w:rPr>
          <w:rFonts w:ascii="Times New Roman" w:hAnsi="Times New Roman" w:cs="Times New Roman"/>
          <w:sz w:val="24"/>
          <w:szCs w:val="24"/>
        </w:rPr>
        <w:t>Ojo</w:t>
      </w:r>
      <w:proofErr w:type="spellEnd"/>
      <w:r w:rsidRPr="00342166">
        <w:rPr>
          <w:rFonts w:ascii="Times New Roman" w:hAnsi="Times New Roman" w:cs="Times New Roman"/>
          <w:sz w:val="24"/>
          <w:szCs w:val="24"/>
        </w:rPr>
        <w:t xml:space="preserve"> de Agua, Rosario, and Los Encuentros were Classic Maya </w:t>
      </w:r>
      <w:r w:rsidR="006C6C60" w:rsidRPr="00342166">
        <w:rPr>
          <w:rFonts w:ascii="Times New Roman" w:hAnsi="Times New Roman" w:cs="Times New Roman"/>
          <w:sz w:val="24"/>
          <w:szCs w:val="24"/>
        </w:rPr>
        <w:t>centers</w:t>
      </w:r>
      <w:r w:rsidRPr="00342166">
        <w:rPr>
          <w:rFonts w:ascii="Times New Roman" w:hAnsi="Times New Roman" w:cs="Times New Roman"/>
          <w:sz w:val="24"/>
          <w:szCs w:val="24"/>
        </w:rPr>
        <w:t xml:space="preserve"> located in the Greater Rosario Valley, in what is today southeast Chiapas, Mexico. This valley is the highest and northernmost of the Grijalva River’s Upper Tributaries, which cuts through a 35</w:t>
      </w:r>
      <w:r w:rsidR="006C6C60" w:rsidRPr="00342166">
        <w:rPr>
          <w:rFonts w:ascii="Times New Roman" w:hAnsi="Times New Roman" w:cs="Times New Roman"/>
          <w:sz w:val="24"/>
          <w:szCs w:val="24"/>
        </w:rPr>
        <w:t xml:space="preserve"> </w:t>
      </w:r>
      <w:r w:rsidRPr="00342166">
        <w:rPr>
          <w:rFonts w:ascii="Times New Roman" w:hAnsi="Times New Roman" w:cs="Times New Roman"/>
          <w:sz w:val="24"/>
          <w:szCs w:val="24"/>
        </w:rPr>
        <w:t xml:space="preserve">km-wide downfold between the </w:t>
      </w:r>
      <w:proofErr w:type="spellStart"/>
      <w:r w:rsidRPr="00342166">
        <w:rPr>
          <w:rFonts w:ascii="Times New Roman" w:hAnsi="Times New Roman" w:cs="Times New Roman"/>
          <w:sz w:val="24"/>
          <w:szCs w:val="24"/>
        </w:rPr>
        <w:t>Cuchumatán</w:t>
      </w:r>
      <w:proofErr w:type="spellEnd"/>
      <w:r w:rsidRPr="00342166">
        <w:rPr>
          <w:rFonts w:ascii="Times New Roman" w:hAnsi="Times New Roman" w:cs="Times New Roman"/>
          <w:sz w:val="24"/>
          <w:szCs w:val="24"/>
        </w:rPr>
        <w:t xml:space="preserve"> Mountains and </w:t>
      </w:r>
      <w:proofErr w:type="spellStart"/>
      <w:r w:rsidRPr="00342166">
        <w:rPr>
          <w:rFonts w:ascii="Times New Roman" w:hAnsi="Times New Roman" w:cs="Times New Roman"/>
          <w:sz w:val="24"/>
          <w:szCs w:val="24"/>
        </w:rPr>
        <w:t>Comitán</w:t>
      </w:r>
      <w:proofErr w:type="spellEnd"/>
      <w:r w:rsidRPr="00342166">
        <w:rPr>
          <w:rFonts w:ascii="Times New Roman" w:hAnsi="Times New Roman" w:cs="Times New Roman"/>
          <w:sz w:val="24"/>
          <w:szCs w:val="24"/>
        </w:rPr>
        <w:t xml:space="preserve"> Plateau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{"citationID":"SdHlpXxy","properties":{"formattedCitation":"(De Montmollin 1995:22\\uc0\\u8211{}23)","plainCitation":"(De Montmollin 1995:22–23)","noteIndex":0},"citationItems":[{"id":533,"uris":["http://zotero.org/users/local/of92zF4Z/items/NT4XC44M"],"uri":["http://zotero.org/users/local/of92zF4Z/items/NT4XC44M"],"itemData":{"id":533,"type":"book","abstract":"\"Settlement pattern data from the Greater Rosario Valley, Chiapas - the southwest periphery of lowland Maya civilization - are analyzed with an emphasis on the late/terminal classic period. A variety of settlement/political models, from the household to regional levels, are considered; favors a segmentary-state system of political organization\"--Handbook of Latin American Studies, v. 57","call-number":"F1435.1.R67 D39 1995","collection-number":"no. 24","collection-title":"Monographs in world archaeology","event-place":"Madison, Wis","ISBN":"978-1-881094-13-5","language":"en","number-of-pages":"369","publisher":"Prehistory Press","publisher-place":"Madison, Wis","source":"Library of Congress ISBN","title":"Settlement and politics in three classic Maya polities","author":[{"family":"De Montmollin","given":"Olivier"}],"issued":{"date-parts":[["1995"]]}},"locator":"22-23"}],"schema":"https://github.com/citation-style-language/schema/raw/master/csl-citation.json"}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sz w:val="24"/>
          <w:szCs w:val="24"/>
        </w:rPr>
        <w:t>(</w:t>
      </w:r>
      <w:r w:rsidR="006C6C60" w:rsidRPr="00342166">
        <w:rPr>
          <w:rFonts w:ascii="Times New Roman" w:hAnsi="Times New Roman" w:cs="Times New Roman"/>
          <w:sz w:val="24"/>
          <w:szCs w:val="24"/>
        </w:rPr>
        <w:t>d</w:t>
      </w:r>
      <w:r w:rsidRPr="00342166">
        <w:rPr>
          <w:rFonts w:ascii="Times New Roman" w:hAnsi="Times New Roman" w:cs="Times New Roman"/>
          <w:sz w:val="24"/>
          <w:szCs w:val="24"/>
        </w:rPr>
        <w:t>e Montmollin 1995:22–23)</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The Greater Rosario Valley has two upper branches in the northeast and </w:t>
      </w:r>
      <w:r w:rsidR="006C6C60" w:rsidRPr="00342166">
        <w:rPr>
          <w:rFonts w:ascii="Times New Roman" w:hAnsi="Times New Roman" w:cs="Times New Roman"/>
          <w:sz w:val="24"/>
          <w:szCs w:val="24"/>
        </w:rPr>
        <w:t>southeast and</w:t>
      </w:r>
      <w:r w:rsidRPr="00342166">
        <w:rPr>
          <w:rFonts w:ascii="Times New Roman" w:hAnsi="Times New Roman" w:cs="Times New Roman"/>
          <w:sz w:val="24"/>
          <w:szCs w:val="24"/>
        </w:rPr>
        <w:t xml:space="preserve"> is constricted by low foothills in its mid-valley, beyond which it descends to the lower valley in the northwest. The wide valley floor is watered by 1000</w:t>
      </w:r>
      <w:r w:rsidR="006C6C60" w:rsidRPr="00342166">
        <w:rPr>
          <w:rFonts w:ascii="Times New Roman" w:hAnsi="Times New Roman" w:cs="Times New Roman"/>
          <w:sz w:val="24"/>
          <w:szCs w:val="24"/>
        </w:rPr>
        <w:t xml:space="preserve"> </w:t>
      </w:r>
      <w:r w:rsidRPr="00342166">
        <w:rPr>
          <w:rFonts w:ascii="Times New Roman" w:hAnsi="Times New Roman" w:cs="Times New Roman"/>
          <w:sz w:val="24"/>
          <w:szCs w:val="24"/>
        </w:rPr>
        <w:t xml:space="preserve">mm of rain annually and three principal water courses that lead into the Grijalva River, each fed largely by karstic springs: the Santa Inés (a.k.a. El Sabinal) and </w:t>
      </w:r>
      <w:proofErr w:type="spellStart"/>
      <w:r w:rsidRPr="00342166">
        <w:rPr>
          <w:rFonts w:ascii="Times New Roman" w:hAnsi="Times New Roman" w:cs="Times New Roman"/>
          <w:sz w:val="24"/>
          <w:szCs w:val="24"/>
        </w:rPr>
        <w:t>Ojo</w:t>
      </w:r>
      <w:proofErr w:type="spellEnd"/>
      <w:r w:rsidRPr="00342166">
        <w:rPr>
          <w:rFonts w:ascii="Times New Roman" w:hAnsi="Times New Roman" w:cs="Times New Roman"/>
          <w:sz w:val="24"/>
          <w:szCs w:val="24"/>
        </w:rPr>
        <w:t xml:space="preserve"> de Agua rivers, which flow southwestward into extensive swamps and the </w:t>
      </w:r>
      <w:proofErr w:type="spellStart"/>
      <w:r w:rsidRPr="00342166">
        <w:rPr>
          <w:rFonts w:ascii="Times New Roman" w:hAnsi="Times New Roman" w:cs="Times New Roman"/>
          <w:sz w:val="24"/>
          <w:szCs w:val="24"/>
        </w:rPr>
        <w:t>Ontelá</w:t>
      </w:r>
      <w:proofErr w:type="spellEnd"/>
      <w:r w:rsidRPr="00342166">
        <w:rPr>
          <w:rFonts w:ascii="Times New Roman" w:hAnsi="Times New Roman" w:cs="Times New Roman"/>
          <w:sz w:val="24"/>
          <w:szCs w:val="24"/>
        </w:rPr>
        <w:t xml:space="preserve"> River, and a separate set of tributaries in the southeast branch that flow south into the San Gregorio River (</w:t>
      </w:r>
      <w:r w:rsidR="006C6C60" w:rsidRPr="00342166">
        <w:rPr>
          <w:rFonts w:ascii="Times New Roman" w:hAnsi="Times New Roman" w:cs="Times New Roman"/>
          <w:sz w:val="24"/>
          <w:szCs w:val="24"/>
        </w:rPr>
        <w:t xml:space="preserve">de Montmollin 1995: </w:t>
      </w:r>
      <w:r w:rsidRPr="00342166">
        <w:rPr>
          <w:rFonts w:ascii="Times New Roman" w:hAnsi="Times New Roman" w:cs="Times New Roman"/>
          <w:sz w:val="24"/>
          <w:szCs w:val="24"/>
        </w:rPr>
        <w:t xml:space="preserve">23-27). Before the eastern edges of the Rosario Valley began to be settled by Mayas in the Terminal Formative (300-50 BCE), the valley was inhabited exclusively by the </w:t>
      </w:r>
      <w:proofErr w:type="spellStart"/>
      <w:r w:rsidRPr="00342166">
        <w:rPr>
          <w:rFonts w:ascii="Times New Roman" w:hAnsi="Times New Roman" w:cs="Times New Roman"/>
          <w:sz w:val="24"/>
          <w:szCs w:val="24"/>
        </w:rPr>
        <w:t>Mizoques</w:t>
      </w:r>
      <w:proofErr w:type="spellEnd"/>
      <w:r w:rsidRPr="00342166">
        <w:rPr>
          <w:rFonts w:ascii="Times New Roman" w:hAnsi="Times New Roman" w:cs="Times New Roman"/>
          <w:sz w:val="24"/>
          <w:szCs w:val="24"/>
        </w:rPr>
        <w:t xml:space="preserve">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{"citationID":"5TZg55QF","properties":{"formattedCitation":"(De Montmollin 1995; Lowe 1983)","plainCitation":"(De Montmollin 1995; Lowe 1983)","noteIndex":0},"citationItems":[{"id":533,"uris":["http://zotero.org/users/local/of92zF4Z/items/NT4XC44M"],"uri":["http://zotero.org/users/local/of92zF4Z/items/NT4XC44M"],"itemData":{"id":533,"type":"book","abstract":"\"Settlement pattern data from the Greater Rosario Valley, Chiapas - the southwest periphery of lowland Maya civilization - are analyzed with an emphasis on the late/terminal classic period. A variety of settlement/political models, from the household to regional levels, are considered; favors a segmentary-state system of political organization\"--Handbook of Latin American Studies, v. 57","call-number":"F1435.1.R67 D39 1995","collection-number":"no. 24","collection-title":"Monographs in world archaeology","event-place":"Madison, Wis","ISBN":"978-1-881094-13-5","language":"en","number-of-pages":"369","publisher":"Prehistory Press","publisher-place":"Madison, Wis","source":"Library of Congress ISBN","title":"Settlement and politics in three classic Maya polities","author":[{"family":"De Montmollin","given":"Olivier"}],"issued":{"date-parts":[["1995"]]}}},{"id":730,"uris":["http://zotero.org/users/local/of92zF4Z/items/Z5TZ2X6T"],"uri":["http://zotero.org/users/local/of92zF4Z/items/Z5TZ2X6T"],"itemData":{"id":730,"type":"chapter","call-number":"F1435 .A66 1983","container-title":"Antropología e historia de los mixe-zoques y mayas: homenaje a Frans Blom","edition":"1a ed","event-place":"México : [Provo, Utah]","ISBN":"978-968-5804-97-4","language":"spaeng","page":"125-130","publisher":"Universidad Nacional Autónoma de México, Instituto de Investigaciones Filológicas, Centro de Estudios Mayas ; Brigham Young University","publisher-place":"México : [Provo, Utah]","source":"Library of Congress ISBN","title":"Los olmecas, mayas, y mixe-zoques","editor":[{"family":"Blom","given":"Frans Ferdinand"},{"family":"Ochoa","given":"Lorenzo"},{"family":"Lee","given":"Thomas A."},{"family":"Jay I. Kislak Reference Collection (Library of Congress)","given":""}],"author":[{"family":"Lowe","given":"G.W."}],"issued":{"date-parts":[["1983"]]}}}],"schema":"https://github.com/citation-style-language/schema/raw/master/csl-citation.json"}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sz w:val="24"/>
          <w:szCs w:val="24"/>
        </w:rPr>
        <w:t>(De Montmollin 1995; Lowe 1983)</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Maya settlement expanded westward through the Proto-Classic, </w:t>
      </w:r>
      <w:r w:rsidR="006C6C60" w:rsidRPr="00342166">
        <w:rPr>
          <w:rFonts w:ascii="Times New Roman" w:hAnsi="Times New Roman" w:cs="Times New Roman"/>
          <w:sz w:val="24"/>
          <w:szCs w:val="24"/>
        </w:rPr>
        <w:t>followed by</w:t>
      </w:r>
      <w:r w:rsidRPr="00342166">
        <w:rPr>
          <w:rFonts w:ascii="Times New Roman" w:hAnsi="Times New Roman" w:cs="Times New Roman"/>
          <w:sz w:val="24"/>
          <w:szCs w:val="24"/>
        </w:rPr>
        <w:t xml:space="preserve"> a hiatus </w:t>
      </w:r>
      <w:r w:rsidR="006C6C60" w:rsidRPr="00342166">
        <w:rPr>
          <w:rFonts w:ascii="Times New Roman" w:hAnsi="Times New Roman" w:cs="Times New Roman"/>
          <w:sz w:val="24"/>
          <w:szCs w:val="24"/>
        </w:rPr>
        <w:t>during</w:t>
      </w:r>
      <w:r w:rsidRPr="00342166">
        <w:rPr>
          <w:rFonts w:ascii="Times New Roman" w:hAnsi="Times New Roman" w:cs="Times New Roman"/>
          <w:sz w:val="24"/>
          <w:szCs w:val="24"/>
        </w:rPr>
        <w:t xml:space="preserve"> the Early-Middle Classic, and finally the maximum population extent was reached in the Late-Terminal Classic (650-1000 CE) before demographic collapse </w:t>
      </w:r>
      <w:r w:rsidR="006C6C60" w:rsidRPr="00342166">
        <w:rPr>
          <w:rFonts w:ascii="Times New Roman" w:hAnsi="Times New Roman" w:cs="Times New Roman"/>
          <w:sz w:val="24"/>
          <w:szCs w:val="24"/>
        </w:rPr>
        <w:t xml:space="preserve">occurred </w:t>
      </w:r>
      <w:r w:rsidRPr="00342166">
        <w:rPr>
          <w:rFonts w:ascii="Times New Roman" w:hAnsi="Times New Roman" w:cs="Times New Roman"/>
          <w:sz w:val="24"/>
          <w:szCs w:val="24"/>
        </w:rPr>
        <w:t>between 900 and 1000 CE (</w:t>
      </w:r>
      <w:r w:rsidR="006C6C60" w:rsidRPr="00342166">
        <w:rPr>
          <w:rFonts w:ascii="Times New Roman" w:hAnsi="Times New Roman" w:cs="Times New Roman"/>
          <w:sz w:val="24"/>
          <w:szCs w:val="24"/>
        </w:rPr>
        <w:t>d</w:t>
      </w:r>
      <w:r w:rsidRPr="00342166">
        <w:rPr>
          <w:rFonts w:ascii="Times New Roman" w:hAnsi="Times New Roman" w:cs="Times New Roman"/>
          <w:sz w:val="24"/>
          <w:szCs w:val="24"/>
        </w:rPr>
        <w:t xml:space="preserve">e Montmollin 1995:3-4).   </w:t>
      </w:r>
    </w:p>
    <w:p w14:paraId="149DD6EB" w14:textId="07E5E515" w:rsidR="009E101F" w:rsidRPr="00342166" w:rsidRDefault="00ED7080" w:rsidP="009E101F">
      <w:pPr>
        <w:jc w:val="both"/>
        <w:rPr>
          <w:rFonts w:ascii="Times New Roman" w:hAnsi="Times New Roman" w:cs="Times New Roman"/>
          <w:sz w:val="24"/>
          <w:szCs w:val="24"/>
        </w:rPr>
      </w:pPr>
      <w:r w:rsidRPr="00342166">
        <w:rPr>
          <w:rFonts w:ascii="Times New Roman" w:hAnsi="Times New Roman" w:cs="Times New Roman"/>
          <w:sz w:val="24"/>
          <w:szCs w:val="24"/>
        </w:rPr>
        <w:tab/>
        <w:t xml:space="preserve">The Upper Grijalva Basin Dataset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{"citationID":"bzAKlQLl","properties":{"formattedCitation":"(De Montmollin 2018)","plainCitation":"(De Montmollin 2018)","noteIndex":0},"citationItems":[{"id":761,"uris":["http://zotero.org/users/local/of92zF4Z/items/JXP9JMG9"],"uri":["http://zotero.org/users/local/of92zF4Z/items/JXP9JMG9"],"itemData":{"id":761,"type":"article","publisher":"Comparative Archaeology Database, University of Pittsburgh","title":"Upper Grijalva Basin Dataset","URL":"http://www.cadb.pitt.edu","author":[{"family":"De Montmollin","given":"Olivier"}],"issued":{"date-parts":[["2018"]]}}}],"schema":"https://github.com/citation-style-language/schema/raw/master/csl-citation.json"}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sz w:val="24"/>
          <w:szCs w:val="24"/>
        </w:rPr>
        <w:t>(</w:t>
      </w:r>
      <w:r w:rsidR="005170F6" w:rsidRPr="00342166">
        <w:rPr>
          <w:rFonts w:ascii="Times New Roman" w:hAnsi="Times New Roman" w:cs="Times New Roman"/>
          <w:sz w:val="24"/>
          <w:szCs w:val="24"/>
        </w:rPr>
        <w:t>d</w:t>
      </w:r>
      <w:r w:rsidRPr="00342166">
        <w:rPr>
          <w:rFonts w:ascii="Times New Roman" w:hAnsi="Times New Roman" w:cs="Times New Roman"/>
          <w:sz w:val="24"/>
          <w:szCs w:val="24"/>
        </w:rPr>
        <w:t>e Montmollin 2018)</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was compiled from decades of reconnaissance, surveys, and excavations in the region. Most data were collected by teams from </w:t>
      </w:r>
      <w:r w:rsidRPr="00342166">
        <w:rPr>
          <w:rFonts w:ascii="Times New Roman" w:hAnsi="Times New Roman" w:cs="Times New Roman"/>
          <w:sz w:val="24"/>
          <w:szCs w:val="24"/>
        </w:rPr>
        <w:lastRenderedPageBreak/>
        <w:t xml:space="preserve">the Instituto Nacional de </w:t>
      </w:r>
      <w:proofErr w:type="spellStart"/>
      <w:r w:rsidRPr="00342166">
        <w:rPr>
          <w:rFonts w:ascii="Times New Roman" w:hAnsi="Times New Roman" w:cs="Times New Roman"/>
          <w:sz w:val="24"/>
          <w:szCs w:val="24"/>
        </w:rPr>
        <w:t>Antropología</w:t>
      </w:r>
      <w:proofErr w:type="spellEnd"/>
      <w:r w:rsidRPr="00342166">
        <w:rPr>
          <w:rFonts w:ascii="Times New Roman" w:hAnsi="Times New Roman" w:cs="Times New Roman"/>
          <w:sz w:val="24"/>
          <w:szCs w:val="24"/>
        </w:rPr>
        <w:t xml:space="preserve"> e Historia and the New World Archaeological Foundation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{"citationID":"6b388hJY","properties":{"formattedCitation":"(Blake et al. 2016; Bryant 1981; Lee 1984; Lowe and Mason 1965; Rivero T. 1990)","plainCitation":"(Blake et al. 2016; Bryant 1981; Lee 1984; Lowe and Mason 1965; Rivero T. 1990)","noteIndex":0},"citationItems":[{"id":733,"uris":["http://zotero.org/users/local/of92zF4Z/items/A57ZHL8J"],"uri":["http://zotero.org/users/local/of92zF4Z/items/A57ZHL8J"],"itemData":{"id":733,"type":"book","abstract":"One of the key publications of the Upper Grijalva River Basin Project that chronicles the prehistory of the eastern Central Depression of Chiapas from Archaic to Colonial times. This volume brings together survey data recovered by numerous archaeologists working throughout the region from 1973 to 1982. Also included in this paper is Barbara Voorhies’s critical work on the ‘Vegetation Formations of the Upper Grijalva Basin’.","collection-number":"79","collection-title":"Papers of the New World Archaeological Foundation","event-place":"Salt Lake City, UT","publisher":"The University of Utah Press","publisher-place":"Salt Lake City, UT","title":"Upper Grijalva River Basin Survey","author":[{"family":"Blake","given":"Michael"},{"family":"Lee","given":"Thomas A."},{"family":"Pye","given":"Mary E."},{"family":"Clark","given":"John"}],"issued":{"date-parts":[["2016"]]}}},{"id":764,"uris":["http://zotero.org/users/local/of92zF4Z/items/UBRV53DN"],"uri":["http://zotero.org/users/local/of92zF4Z/items/UBRV53DN"],"itemData":{"id":764,"type":"book","publisher":"Unpublished manuscript in New World Aarchaeological Foundation files","title":"An Introduction and Preliminary Culture Historical Synthesis of Ojo de Agua, Chiapas, Mexico","author":[{"family":"Bryant","given":"Douglas D."}],"issued":{"date-parts":[["1981"]]}}},{"id":762,"uris":["http://zotero.org/users/local/of92zF4Z/items/TMJIRUQ7"],"uri":["http://zotero.org/users/local/of92zF4Z/items/TMJIRUQ7"],"itemData":{"id":762,"type":"article-journal","container-title":"Mesa Redonda, Sociedad Mexicana de Antropologia","page":"113-130","title":"Investigaciones arqueologicas recientes del clasico, postclasico, y colonial maya en Chiapas: resumen e implicaciones","volume":"1","author":[{"family":"Lee","given":"Thomas A."}],"issued":{"date-parts":[["1984"]]}}},{"id":763,"uris":["http://zotero.org/users/local/of92zF4Z/items/Y895W833"],"uri":["http://zotero.org/users/local/of92zF4Z/items/Y895W833"],"itemData":{"id":763,"type":"article-journal","container-title":"Handbook of Mesoamerican Indians","page":"195-235","title":"Archaeological Survey of the Chiapas Coast, Highlands and Upper Grijalva Basin","volume":"2","author":[{"family":"Lowe","given":"G.W."},{"family":"Mason","given":"J.A."}],"issued":{"date-parts":[["1965"]]}}},{"id":765,"uris":["http://zotero.org/users/local/of92zF4Z/items/TZFTNGPN"],"uri":["http://zotero.org/users/local/of92zF4Z/items/TZFTNGPN"],"itemData":{"id":765,"type":"book","collection-number":"192","collection-title":"Colección Científica","publisher":"Instituto Nacional de Antropología e Historia, Mexico","title":"Patrón de asentamiento rural en la región de San Gregorio, Chiapas, para el clásico tardío","author":[{"family":"Rivero T.","given":"S. E."}],"issued":{"date-parts":[["1990"]]}}}],"schema":"https://github.com/citation-style-language/schema/raw/master/csl-citation.json"}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sz w:val="24"/>
          <w:szCs w:val="24"/>
        </w:rPr>
        <w:t>(Blake et al. 2016; Bryant 1981; Lee 1984; Lowe and Mason 1965; Rivero T. 1990)</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especially during salvage operations which included the Angostura Project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{"citationID":"Hx2IqhQW","properties":{"formattedCitation":"(Con 1981; Gussinyer 1973; Mart\\uc0\\u237{}nez and Navarrete 1978)","plainCitation":"(Con 1981; Gussinyer 1973; Martínez and Navarrete 1978)","noteIndex":0},"citationItems":[{"id":737,"uris":["http://zotero.org/users/local/of92zF4Z/items/68SPHJ7G"],"uri":["http://zotero.org/users/local/of92zF4Z/items/68SPHJ7G"],"itemData":{"id":737,"type":"book","collection-title":"Colección Cientifica","event-place":"Mexico City","publisher":"Instituto Nacional de Antropología e Historia","publisher-place":"Mexico City","title":"Laguna Francesca","volume":"100","author":[{"family":"Con","given":"M. J."}],"issued":{"date-parts":[["1981"]]}}},{"id":738,"uris":["http://zotero.org/users/local/of92zF4Z/items/UMF4AYSG"],"uri":["http://zotero.org/users/local/of92zF4Z/items/UMF4AYSG"],"itemData":{"id":738,"type":"article-journal","container-title":"Revista del Instituto de Ciencias y Artes de Chiapas","title":"Tercera temporada de salvamento arqueológico en la Presa de La Angostura, Chiapas.","volume":"7","author":[{"family":"Gussinyer","given":"J."}],"issued":{"date-parts":[["1973"]]}}},{"id":739,"uris":["http://zotero.org/users/local/of92zF4Z/items/Y7ECFDNR"],"uri":["http://zotero.org/users/local/of92zF4Z/items/Y7ECFDNR"],"itemData":{"id":739,"type":"article-journal","container-title":"Revista Mexicana de Estudios Antropológicos","page":"229-255","title":"El salvamento arqueologico en el estado de Chiapas","volume":"24","author":[{"family":"Martínez","given":"M."},{"family":"Navarrete","given":"C."}],"issued":{"date-parts":[["1978"]]}}}],"schema":"https://github.com/citation-style-language/schema/raw/master/csl-citation.json"}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sz w:val="24"/>
          <w:szCs w:val="24"/>
        </w:rPr>
        <w:t>(Con 1981; Gussinyer 1973; Martínez and Navarrete 1978)</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xml:space="preserve">. In 1983, 1988, and 1990, de Montmollin conducted systematic surveys of the Greater Rosario Valley, combining these data with earlier findings for comprehensive analyses of the valley </w:t>
      </w:r>
      <w:r w:rsidRPr="00342166">
        <w:rPr>
          <w:rFonts w:ascii="Times New Roman" w:hAnsi="Times New Roman" w:cs="Times New Roman"/>
          <w:sz w:val="24"/>
          <w:szCs w:val="24"/>
        </w:rPr>
        <w:fldChar w:fldCharType="begin"/>
      </w:r>
      <w:r w:rsidRPr="00342166">
        <w:rPr>
          <w:rFonts w:ascii="Times New Roman" w:hAnsi="Times New Roman" w:cs="Times New Roman"/>
          <w:sz w:val="24"/>
          <w:szCs w:val="24"/>
        </w:rPr>
        <w:instrText xml:space="preserve"> ADDIN ZOTERO_ITEM CSL_CITATION {"citationID":"QRVshfwb","properties":{"formattedCitation":"(De Montmollin 1989, 1995)","plainCitation":"(De Montmollin 1989, 1995)","noteIndex":0},"citationItems":[{"id":600,"uris":["http://zotero.org/users/local/of92zF4Z/items/T882ADNJ"],"uri":["http://zotero.org/users/local/of92zF4Z/items/T882ADNJ"],"itemData":{"id":600,"type":"book","collection-title":"Papers of the New World Archaeological Foundation","event-place":"Provo, Utah","publisher":"New World Archaeological Foundation, Brigham Young University","publisher-place":"Provo, Utah","title":"Settlement survey in the Rosario Valley, Chiapas, Mexico","volume":"57","author":[{"family":"De Montmollin","given":"Olivier"}],"issued":{"date-parts":[["1989"]]}}},{"id":533,"uris":["http://zotero.org/users/local/of92zF4Z/items/NT4XC44M"],"uri":["http://zotero.org/users/local/of92zF4Z/items/NT4XC44M"],"itemData":{"id":533,"type":"book","abstract":"\"Settlement pattern data from the Greater Rosario Valley, Chiapas - the southwest periphery of lowland Maya civilization - are analyzed with an emphasis on the late/terminal classic period. A variety of settlement/political models, from the household to regional levels, are considered; favors a segmentary-state system of political organization\"--Handbook of Latin American Studies, v. 57","call-number":"F1435.1.R67 D39 1995","collection-number":"no. 24","collection-title":"Monographs in world archaeology","event-place":"Madison, Wis","ISBN":"978-1-881094-13-5","language":"en","number-of-pages":"369","publisher":"Prehistory Press","publisher-place":"Madison, Wis","source":"Library of Congress ISBN","title":"Settlement and politics in three classic Maya polities","author":[{"family":"De Montmollin","given":"Olivier"}],"issued":{"date-parts":[["1995"]]}}}],"schema":"https://github.com/citation-style-language/schema/raw/master/csl-citation.json"} </w:instrText>
      </w:r>
      <w:r w:rsidRPr="00342166">
        <w:rPr>
          <w:rFonts w:ascii="Times New Roman" w:hAnsi="Times New Roman" w:cs="Times New Roman"/>
          <w:sz w:val="24"/>
          <w:szCs w:val="24"/>
        </w:rPr>
        <w:fldChar w:fldCharType="separate"/>
      </w:r>
      <w:r w:rsidRPr="00342166">
        <w:rPr>
          <w:rFonts w:ascii="Times New Roman" w:hAnsi="Times New Roman" w:cs="Times New Roman"/>
          <w:sz w:val="24"/>
          <w:szCs w:val="24"/>
        </w:rPr>
        <w:t>(</w:t>
      </w:r>
      <w:r w:rsidR="005170F6" w:rsidRPr="00342166">
        <w:rPr>
          <w:rFonts w:ascii="Times New Roman" w:hAnsi="Times New Roman" w:cs="Times New Roman"/>
          <w:sz w:val="24"/>
          <w:szCs w:val="24"/>
        </w:rPr>
        <w:t>d</w:t>
      </w:r>
      <w:r w:rsidRPr="00342166">
        <w:rPr>
          <w:rFonts w:ascii="Times New Roman" w:hAnsi="Times New Roman" w:cs="Times New Roman"/>
          <w:sz w:val="24"/>
          <w:szCs w:val="24"/>
        </w:rPr>
        <w:t>e Montmollin 1989, 1995)</w:t>
      </w:r>
      <w:r w:rsidRPr="00342166">
        <w:rPr>
          <w:rFonts w:ascii="Times New Roman" w:hAnsi="Times New Roman" w:cs="Times New Roman"/>
          <w:sz w:val="24"/>
          <w:szCs w:val="24"/>
        </w:rPr>
        <w:fldChar w:fldCharType="end"/>
      </w:r>
      <w:r w:rsidRPr="00342166">
        <w:rPr>
          <w:rFonts w:ascii="Times New Roman" w:hAnsi="Times New Roman" w:cs="Times New Roman"/>
          <w:sz w:val="24"/>
          <w:szCs w:val="24"/>
        </w:rPr>
        <w:t>. He used wide block, full coverage, pedestrian survey to collect these data (</w:t>
      </w:r>
      <w:r w:rsidR="005170F6" w:rsidRPr="00342166">
        <w:rPr>
          <w:rFonts w:ascii="Times New Roman" w:hAnsi="Times New Roman" w:cs="Times New Roman"/>
          <w:sz w:val="24"/>
          <w:szCs w:val="24"/>
        </w:rPr>
        <w:t>d</w:t>
      </w:r>
      <w:r w:rsidRPr="00342166">
        <w:rPr>
          <w:rFonts w:ascii="Times New Roman" w:hAnsi="Times New Roman" w:cs="Times New Roman"/>
          <w:sz w:val="24"/>
          <w:szCs w:val="24"/>
        </w:rPr>
        <w:t xml:space="preserve">e Montmollin 1995:253). Compiled data consist largely of plan-maps for all recorded structures and points for amorphous mounds and scatters. Although de Montmollin took written note of house group quantities for each “site” (i.e., house-cluster), these groups were neither marked on maps nor denoted in spreadsheets. As a result, points for each house group were placed according to structure location and other contextual data. The largest </w:t>
      </w:r>
      <w:r w:rsidR="005170F6" w:rsidRPr="00342166">
        <w:rPr>
          <w:rFonts w:ascii="Times New Roman" w:hAnsi="Times New Roman" w:cs="Times New Roman"/>
          <w:sz w:val="24"/>
          <w:szCs w:val="24"/>
        </w:rPr>
        <w:t>center</w:t>
      </w:r>
      <w:r w:rsidRPr="00342166">
        <w:rPr>
          <w:rFonts w:ascii="Times New Roman" w:hAnsi="Times New Roman" w:cs="Times New Roman"/>
          <w:sz w:val="24"/>
          <w:szCs w:val="24"/>
        </w:rPr>
        <w:t xml:space="preserve"> and accompanying study area (70.11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was Rosario. Its Late Classic </w:t>
      </w:r>
      <w:r w:rsidR="009E101F">
        <w:rPr>
          <w:rFonts w:ascii="Times New Roman" w:hAnsi="Times New Roman" w:cs="Times New Roman"/>
          <w:sz w:val="24"/>
          <w:szCs w:val="24"/>
        </w:rPr>
        <w:t>apical center</w:t>
      </w:r>
      <w:r w:rsidRPr="00342166">
        <w:rPr>
          <w:rFonts w:ascii="Times New Roman" w:hAnsi="Times New Roman" w:cs="Times New Roman"/>
          <w:sz w:val="24"/>
          <w:szCs w:val="24"/>
        </w:rPr>
        <w:t xml:space="preserve"> was </w:t>
      </w:r>
      <w:proofErr w:type="spellStart"/>
      <w:r w:rsidRPr="00342166">
        <w:rPr>
          <w:rFonts w:ascii="Times New Roman" w:hAnsi="Times New Roman" w:cs="Times New Roman"/>
          <w:sz w:val="24"/>
          <w:szCs w:val="24"/>
        </w:rPr>
        <w:t>Tenam</w:t>
      </w:r>
      <w:proofErr w:type="spellEnd"/>
      <w:r w:rsidRPr="00342166">
        <w:rPr>
          <w:rFonts w:ascii="Times New Roman" w:hAnsi="Times New Roman" w:cs="Times New Roman"/>
          <w:sz w:val="24"/>
          <w:szCs w:val="24"/>
        </w:rPr>
        <w:t xml:space="preserve"> Rosario, and 2276 house groups were identified within the study area. The Los Encuentros </w:t>
      </w:r>
      <w:r w:rsidR="005170F6" w:rsidRPr="00342166">
        <w:rPr>
          <w:rFonts w:ascii="Times New Roman" w:hAnsi="Times New Roman" w:cs="Times New Roman"/>
          <w:sz w:val="24"/>
          <w:szCs w:val="24"/>
        </w:rPr>
        <w:t>center</w:t>
      </w:r>
      <w:r w:rsidRPr="00342166">
        <w:rPr>
          <w:rFonts w:ascii="Times New Roman" w:hAnsi="Times New Roman" w:cs="Times New Roman"/>
          <w:sz w:val="24"/>
          <w:szCs w:val="24"/>
        </w:rPr>
        <w:t>’s study area, to the south, was much smaller (24.7 km</w:t>
      </w:r>
      <w:r w:rsidRPr="00342166">
        <w:rPr>
          <w:rFonts w:ascii="Times New Roman" w:hAnsi="Times New Roman" w:cs="Times New Roman"/>
          <w:sz w:val="24"/>
          <w:szCs w:val="24"/>
          <w:vertAlign w:val="superscript"/>
        </w:rPr>
        <w:t>2</w:t>
      </w:r>
      <w:r w:rsidRPr="00342166">
        <w:rPr>
          <w:rFonts w:ascii="Times New Roman" w:hAnsi="Times New Roman" w:cs="Times New Roman"/>
          <w:sz w:val="24"/>
          <w:szCs w:val="24"/>
        </w:rPr>
        <w:t xml:space="preserve">) and included 561 residential groups. </w:t>
      </w:r>
      <w:r w:rsidR="009E101F" w:rsidRPr="00342166">
        <w:rPr>
          <w:rFonts w:ascii="Times New Roman" w:hAnsi="Times New Roman" w:cs="Times New Roman"/>
          <w:sz w:val="24"/>
          <w:szCs w:val="24"/>
        </w:rPr>
        <w:t>El Zapote</w:t>
      </w:r>
      <w:r w:rsidR="009E101F">
        <w:rPr>
          <w:rFonts w:ascii="Times New Roman" w:hAnsi="Times New Roman" w:cs="Times New Roman"/>
          <w:sz w:val="24"/>
          <w:szCs w:val="24"/>
        </w:rPr>
        <w:t xml:space="preserve"> was the main civic-ceremonial center of Los Encuentros and, like </w:t>
      </w:r>
      <w:proofErr w:type="spellStart"/>
      <w:r w:rsidR="009E101F">
        <w:rPr>
          <w:rFonts w:ascii="Times New Roman" w:hAnsi="Times New Roman" w:cs="Times New Roman"/>
          <w:sz w:val="24"/>
          <w:szCs w:val="24"/>
        </w:rPr>
        <w:t>Tenam</w:t>
      </w:r>
      <w:proofErr w:type="spellEnd"/>
      <w:r w:rsidR="009E101F">
        <w:rPr>
          <w:rFonts w:ascii="Times New Roman" w:hAnsi="Times New Roman" w:cs="Times New Roman"/>
          <w:sz w:val="24"/>
          <w:szCs w:val="24"/>
        </w:rPr>
        <w:t xml:space="preserve"> Rosario, was likely built in the Late Classic Period</w:t>
      </w:r>
      <w:r w:rsidR="009E101F" w:rsidRPr="00342166">
        <w:rPr>
          <w:rFonts w:ascii="Times New Roman" w:hAnsi="Times New Roman" w:cs="Times New Roman"/>
          <w:sz w:val="24"/>
          <w:szCs w:val="24"/>
        </w:rPr>
        <w:t xml:space="preserve">. The </w:t>
      </w:r>
      <w:proofErr w:type="spellStart"/>
      <w:r w:rsidR="009E101F" w:rsidRPr="00342166">
        <w:rPr>
          <w:rFonts w:ascii="Times New Roman" w:hAnsi="Times New Roman" w:cs="Times New Roman"/>
          <w:sz w:val="24"/>
          <w:szCs w:val="24"/>
        </w:rPr>
        <w:t>Ojo</w:t>
      </w:r>
      <w:proofErr w:type="spellEnd"/>
      <w:r w:rsidR="009E101F" w:rsidRPr="00342166">
        <w:rPr>
          <w:rFonts w:ascii="Times New Roman" w:hAnsi="Times New Roman" w:cs="Times New Roman"/>
          <w:sz w:val="24"/>
          <w:szCs w:val="24"/>
        </w:rPr>
        <w:t xml:space="preserve"> de Agua center was located at a lower elevation in a relatively flatter, wider portion of the valley floor to the West</w:t>
      </w:r>
      <w:r w:rsidR="009E101F">
        <w:rPr>
          <w:rFonts w:ascii="Times New Roman" w:hAnsi="Times New Roman" w:cs="Times New Roman"/>
          <w:sz w:val="24"/>
          <w:szCs w:val="24"/>
        </w:rPr>
        <w:t>. I</w:t>
      </w:r>
      <w:r w:rsidR="009E101F" w:rsidRPr="00342166">
        <w:rPr>
          <w:rFonts w:ascii="Times New Roman" w:hAnsi="Times New Roman" w:cs="Times New Roman"/>
          <w:sz w:val="24"/>
          <w:szCs w:val="24"/>
        </w:rPr>
        <w:t>ts study area was 57.21 km</w:t>
      </w:r>
      <w:r w:rsidR="009E101F" w:rsidRPr="00342166">
        <w:rPr>
          <w:rFonts w:ascii="Times New Roman" w:hAnsi="Times New Roman" w:cs="Times New Roman"/>
          <w:sz w:val="24"/>
          <w:szCs w:val="24"/>
          <w:vertAlign w:val="superscript"/>
        </w:rPr>
        <w:t>2</w:t>
      </w:r>
      <w:r w:rsidR="009E101F" w:rsidRPr="00342166">
        <w:rPr>
          <w:rFonts w:ascii="Times New Roman" w:hAnsi="Times New Roman" w:cs="Times New Roman"/>
          <w:sz w:val="24"/>
          <w:szCs w:val="24"/>
        </w:rPr>
        <w:t xml:space="preserve"> and contained 2004 house groups. The capital was </w:t>
      </w:r>
      <w:proofErr w:type="spellStart"/>
      <w:r w:rsidR="009E101F" w:rsidRPr="00342166">
        <w:rPr>
          <w:rFonts w:ascii="Times New Roman" w:hAnsi="Times New Roman" w:cs="Times New Roman"/>
          <w:sz w:val="24"/>
          <w:szCs w:val="24"/>
        </w:rPr>
        <w:t>Ojo</w:t>
      </w:r>
      <w:proofErr w:type="spellEnd"/>
      <w:r w:rsidR="009E101F" w:rsidRPr="00342166">
        <w:rPr>
          <w:rFonts w:ascii="Times New Roman" w:hAnsi="Times New Roman" w:cs="Times New Roman"/>
          <w:sz w:val="24"/>
          <w:szCs w:val="24"/>
        </w:rPr>
        <w:t xml:space="preserve"> de Agua, </w:t>
      </w:r>
      <w:r w:rsidR="009E101F">
        <w:rPr>
          <w:rFonts w:ascii="Times New Roman" w:hAnsi="Times New Roman" w:cs="Times New Roman"/>
          <w:sz w:val="24"/>
          <w:szCs w:val="24"/>
        </w:rPr>
        <w:t xml:space="preserve">which was likely occupied since the Formative period (de Montmollin 1995:107), and was located </w:t>
      </w:r>
      <w:r w:rsidR="009E101F" w:rsidRPr="00342166">
        <w:rPr>
          <w:rFonts w:ascii="Times New Roman" w:hAnsi="Times New Roman" w:cs="Times New Roman"/>
          <w:sz w:val="24"/>
          <w:szCs w:val="24"/>
        </w:rPr>
        <w:t>on the study area’s eastern edge.</w:t>
      </w:r>
    </w:p>
    <w:p w14:paraId="03AA1540" w14:textId="064AB451" w:rsidR="00ED7080" w:rsidRPr="00342166" w:rsidRDefault="00ED7080" w:rsidP="00ED7080">
      <w:pPr>
        <w:jc w:val="both"/>
        <w:rPr>
          <w:rFonts w:ascii="Times New Roman" w:hAnsi="Times New Roman" w:cs="Times New Roman"/>
          <w:sz w:val="24"/>
          <w:szCs w:val="24"/>
        </w:rPr>
      </w:pPr>
    </w:p>
    <w:p w14:paraId="49E5A978" w14:textId="325B48A7" w:rsidR="00ED7080" w:rsidRPr="00342166" w:rsidRDefault="00ED7080" w:rsidP="00ED7080">
      <w:pPr>
        <w:jc w:val="both"/>
        <w:rPr>
          <w:rFonts w:ascii="Times New Roman" w:eastAsia="Times New Roman" w:hAnsi="Times New Roman" w:cs="Times New Roman"/>
          <w:b/>
          <w:iCs/>
          <w:sz w:val="24"/>
          <w:szCs w:val="24"/>
        </w:rPr>
      </w:pPr>
      <w:proofErr w:type="spellStart"/>
      <w:r w:rsidRPr="00342166">
        <w:rPr>
          <w:rFonts w:ascii="Times New Roman" w:eastAsia="Times New Roman" w:hAnsi="Times New Roman" w:cs="Times New Roman"/>
          <w:b/>
          <w:iCs/>
          <w:sz w:val="24"/>
          <w:szCs w:val="24"/>
        </w:rPr>
        <w:t>Uxbenk</w:t>
      </w:r>
      <w:r w:rsidR="005170F6" w:rsidRPr="00342166">
        <w:rPr>
          <w:rFonts w:ascii="Times New Roman" w:eastAsia="Times New Roman" w:hAnsi="Times New Roman" w:cs="Times New Roman"/>
          <w:b/>
          <w:iCs/>
          <w:sz w:val="24"/>
          <w:szCs w:val="24"/>
        </w:rPr>
        <w:t>á</w:t>
      </w:r>
      <w:proofErr w:type="spellEnd"/>
      <w:r w:rsidRPr="00342166">
        <w:rPr>
          <w:rFonts w:ascii="Times New Roman" w:eastAsia="Times New Roman" w:hAnsi="Times New Roman" w:cs="Times New Roman"/>
          <w:b/>
          <w:iCs/>
          <w:sz w:val="24"/>
          <w:szCs w:val="24"/>
        </w:rPr>
        <w:t xml:space="preserve"> Archaeological Project (</w:t>
      </w:r>
      <w:proofErr w:type="spellStart"/>
      <w:r w:rsidRPr="00342166">
        <w:rPr>
          <w:rFonts w:ascii="Times New Roman" w:eastAsia="Times New Roman" w:hAnsi="Times New Roman" w:cs="Times New Roman"/>
          <w:b/>
          <w:iCs/>
          <w:sz w:val="24"/>
          <w:szCs w:val="24"/>
        </w:rPr>
        <w:t>Uxbenk</w:t>
      </w:r>
      <w:r w:rsidR="005170F6" w:rsidRPr="00342166">
        <w:rPr>
          <w:rFonts w:ascii="Times New Roman" w:eastAsia="Times New Roman" w:hAnsi="Times New Roman" w:cs="Times New Roman"/>
          <w:b/>
          <w:iCs/>
          <w:sz w:val="24"/>
          <w:szCs w:val="24"/>
        </w:rPr>
        <w:t>á</w:t>
      </w:r>
      <w:proofErr w:type="spellEnd"/>
      <w:r w:rsidRPr="00342166">
        <w:rPr>
          <w:rFonts w:ascii="Times New Roman" w:eastAsia="Times New Roman" w:hAnsi="Times New Roman" w:cs="Times New Roman"/>
          <w:b/>
          <w:iCs/>
          <w:sz w:val="24"/>
          <w:szCs w:val="24"/>
        </w:rPr>
        <w:t xml:space="preserve"> and </w:t>
      </w:r>
      <w:proofErr w:type="spellStart"/>
      <w:r w:rsidRPr="00342166">
        <w:rPr>
          <w:rFonts w:ascii="Times New Roman" w:eastAsia="Times New Roman" w:hAnsi="Times New Roman" w:cs="Times New Roman"/>
          <w:b/>
          <w:iCs/>
          <w:sz w:val="24"/>
          <w:szCs w:val="24"/>
        </w:rPr>
        <w:t>Ix</w:t>
      </w:r>
      <w:proofErr w:type="spellEnd"/>
      <w:r w:rsidRPr="00342166">
        <w:rPr>
          <w:rFonts w:ascii="Times New Roman" w:eastAsia="Times New Roman" w:hAnsi="Times New Roman" w:cs="Times New Roman"/>
          <w:b/>
          <w:iCs/>
          <w:sz w:val="24"/>
          <w:szCs w:val="24"/>
        </w:rPr>
        <w:t xml:space="preserve"> </w:t>
      </w:r>
      <w:proofErr w:type="spellStart"/>
      <w:r w:rsidRPr="00342166">
        <w:rPr>
          <w:rFonts w:ascii="Times New Roman" w:eastAsia="Times New Roman" w:hAnsi="Times New Roman" w:cs="Times New Roman"/>
          <w:b/>
          <w:iCs/>
          <w:sz w:val="24"/>
          <w:szCs w:val="24"/>
        </w:rPr>
        <w:t>Kuku’il</w:t>
      </w:r>
      <w:proofErr w:type="spellEnd"/>
      <w:r w:rsidRPr="00342166">
        <w:rPr>
          <w:rFonts w:ascii="Times New Roman" w:eastAsia="Times New Roman" w:hAnsi="Times New Roman" w:cs="Times New Roman"/>
          <w:b/>
          <w:iCs/>
          <w:sz w:val="24"/>
          <w:szCs w:val="24"/>
        </w:rPr>
        <w:t xml:space="preserve">) Background – Amy E. Thompson </w:t>
      </w:r>
    </w:p>
    <w:p w14:paraId="0AA34D18" w14:textId="13245968" w:rsidR="00ED7080" w:rsidRPr="00342166" w:rsidRDefault="00ED7080" w:rsidP="00ED7080">
      <w:pPr>
        <w:ind w:firstLine="720"/>
        <w:jc w:val="both"/>
        <w:rPr>
          <w:rFonts w:ascii="Times New Roman" w:eastAsia="Times New Roman" w:hAnsi="Times New Roman" w:cs="Times New Roman"/>
          <w:sz w:val="24"/>
          <w:szCs w:val="24"/>
        </w:rPr>
      </w:pPr>
      <w:proofErr w:type="spellStart"/>
      <w:r w:rsidRPr="00342166">
        <w:rPr>
          <w:rFonts w:ascii="Times New Roman" w:eastAsia="Times New Roman" w:hAnsi="Times New Roman" w:cs="Times New Roman"/>
          <w:sz w:val="24"/>
          <w:szCs w:val="24"/>
        </w:rPr>
        <w:t>Uxbenk</w:t>
      </w:r>
      <w:r w:rsidR="005170F6" w:rsidRPr="00342166">
        <w:rPr>
          <w:rFonts w:ascii="Times New Roman" w:eastAsia="Times New Roman" w:hAnsi="Times New Roman" w:cs="Times New Roman"/>
          <w:sz w:val="24"/>
          <w:szCs w:val="24"/>
        </w:rPr>
        <w:t>á</w:t>
      </w:r>
      <w:proofErr w:type="spellEnd"/>
      <w:r w:rsidRPr="00342166">
        <w:rPr>
          <w:rFonts w:ascii="Times New Roman" w:eastAsia="Times New Roman" w:hAnsi="Times New Roman" w:cs="Times New Roman"/>
          <w:sz w:val="24"/>
          <w:szCs w:val="24"/>
        </w:rPr>
        <w:t xml:space="preserve"> and </w:t>
      </w:r>
      <w:proofErr w:type="spellStart"/>
      <w:r w:rsidRPr="00342166">
        <w:rPr>
          <w:rFonts w:ascii="Times New Roman" w:eastAsia="Times New Roman" w:hAnsi="Times New Roman" w:cs="Times New Roman"/>
          <w:sz w:val="24"/>
          <w:szCs w:val="24"/>
        </w:rPr>
        <w:t>Ix</w:t>
      </w:r>
      <w:proofErr w:type="spellEnd"/>
      <w:r w:rsidRPr="00342166">
        <w:rPr>
          <w:rFonts w:ascii="Times New Roman" w:eastAsia="Times New Roman" w:hAnsi="Times New Roman" w:cs="Times New Roman"/>
          <w:sz w:val="24"/>
          <w:szCs w:val="24"/>
        </w:rPr>
        <w:t xml:space="preserve"> </w:t>
      </w:r>
      <w:proofErr w:type="spellStart"/>
      <w:r w:rsidRPr="00342166">
        <w:rPr>
          <w:rFonts w:ascii="Times New Roman" w:eastAsia="Times New Roman" w:hAnsi="Times New Roman" w:cs="Times New Roman"/>
          <w:sz w:val="24"/>
          <w:szCs w:val="24"/>
        </w:rPr>
        <w:t>Kuku’il</w:t>
      </w:r>
      <w:proofErr w:type="spellEnd"/>
      <w:r w:rsidRPr="00342166">
        <w:rPr>
          <w:rFonts w:ascii="Times New Roman" w:eastAsia="Times New Roman" w:hAnsi="Times New Roman" w:cs="Times New Roman"/>
          <w:sz w:val="24"/>
          <w:szCs w:val="24"/>
        </w:rPr>
        <w:t xml:space="preserve"> are Classic Maya centers located in the southern foothills of the Maya Mountains in modern-day southern Belize. The foothills, or Toledo Uplands, are characterized by interbedded sandstone and limestone with soils that undergo rapid </w:t>
      </w:r>
      <w:proofErr w:type="spellStart"/>
      <w:r w:rsidRPr="00342166">
        <w:rPr>
          <w:rFonts w:ascii="Times New Roman" w:eastAsia="Times New Roman" w:hAnsi="Times New Roman" w:cs="Times New Roman"/>
          <w:sz w:val="24"/>
          <w:szCs w:val="24"/>
        </w:rPr>
        <w:t>pedogensis</w:t>
      </w:r>
      <w:proofErr w:type="spellEnd"/>
      <w:r w:rsidRPr="00342166">
        <w:rPr>
          <w:rFonts w:ascii="Times New Roman" w:eastAsia="Times New Roman" w:hAnsi="Times New Roman" w:cs="Times New Roman"/>
          <w:sz w:val="24"/>
          <w:szCs w:val="24"/>
        </w:rPr>
        <w:t xml:space="preserve">, making them favorable for agriculture (King et al. 1986; Wright et al. 1959). Regionally, perennial streams drain from the northwest to southeast, cumulating from higher elevation areas in the Maya Mountains and fed with freshwater springs throughout the foothills. The foothills are characterized by discrete hilltops and elongated ridges which were preferred locations for the Classic Maya constructions (Dunham 1990; </w:t>
      </w:r>
      <w:proofErr w:type="spellStart"/>
      <w:r w:rsidRPr="00342166">
        <w:rPr>
          <w:rFonts w:ascii="Times New Roman" w:eastAsia="Times New Roman" w:hAnsi="Times New Roman" w:cs="Times New Roman"/>
          <w:sz w:val="24"/>
          <w:szCs w:val="24"/>
        </w:rPr>
        <w:t>Kalosky</w:t>
      </w:r>
      <w:proofErr w:type="spellEnd"/>
      <w:r w:rsidRPr="00342166">
        <w:rPr>
          <w:rFonts w:ascii="Times New Roman" w:eastAsia="Times New Roman" w:hAnsi="Times New Roman" w:cs="Times New Roman"/>
          <w:sz w:val="24"/>
          <w:szCs w:val="24"/>
        </w:rPr>
        <w:t xml:space="preserve"> and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2012;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et al. 2015). The earliest founded </w:t>
      </w:r>
      <w:r w:rsidR="005170F6" w:rsidRPr="00342166">
        <w:rPr>
          <w:rFonts w:ascii="Times New Roman" w:eastAsia="Times New Roman" w:hAnsi="Times New Roman" w:cs="Times New Roman"/>
          <w:sz w:val="24"/>
          <w:szCs w:val="24"/>
        </w:rPr>
        <w:t>center</w:t>
      </w:r>
      <w:r w:rsidRPr="00342166">
        <w:rPr>
          <w:rFonts w:ascii="Times New Roman" w:eastAsia="Times New Roman" w:hAnsi="Times New Roman" w:cs="Times New Roman"/>
          <w:sz w:val="24"/>
          <w:szCs w:val="24"/>
        </w:rPr>
        <w:t xml:space="preserve"> in the region, </w:t>
      </w:r>
      <w:proofErr w:type="spellStart"/>
      <w:r w:rsidRPr="00342166">
        <w:rPr>
          <w:rFonts w:ascii="Times New Roman" w:eastAsia="Times New Roman" w:hAnsi="Times New Roman" w:cs="Times New Roman"/>
          <w:sz w:val="24"/>
          <w:szCs w:val="24"/>
        </w:rPr>
        <w:t>Uxbenk</w:t>
      </w:r>
      <w:r w:rsidR="005170F6" w:rsidRPr="00342166">
        <w:rPr>
          <w:rFonts w:ascii="Times New Roman" w:eastAsia="Times New Roman" w:hAnsi="Times New Roman" w:cs="Times New Roman"/>
          <w:sz w:val="24"/>
          <w:szCs w:val="24"/>
        </w:rPr>
        <w:t>á</w:t>
      </w:r>
      <w:proofErr w:type="spellEnd"/>
      <w:r w:rsidRPr="00342166">
        <w:rPr>
          <w:rFonts w:ascii="Times New Roman" w:eastAsia="Times New Roman" w:hAnsi="Times New Roman" w:cs="Times New Roman"/>
          <w:sz w:val="24"/>
          <w:szCs w:val="24"/>
        </w:rPr>
        <w:t>, had its humble beginning centuries later than many other Lowland Maya centers, with the first permanent architecture dating to around 100 CE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et al. 2011). Populations expanded and monumental architecture was constructed by 200 CE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et al. 2017). Settlements dispersed across the nearby hilltops, and by 400 CE, kin groups </w:t>
      </w:r>
      <w:proofErr w:type="spellStart"/>
      <w:r w:rsidRPr="00342166">
        <w:rPr>
          <w:rFonts w:ascii="Times New Roman" w:eastAsia="Times New Roman" w:hAnsi="Times New Roman" w:cs="Times New Roman"/>
          <w:sz w:val="24"/>
          <w:szCs w:val="24"/>
        </w:rPr>
        <w:t>fissioned</w:t>
      </w:r>
      <w:proofErr w:type="spellEnd"/>
      <w:r w:rsidRPr="00342166">
        <w:rPr>
          <w:rFonts w:ascii="Times New Roman" w:eastAsia="Times New Roman" w:hAnsi="Times New Roman" w:cs="Times New Roman"/>
          <w:sz w:val="24"/>
          <w:szCs w:val="24"/>
        </w:rPr>
        <w:t xml:space="preserve"> off forming a new political center, </w:t>
      </w:r>
      <w:proofErr w:type="spellStart"/>
      <w:r w:rsidRPr="00342166">
        <w:rPr>
          <w:rFonts w:ascii="Times New Roman" w:eastAsia="Times New Roman" w:hAnsi="Times New Roman" w:cs="Times New Roman"/>
          <w:sz w:val="24"/>
          <w:szCs w:val="24"/>
        </w:rPr>
        <w:t>Ix</w:t>
      </w:r>
      <w:proofErr w:type="spellEnd"/>
      <w:r w:rsidRPr="00342166">
        <w:rPr>
          <w:rFonts w:ascii="Times New Roman" w:eastAsia="Times New Roman" w:hAnsi="Times New Roman" w:cs="Times New Roman"/>
          <w:sz w:val="24"/>
          <w:szCs w:val="24"/>
        </w:rPr>
        <w:t xml:space="preserve"> </w:t>
      </w:r>
      <w:proofErr w:type="spellStart"/>
      <w:r w:rsidRPr="00342166">
        <w:rPr>
          <w:rFonts w:ascii="Times New Roman" w:eastAsia="Times New Roman" w:hAnsi="Times New Roman" w:cs="Times New Roman"/>
          <w:sz w:val="24"/>
          <w:szCs w:val="24"/>
        </w:rPr>
        <w:t>Kuku’il</w:t>
      </w:r>
      <w:proofErr w:type="spellEnd"/>
      <w:r w:rsidRPr="00342166">
        <w:rPr>
          <w:rFonts w:ascii="Times New Roman" w:eastAsia="Times New Roman" w:hAnsi="Times New Roman" w:cs="Times New Roman"/>
          <w:sz w:val="24"/>
          <w:szCs w:val="24"/>
        </w:rPr>
        <w:t xml:space="preserve">, approximately 7 km from stela plaza to stelae plaza (Thompson and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2016, 2021). Populations at both </w:t>
      </w:r>
      <w:proofErr w:type="spellStart"/>
      <w:r w:rsidR="005170F6" w:rsidRPr="00342166">
        <w:rPr>
          <w:rFonts w:ascii="Times New Roman" w:eastAsia="Times New Roman" w:hAnsi="Times New Roman" w:cs="Times New Roman"/>
          <w:sz w:val="24"/>
          <w:szCs w:val="24"/>
        </w:rPr>
        <w:t>Uxbenká</w:t>
      </w:r>
      <w:proofErr w:type="spellEnd"/>
      <w:r w:rsidRPr="00342166">
        <w:rPr>
          <w:rFonts w:ascii="Times New Roman" w:eastAsia="Times New Roman" w:hAnsi="Times New Roman" w:cs="Times New Roman"/>
          <w:sz w:val="24"/>
          <w:szCs w:val="24"/>
        </w:rPr>
        <w:t xml:space="preserve"> and </w:t>
      </w:r>
      <w:proofErr w:type="spellStart"/>
      <w:r w:rsidRPr="00342166">
        <w:rPr>
          <w:rFonts w:ascii="Times New Roman" w:eastAsia="Times New Roman" w:hAnsi="Times New Roman" w:cs="Times New Roman"/>
          <w:sz w:val="24"/>
          <w:szCs w:val="24"/>
        </w:rPr>
        <w:t>Ix</w:t>
      </w:r>
      <w:proofErr w:type="spellEnd"/>
      <w:r w:rsidRPr="00342166">
        <w:rPr>
          <w:rFonts w:ascii="Times New Roman" w:eastAsia="Times New Roman" w:hAnsi="Times New Roman" w:cs="Times New Roman"/>
          <w:sz w:val="24"/>
          <w:szCs w:val="24"/>
        </w:rPr>
        <w:t xml:space="preserve"> </w:t>
      </w:r>
      <w:proofErr w:type="spellStart"/>
      <w:r w:rsidRPr="00342166">
        <w:rPr>
          <w:rFonts w:ascii="Times New Roman" w:eastAsia="Times New Roman" w:hAnsi="Times New Roman" w:cs="Times New Roman"/>
          <w:sz w:val="24"/>
          <w:szCs w:val="24"/>
        </w:rPr>
        <w:t>Kuku’il</w:t>
      </w:r>
      <w:proofErr w:type="spellEnd"/>
      <w:r w:rsidRPr="00342166">
        <w:rPr>
          <w:rFonts w:ascii="Times New Roman" w:eastAsia="Times New Roman" w:hAnsi="Times New Roman" w:cs="Times New Roman"/>
          <w:sz w:val="24"/>
          <w:szCs w:val="24"/>
        </w:rPr>
        <w:t xml:space="preserve"> continued to grow until 800-900 CE, when political disintegration swept across the region (Ebert et al. 2014). Ephemeral populations persisted well into the Early Postclassic (Thompson and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2021) and beyond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and Kennett 2020). </w:t>
      </w:r>
    </w:p>
    <w:p w14:paraId="62B74A6C" w14:textId="56CE8A91" w:rsidR="00316692" w:rsidRPr="00342166" w:rsidRDefault="00ED7080" w:rsidP="00040498">
      <w:pPr>
        <w:ind w:firstLine="720"/>
        <w:jc w:val="both"/>
        <w:rPr>
          <w:rFonts w:ascii="Times New Roman" w:eastAsia="Times New Roman" w:hAnsi="Times New Roman" w:cs="Times New Roman"/>
          <w:sz w:val="24"/>
          <w:szCs w:val="24"/>
        </w:rPr>
      </w:pPr>
      <w:r w:rsidRPr="00342166">
        <w:rPr>
          <w:rFonts w:ascii="Times New Roman" w:eastAsia="Times New Roman" w:hAnsi="Times New Roman" w:cs="Times New Roman"/>
          <w:sz w:val="24"/>
          <w:szCs w:val="24"/>
        </w:rPr>
        <w:t xml:space="preserve">Beginning in 2005, the </w:t>
      </w:r>
      <w:proofErr w:type="spellStart"/>
      <w:r w:rsidR="005170F6" w:rsidRPr="00342166">
        <w:rPr>
          <w:rFonts w:ascii="Times New Roman" w:eastAsia="Times New Roman" w:hAnsi="Times New Roman" w:cs="Times New Roman"/>
          <w:sz w:val="24"/>
          <w:szCs w:val="24"/>
        </w:rPr>
        <w:t>Uxbenká</w:t>
      </w:r>
      <w:proofErr w:type="spellEnd"/>
      <w:r w:rsidRPr="00342166">
        <w:rPr>
          <w:rFonts w:ascii="Times New Roman" w:eastAsia="Times New Roman" w:hAnsi="Times New Roman" w:cs="Times New Roman"/>
          <w:sz w:val="24"/>
          <w:szCs w:val="24"/>
        </w:rPr>
        <w:t xml:space="preserve"> Archaeological Project (UAP) focused on human-environment dynamics to understand the development and decline of </w:t>
      </w:r>
      <w:proofErr w:type="spellStart"/>
      <w:r w:rsidR="005170F6" w:rsidRPr="00342166">
        <w:rPr>
          <w:rFonts w:ascii="Times New Roman" w:eastAsia="Times New Roman" w:hAnsi="Times New Roman" w:cs="Times New Roman"/>
          <w:sz w:val="24"/>
          <w:szCs w:val="24"/>
        </w:rPr>
        <w:t>Uxbenká</w:t>
      </w:r>
      <w:proofErr w:type="spellEnd"/>
      <w:r w:rsidRPr="00342166">
        <w:rPr>
          <w:rFonts w:ascii="Times New Roman" w:eastAsia="Times New Roman" w:hAnsi="Times New Roman" w:cs="Times New Roman"/>
          <w:sz w:val="24"/>
          <w:szCs w:val="24"/>
        </w:rPr>
        <w:t xml:space="preserve"> through extensive settlement survey and excavations in the civic ceremonial core and hinterland households alike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2005;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et al. 2011, 2017). The UAP acquired 135 km</w:t>
      </w:r>
      <w:r w:rsidRPr="00342166">
        <w:rPr>
          <w:rFonts w:ascii="Times New Roman" w:eastAsia="Times New Roman" w:hAnsi="Times New Roman" w:cs="Times New Roman"/>
          <w:sz w:val="24"/>
          <w:szCs w:val="24"/>
          <w:vertAlign w:val="superscript"/>
        </w:rPr>
        <w:t>2</w:t>
      </w:r>
      <w:r w:rsidRPr="00342166">
        <w:rPr>
          <w:rFonts w:ascii="Times New Roman" w:eastAsia="Times New Roman" w:hAnsi="Times New Roman" w:cs="Times New Roman"/>
          <w:sz w:val="24"/>
          <w:szCs w:val="24"/>
        </w:rPr>
        <w:t xml:space="preserve"> of lidar data in 2011, which provided detailed coverage of the landscape resulting in more effective and efficient survey of Classic Maya households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et al. 2015;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and Thompson 2014, 2016; Thompson and </w:t>
      </w:r>
      <w:proofErr w:type="spellStart"/>
      <w:r w:rsidRPr="00342166">
        <w:rPr>
          <w:rFonts w:ascii="Times New Roman" w:eastAsia="Times New Roman" w:hAnsi="Times New Roman" w:cs="Times New Roman"/>
          <w:sz w:val="24"/>
          <w:szCs w:val="24"/>
        </w:rPr>
        <w:lastRenderedPageBreak/>
        <w:t>Prufer</w:t>
      </w:r>
      <w:proofErr w:type="spellEnd"/>
      <w:r w:rsidRPr="00342166">
        <w:rPr>
          <w:rFonts w:ascii="Times New Roman" w:eastAsia="Times New Roman" w:hAnsi="Times New Roman" w:cs="Times New Roman"/>
          <w:sz w:val="24"/>
          <w:szCs w:val="24"/>
        </w:rPr>
        <w:t xml:space="preserve"> 2015). Over the course of 13 years, the UAP identified more than 302 household plazuelas through pedestrian surveys of nearly 35 km</w:t>
      </w:r>
      <w:r w:rsidRPr="00342166">
        <w:rPr>
          <w:rFonts w:ascii="Times New Roman" w:eastAsia="Times New Roman" w:hAnsi="Times New Roman" w:cs="Times New Roman"/>
          <w:sz w:val="24"/>
          <w:szCs w:val="24"/>
          <w:vertAlign w:val="superscript"/>
        </w:rPr>
        <w:t>2</w:t>
      </w:r>
      <w:r w:rsidRPr="00342166">
        <w:rPr>
          <w:rFonts w:ascii="Times New Roman" w:eastAsia="Times New Roman" w:hAnsi="Times New Roman" w:cs="Times New Roman"/>
          <w:sz w:val="24"/>
          <w:szCs w:val="24"/>
        </w:rPr>
        <w:t xml:space="preserve"> (Thompson 2019; Thompson and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2019). Drawing on previously published literature of regional settlement surveys (Dunham 1990; Hammond 1975; Jamison 1993), systematic pedestrian survey focused on hilltops. In addition to pedestrian survey, lidar relief visualizations were used to identify more than 550 new plazuelas across the landscape (Thompson 2020) that were used in these analyses. In total, </w:t>
      </w:r>
      <w:proofErr w:type="spellStart"/>
      <w:r w:rsidR="005170F6" w:rsidRPr="00342166">
        <w:rPr>
          <w:rFonts w:ascii="Times New Roman" w:eastAsia="Times New Roman" w:hAnsi="Times New Roman" w:cs="Times New Roman"/>
          <w:sz w:val="24"/>
          <w:szCs w:val="24"/>
        </w:rPr>
        <w:t>Uxbenká</w:t>
      </w:r>
      <w:proofErr w:type="spellEnd"/>
      <w:r w:rsidRPr="00342166">
        <w:rPr>
          <w:rFonts w:ascii="Times New Roman" w:eastAsia="Times New Roman" w:hAnsi="Times New Roman" w:cs="Times New Roman"/>
          <w:sz w:val="24"/>
          <w:szCs w:val="24"/>
        </w:rPr>
        <w:t xml:space="preserve"> contains 568 household plazuelas (180 verified through pedestrian survey, 388 identified solely through remote sensing) across 75 km</w:t>
      </w:r>
      <w:r w:rsidRPr="00342166">
        <w:rPr>
          <w:rFonts w:ascii="Times New Roman" w:eastAsia="Times New Roman" w:hAnsi="Times New Roman" w:cs="Times New Roman"/>
          <w:sz w:val="24"/>
          <w:szCs w:val="24"/>
          <w:vertAlign w:val="superscript"/>
        </w:rPr>
        <w:t>2</w:t>
      </w:r>
      <w:r w:rsidRPr="00342166">
        <w:rPr>
          <w:rFonts w:ascii="Times New Roman" w:eastAsia="Times New Roman" w:hAnsi="Times New Roman" w:cs="Times New Roman"/>
          <w:sz w:val="24"/>
          <w:szCs w:val="24"/>
        </w:rPr>
        <w:t xml:space="preserve">. At </w:t>
      </w:r>
      <w:proofErr w:type="spellStart"/>
      <w:r w:rsidRPr="00342166">
        <w:rPr>
          <w:rFonts w:ascii="Times New Roman" w:eastAsia="Times New Roman" w:hAnsi="Times New Roman" w:cs="Times New Roman"/>
          <w:sz w:val="24"/>
          <w:szCs w:val="24"/>
        </w:rPr>
        <w:t>Ix</w:t>
      </w:r>
      <w:proofErr w:type="spellEnd"/>
      <w:r w:rsidRPr="00342166">
        <w:rPr>
          <w:rFonts w:ascii="Times New Roman" w:eastAsia="Times New Roman" w:hAnsi="Times New Roman" w:cs="Times New Roman"/>
          <w:sz w:val="24"/>
          <w:szCs w:val="24"/>
        </w:rPr>
        <w:t xml:space="preserve"> </w:t>
      </w:r>
      <w:proofErr w:type="spellStart"/>
      <w:r w:rsidRPr="00342166">
        <w:rPr>
          <w:rFonts w:ascii="Times New Roman" w:eastAsia="Times New Roman" w:hAnsi="Times New Roman" w:cs="Times New Roman"/>
          <w:sz w:val="24"/>
          <w:szCs w:val="24"/>
        </w:rPr>
        <w:t>Kuku’il</w:t>
      </w:r>
      <w:proofErr w:type="spellEnd"/>
      <w:r w:rsidRPr="00342166">
        <w:rPr>
          <w:rFonts w:ascii="Times New Roman" w:eastAsia="Times New Roman" w:hAnsi="Times New Roman" w:cs="Times New Roman"/>
          <w:sz w:val="24"/>
          <w:szCs w:val="24"/>
        </w:rPr>
        <w:t>, 122 household plazuelas have been verified through pedestrian survey and an additional 93 households identified through lidar, for a total of 215 plazuelas across 23 km</w:t>
      </w:r>
      <w:r w:rsidRPr="00342166">
        <w:rPr>
          <w:rFonts w:ascii="Times New Roman" w:eastAsia="Times New Roman" w:hAnsi="Times New Roman" w:cs="Times New Roman"/>
          <w:sz w:val="24"/>
          <w:szCs w:val="24"/>
          <w:vertAlign w:val="superscript"/>
        </w:rPr>
        <w:t>2</w:t>
      </w:r>
      <w:r w:rsidRPr="00342166">
        <w:rPr>
          <w:rFonts w:ascii="Times New Roman" w:eastAsia="Times New Roman" w:hAnsi="Times New Roman" w:cs="Times New Roman"/>
          <w:sz w:val="24"/>
          <w:szCs w:val="24"/>
        </w:rPr>
        <w:t xml:space="preserve"> (Thompson 2020; Thompson et al. 2021; Thompson and </w:t>
      </w:r>
      <w:proofErr w:type="spellStart"/>
      <w:r w:rsidRPr="00342166">
        <w:rPr>
          <w:rFonts w:ascii="Times New Roman" w:eastAsia="Times New Roman" w:hAnsi="Times New Roman" w:cs="Times New Roman"/>
          <w:sz w:val="24"/>
          <w:szCs w:val="24"/>
        </w:rPr>
        <w:t>Prufer</w:t>
      </w:r>
      <w:proofErr w:type="spellEnd"/>
      <w:r w:rsidRPr="00342166">
        <w:rPr>
          <w:rFonts w:ascii="Times New Roman" w:eastAsia="Times New Roman" w:hAnsi="Times New Roman" w:cs="Times New Roman"/>
          <w:sz w:val="24"/>
          <w:szCs w:val="24"/>
        </w:rPr>
        <w:t xml:space="preserve"> 2021). </w:t>
      </w:r>
      <w:proofErr w:type="spellStart"/>
      <w:r w:rsidR="005170F6" w:rsidRPr="00342166">
        <w:rPr>
          <w:rFonts w:ascii="Times New Roman" w:eastAsia="Times New Roman" w:hAnsi="Times New Roman" w:cs="Times New Roman"/>
          <w:sz w:val="24"/>
          <w:szCs w:val="24"/>
        </w:rPr>
        <w:t>Uxbenká</w:t>
      </w:r>
      <w:r w:rsidRPr="00342166">
        <w:rPr>
          <w:rFonts w:ascii="Times New Roman" w:eastAsia="Times New Roman" w:hAnsi="Times New Roman" w:cs="Times New Roman"/>
          <w:sz w:val="24"/>
          <w:szCs w:val="24"/>
        </w:rPr>
        <w:t>’s</w:t>
      </w:r>
      <w:proofErr w:type="spellEnd"/>
      <w:r w:rsidRPr="00342166">
        <w:rPr>
          <w:rFonts w:ascii="Times New Roman" w:eastAsia="Times New Roman" w:hAnsi="Times New Roman" w:cs="Times New Roman"/>
          <w:sz w:val="24"/>
          <w:szCs w:val="24"/>
        </w:rPr>
        <w:t xml:space="preserve"> and </w:t>
      </w:r>
      <w:proofErr w:type="spellStart"/>
      <w:r w:rsidRPr="00342166">
        <w:rPr>
          <w:rFonts w:ascii="Times New Roman" w:eastAsia="Times New Roman" w:hAnsi="Times New Roman" w:cs="Times New Roman"/>
          <w:sz w:val="24"/>
          <w:szCs w:val="24"/>
        </w:rPr>
        <w:t>Ix</w:t>
      </w:r>
      <w:proofErr w:type="spellEnd"/>
      <w:r w:rsidRPr="00342166">
        <w:rPr>
          <w:rFonts w:ascii="Times New Roman" w:eastAsia="Times New Roman" w:hAnsi="Times New Roman" w:cs="Times New Roman"/>
          <w:sz w:val="24"/>
          <w:szCs w:val="24"/>
        </w:rPr>
        <w:t xml:space="preserve"> </w:t>
      </w:r>
      <w:proofErr w:type="spellStart"/>
      <w:r w:rsidRPr="00342166">
        <w:rPr>
          <w:rFonts w:ascii="Times New Roman" w:eastAsia="Times New Roman" w:hAnsi="Times New Roman" w:cs="Times New Roman"/>
          <w:sz w:val="24"/>
          <w:szCs w:val="24"/>
        </w:rPr>
        <w:t>Kuku’il’s</w:t>
      </w:r>
      <w:proofErr w:type="spellEnd"/>
      <w:r w:rsidRPr="00342166">
        <w:rPr>
          <w:rFonts w:ascii="Times New Roman" w:eastAsia="Times New Roman" w:hAnsi="Times New Roman" w:cs="Times New Roman"/>
          <w:sz w:val="24"/>
          <w:szCs w:val="24"/>
        </w:rPr>
        <w:t xml:space="preserve"> settlement systems exhibit low-density urbanism (</w:t>
      </w:r>
      <w:proofErr w:type="spellStart"/>
      <w:r w:rsidRPr="00342166">
        <w:rPr>
          <w:rFonts w:ascii="Times New Roman" w:eastAsia="Times New Roman" w:hAnsi="Times New Roman" w:cs="Times New Roman"/>
          <w:sz w:val="24"/>
          <w:szCs w:val="24"/>
        </w:rPr>
        <w:t>sensu</w:t>
      </w:r>
      <w:proofErr w:type="spellEnd"/>
      <w:r w:rsidRPr="00342166">
        <w:rPr>
          <w:rFonts w:ascii="Times New Roman" w:eastAsia="Times New Roman" w:hAnsi="Times New Roman" w:cs="Times New Roman"/>
          <w:sz w:val="24"/>
          <w:szCs w:val="24"/>
        </w:rPr>
        <w:t xml:space="preserve"> Fletcher 2009) with an average of 3.4 building platforms per plazuela group (Thompson 2019: Table 1.4). </w:t>
      </w:r>
    </w:p>
    <w:p w14:paraId="521B840B" w14:textId="04A58958" w:rsidR="00342166" w:rsidRPr="00342166" w:rsidRDefault="00342166" w:rsidP="00342166">
      <w:pPr>
        <w:jc w:val="both"/>
        <w:rPr>
          <w:rFonts w:ascii="Times New Roman" w:eastAsia="Times New Roman" w:hAnsi="Times New Roman" w:cs="Times New Roman"/>
          <w:sz w:val="24"/>
          <w:szCs w:val="24"/>
        </w:rPr>
      </w:pPr>
    </w:p>
    <w:p w14:paraId="5D92A54C" w14:textId="5DDC3484" w:rsidR="00342166" w:rsidRPr="00342166" w:rsidRDefault="00342166">
      <w:pPr>
        <w:rPr>
          <w:rFonts w:ascii="Times New Roman" w:eastAsia="Times New Roman" w:hAnsi="Times New Roman" w:cs="Times New Roman"/>
          <w:sz w:val="24"/>
          <w:szCs w:val="24"/>
        </w:rPr>
      </w:pPr>
      <w:r w:rsidRPr="00342166">
        <w:rPr>
          <w:rFonts w:ascii="Times New Roman" w:eastAsia="Times New Roman" w:hAnsi="Times New Roman" w:cs="Times New Roman"/>
          <w:sz w:val="24"/>
          <w:szCs w:val="24"/>
        </w:rPr>
        <w:br w:type="page"/>
      </w:r>
    </w:p>
    <w:p w14:paraId="311B640B" w14:textId="28D67541" w:rsidR="00342166" w:rsidRPr="00342166" w:rsidRDefault="00342166" w:rsidP="00342166">
      <w:pPr>
        <w:jc w:val="center"/>
        <w:rPr>
          <w:rFonts w:ascii="Times New Roman" w:hAnsi="Times New Roman" w:cs="Times New Roman"/>
          <w:b/>
          <w:bCs/>
          <w:sz w:val="24"/>
          <w:szCs w:val="24"/>
        </w:rPr>
      </w:pPr>
      <w:r w:rsidRPr="00342166">
        <w:rPr>
          <w:rFonts w:ascii="Times New Roman" w:hAnsi="Times New Roman" w:cs="Times New Roman"/>
          <w:b/>
          <w:bCs/>
          <w:sz w:val="24"/>
          <w:szCs w:val="24"/>
        </w:rPr>
        <w:lastRenderedPageBreak/>
        <w:t>Works Cited for Supplemental Text</w:t>
      </w:r>
      <w:r>
        <w:rPr>
          <w:rFonts w:ascii="Times New Roman" w:hAnsi="Times New Roman" w:cs="Times New Roman"/>
          <w:b/>
          <w:bCs/>
          <w:sz w:val="24"/>
          <w:szCs w:val="24"/>
        </w:rPr>
        <w:t xml:space="preserve"> S1</w:t>
      </w:r>
    </w:p>
    <w:p w14:paraId="02D9BEC9" w14:textId="77777777" w:rsidR="00342166" w:rsidRPr="00342166" w:rsidRDefault="00342166" w:rsidP="00342166">
      <w:pPr>
        <w:rPr>
          <w:rFonts w:ascii="Times New Roman" w:hAnsi="Times New Roman" w:cs="Times New Roman"/>
          <w:sz w:val="24"/>
          <w:szCs w:val="24"/>
        </w:rPr>
      </w:pPr>
    </w:p>
    <w:p w14:paraId="7678CEC0" w14:textId="77777777" w:rsidR="00342166" w:rsidRPr="00C92F6D" w:rsidRDefault="00342166" w:rsidP="00342166">
      <w:pPr>
        <w:pStyle w:val="Bibliography"/>
        <w:rPr>
          <w:rFonts w:ascii="Times New Roman" w:hAnsi="Times New Roman" w:cs="Times New Roman"/>
          <w:sz w:val="24"/>
          <w:szCs w:val="24"/>
          <w:lang w:val="es-ES"/>
        </w:rPr>
      </w:pPr>
      <w:r w:rsidRPr="00C92F6D">
        <w:rPr>
          <w:rFonts w:ascii="Times New Roman" w:hAnsi="Times New Roman" w:cs="Times New Roman"/>
          <w:sz w:val="24"/>
          <w:szCs w:val="24"/>
          <w:lang w:val="es-ES"/>
        </w:rPr>
        <w:t xml:space="preserve">Adams, R. E. W. </w:t>
      </w:r>
    </w:p>
    <w:p w14:paraId="13A0A2A0"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lang w:val="es-ES"/>
        </w:rPr>
        <w:t>1971</w:t>
      </w:r>
      <w:r w:rsidRPr="00342166">
        <w:rPr>
          <w:rFonts w:ascii="Times New Roman" w:hAnsi="Times New Roman" w:cs="Times New Roman"/>
          <w:sz w:val="24"/>
          <w:szCs w:val="24"/>
          <w:lang w:val="es-ES"/>
        </w:rPr>
        <w:tab/>
      </w:r>
      <w:proofErr w:type="spellStart"/>
      <w:r w:rsidRPr="00342166">
        <w:rPr>
          <w:rFonts w:ascii="Times New Roman" w:hAnsi="Times New Roman" w:cs="Times New Roman"/>
          <w:i/>
          <w:iCs/>
          <w:sz w:val="24"/>
          <w:szCs w:val="24"/>
          <w:lang w:val="es-ES"/>
        </w:rPr>
        <w:t>Ceramics</w:t>
      </w:r>
      <w:proofErr w:type="spellEnd"/>
      <w:r w:rsidRPr="00342166">
        <w:rPr>
          <w:rFonts w:ascii="Times New Roman" w:hAnsi="Times New Roman" w:cs="Times New Roman"/>
          <w:i/>
          <w:iCs/>
          <w:sz w:val="24"/>
          <w:szCs w:val="24"/>
          <w:lang w:val="es-ES"/>
        </w:rPr>
        <w:t xml:space="preserve"> </w:t>
      </w:r>
      <w:proofErr w:type="spellStart"/>
      <w:r w:rsidRPr="00342166">
        <w:rPr>
          <w:rFonts w:ascii="Times New Roman" w:hAnsi="Times New Roman" w:cs="Times New Roman"/>
          <w:i/>
          <w:iCs/>
          <w:sz w:val="24"/>
          <w:szCs w:val="24"/>
          <w:lang w:val="es-ES"/>
        </w:rPr>
        <w:t>of</w:t>
      </w:r>
      <w:proofErr w:type="spellEnd"/>
      <w:r w:rsidRPr="00342166">
        <w:rPr>
          <w:rFonts w:ascii="Times New Roman" w:hAnsi="Times New Roman" w:cs="Times New Roman"/>
          <w:i/>
          <w:iCs/>
          <w:sz w:val="24"/>
          <w:szCs w:val="24"/>
          <w:lang w:val="es-ES"/>
        </w:rPr>
        <w:t xml:space="preserve"> Altar de Sacrificios, Guatemala</w:t>
      </w:r>
      <w:r w:rsidRPr="00342166">
        <w:rPr>
          <w:rFonts w:ascii="Times New Roman" w:hAnsi="Times New Roman" w:cs="Times New Roman"/>
          <w:sz w:val="24"/>
          <w:szCs w:val="24"/>
          <w:lang w:val="es-ES"/>
        </w:rPr>
        <w:t xml:space="preserve">. </w:t>
      </w:r>
      <w:r w:rsidRPr="00342166">
        <w:rPr>
          <w:rFonts w:ascii="Times New Roman" w:hAnsi="Times New Roman" w:cs="Times New Roman"/>
          <w:sz w:val="24"/>
          <w:szCs w:val="24"/>
        </w:rPr>
        <w:t xml:space="preserve">Vol. 63, No. 1. Papers of the Peabody </w:t>
      </w:r>
    </w:p>
    <w:p w14:paraId="148B9CE2"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Museum of Archaeology and Ethnology. Cambridge: Harvard University.</w:t>
      </w:r>
    </w:p>
    <w:p w14:paraId="4B0E4BE3" w14:textId="77777777" w:rsidR="00342166" w:rsidRPr="00342166" w:rsidRDefault="00342166" w:rsidP="00342166">
      <w:pPr>
        <w:rPr>
          <w:rFonts w:ascii="Times New Roman" w:hAnsi="Times New Roman" w:cs="Times New Roman"/>
          <w:sz w:val="24"/>
          <w:szCs w:val="24"/>
        </w:rPr>
      </w:pPr>
    </w:p>
    <w:p w14:paraId="7E822FBC" w14:textId="77777777" w:rsidR="00342166" w:rsidRPr="00342166" w:rsidRDefault="00342166" w:rsidP="00342166">
      <w:pPr>
        <w:pStyle w:val="Bibliography"/>
        <w:rPr>
          <w:rFonts w:ascii="Times New Roman" w:hAnsi="Times New Roman" w:cs="Times New Roman"/>
          <w:sz w:val="24"/>
          <w:szCs w:val="24"/>
        </w:rPr>
      </w:pPr>
      <w:proofErr w:type="spellStart"/>
      <w:r w:rsidRPr="00342166">
        <w:rPr>
          <w:rFonts w:ascii="Times New Roman" w:hAnsi="Times New Roman" w:cs="Times New Roman"/>
          <w:sz w:val="24"/>
          <w:szCs w:val="24"/>
        </w:rPr>
        <w:t>Aliphat</w:t>
      </w:r>
      <w:proofErr w:type="spellEnd"/>
      <w:r w:rsidRPr="00342166">
        <w:rPr>
          <w:rFonts w:ascii="Times New Roman" w:hAnsi="Times New Roman" w:cs="Times New Roman"/>
          <w:sz w:val="24"/>
          <w:szCs w:val="24"/>
        </w:rPr>
        <w:t xml:space="preserve">, Mario M. </w:t>
      </w:r>
    </w:p>
    <w:p w14:paraId="636E2B31"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1994</w:t>
      </w:r>
      <w:r w:rsidRPr="00342166">
        <w:rPr>
          <w:rFonts w:ascii="Times New Roman" w:hAnsi="Times New Roman" w:cs="Times New Roman"/>
          <w:sz w:val="24"/>
          <w:szCs w:val="24"/>
        </w:rPr>
        <w:tab/>
      </w:r>
      <w:r w:rsidRPr="00342166">
        <w:rPr>
          <w:rFonts w:ascii="Times New Roman" w:hAnsi="Times New Roman" w:cs="Times New Roman"/>
          <w:i/>
          <w:iCs/>
          <w:sz w:val="24"/>
          <w:szCs w:val="24"/>
        </w:rPr>
        <w:t>Classic Maya Landscape in the Upper Usumacinta River Valley</w:t>
      </w:r>
      <w:r w:rsidRPr="00342166">
        <w:rPr>
          <w:rFonts w:ascii="Times New Roman" w:hAnsi="Times New Roman" w:cs="Times New Roman"/>
          <w:sz w:val="24"/>
          <w:szCs w:val="24"/>
        </w:rPr>
        <w:t xml:space="preserve">. Ph.D. Dissertation in </w:t>
      </w:r>
    </w:p>
    <w:p w14:paraId="147BE639"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Archaeology, Calgary: University of Calgary.</w:t>
      </w:r>
    </w:p>
    <w:p w14:paraId="703BD000"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41A79227"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 xml:space="preserve">Awe, Jaime J., Julie A. </w:t>
      </w:r>
      <w:proofErr w:type="spellStart"/>
      <w:r w:rsidRPr="00342166">
        <w:rPr>
          <w:rFonts w:ascii="Times New Roman" w:hAnsi="Times New Roman" w:cs="Times New Roman"/>
          <w:sz w:val="24"/>
          <w:szCs w:val="24"/>
        </w:rPr>
        <w:t>Hoggarth</w:t>
      </w:r>
      <w:proofErr w:type="spellEnd"/>
      <w:r w:rsidRPr="00342166">
        <w:rPr>
          <w:rFonts w:ascii="Times New Roman" w:hAnsi="Times New Roman" w:cs="Times New Roman"/>
          <w:sz w:val="24"/>
          <w:szCs w:val="24"/>
        </w:rPr>
        <w:t>, and Christophe Helmke</w:t>
      </w:r>
    </w:p>
    <w:p w14:paraId="549EA946"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 xml:space="preserve">2014 </w:t>
      </w:r>
      <w:r w:rsidRPr="00342166">
        <w:rPr>
          <w:rFonts w:ascii="Times New Roman" w:hAnsi="Times New Roman" w:cs="Times New Roman"/>
          <w:sz w:val="24"/>
          <w:szCs w:val="24"/>
        </w:rPr>
        <w:tab/>
        <w:t xml:space="preserve">Prehistoric Settlement Patterns in the Upper Belize River Valley and their Implications for Models of Low-Density Urbanism. In </w:t>
      </w:r>
      <w:r w:rsidRPr="00342166">
        <w:rPr>
          <w:rFonts w:ascii="Times New Roman" w:hAnsi="Times New Roman" w:cs="Times New Roman"/>
          <w:i/>
          <w:iCs/>
          <w:sz w:val="24"/>
          <w:szCs w:val="24"/>
        </w:rPr>
        <w:t xml:space="preserve">Special Edition of Acta </w:t>
      </w:r>
      <w:proofErr w:type="spellStart"/>
      <w:r w:rsidRPr="00342166">
        <w:rPr>
          <w:rFonts w:ascii="Times New Roman" w:hAnsi="Times New Roman" w:cs="Times New Roman"/>
          <w:i/>
          <w:iCs/>
          <w:sz w:val="24"/>
          <w:szCs w:val="24"/>
        </w:rPr>
        <w:t>Mesoamericana</w:t>
      </w:r>
      <w:proofErr w:type="spellEnd"/>
      <w:r w:rsidRPr="00342166">
        <w:rPr>
          <w:rFonts w:ascii="Times New Roman" w:hAnsi="Times New Roman" w:cs="Times New Roman"/>
          <w:i/>
          <w:iCs/>
          <w:sz w:val="24"/>
          <w:szCs w:val="24"/>
        </w:rPr>
        <w:t xml:space="preserve"> in </w:t>
      </w:r>
      <w:proofErr w:type="spellStart"/>
      <w:r w:rsidRPr="00342166">
        <w:rPr>
          <w:rFonts w:ascii="Times New Roman" w:hAnsi="Times New Roman" w:cs="Times New Roman"/>
          <w:i/>
          <w:iCs/>
          <w:sz w:val="24"/>
          <w:szCs w:val="24"/>
        </w:rPr>
        <w:t>Honour</w:t>
      </w:r>
      <w:proofErr w:type="spellEnd"/>
      <w:r w:rsidRPr="00342166">
        <w:rPr>
          <w:rFonts w:ascii="Times New Roman" w:hAnsi="Times New Roman" w:cs="Times New Roman"/>
          <w:i/>
          <w:iCs/>
          <w:sz w:val="24"/>
          <w:szCs w:val="24"/>
        </w:rPr>
        <w:t xml:space="preserve"> of Pierre R. Colas</w:t>
      </w:r>
      <w:r w:rsidRPr="00342166">
        <w:rPr>
          <w:rFonts w:ascii="Times New Roman" w:hAnsi="Times New Roman" w:cs="Times New Roman"/>
          <w:sz w:val="24"/>
          <w:szCs w:val="24"/>
        </w:rPr>
        <w:t xml:space="preserve"> Vol 27, edited by Christophe G.B. Helmke, and </w:t>
      </w:r>
      <w:proofErr w:type="spellStart"/>
      <w:r w:rsidRPr="00342166">
        <w:rPr>
          <w:rFonts w:ascii="Times New Roman" w:hAnsi="Times New Roman" w:cs="Times New Roman"/>
          <w:sz w:val="24"/>
          <w:szCs w:val="24"/>
        </w:rPr>
        <w:t>Frauke</w:t>
      </w:r>
      <w:proofErr w:type="spellEnd"/>
      <w:r w:rsidRPr="00342166">
        <w:rPr>
          <w:rFonts w:ascii="Times New Roman" w:hAnsi="Times New Roman" w:cs="Times New Roman"/>
          <w:sz w:val="24"/>
          <w:szCs w:val="24"/>
        </w:rPr>
        <w:t xml:space="preserve"> Sachse, pp. 263-285. Verlag </w:t>
      </w:r>
      <w:proofErr w:type="spellStart"/>
      <w:r w:rsidRPr="00342166">
        <w:rPr>
          <w:rFonts w:ascii="Times New Roman" w:hAnsi="Times New Roman" w:cs="Times New Roman"/>
          <w:sz w:val="24"/>
          <w:szCs w:val="24"/>
        </w:rPr>
        <w:t>Phillipp</w:t>
      </w:r>
      <w:proofErr w:type="spellEnd"/>
      <w:r w:rsidRPr="00342166">
        <w:rPr>
          <w:rFonts w:ascii="Times New Roman" w:hAnsi="Times New Roman" w:cs="Times New Roman"/>
          <w:sz w:val="24"/>
          <w:szCs w:val="24"/>
        </w:rPr>
        <w:t xml:space="preserve"> von </w:t>
      </w:r>
      <w:proofErr w:type="spellStart"/>
      <w:r w:rsidRPr="00342166">
        <w:rPr>
          <w:rFonts w:ascii="Times New Roman" w:hAnsi="Times New Roman" w:cs="Times New Roman"/>
          <w:sz w:val="24"/>
          <w:szCs w:val="24"/>
        </w:rPr>
        <w:t>Zabern</w:t>
      </w:r>
      <w:proofErr w:type="spellEnd"/>
      <w:r w:rsidRPr="00342166">
        <w:rPr>
          <w:rFonts w:ascii="Times New Roman" w:hAnsi="Times New Roman" w:cs="Times New Roman"/>
          <w:sz w:val="24"/>
          <w:szCs w:val="24"/>
        </w:rPr>
        <w:t xml:space="preserve"> Mainz, Germany.</w:t>
      </w:r>
    </w:p>
    <w:p w14:paraId="65D0CABA" w14:textId="77777777" w:rsidR="00342166" w:rsidRPr="00342166" w:rsidRDefault="00342166" w:rsidP="00342166">
      <w:pPr>
        <w:pStyle w:val="Default"/>
      </w:pPr>
    </w:p>
    <w:p w14:paraId="15FE3BC8" w14:textId="77777777" w:rsidR="00342166" w:rsidRPr="00342166" w:rsidRDefault="00342166" w:rsidP="00342166">
      <w:pPr>
        <w:pStyle w:val="Default"/>
      </w:pPr>
      <w:r w:rsidRPr="00342166">
        <w:t xml:space="preserve">Ball, Joseph W., and Jennifer T. </w:t>
      </w:r>
      <w:proofErr w:type="spellStart"/>
      <w:r w:rsidRPr="00342166">
        <w:t>Taschek</w:t>
      </w:r>
      <w:proofErr w:type="spellEnd"/>
      <w:r w:rsidRPr="00342166">
        <w:t xml:space="preserve"> </w:t>
      </w:r>
    </w:p>
    <w:p w14:paraId="554824F2"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2004</w:t>
      </w:r>
      <w:r w:rsidRPr="00342166">
        <w:rPr>
          <w:rFonts w:ascii="Times New Roman" w:hAnsi="Times New Roman" w:cs="Times New Roman"/>
          <w:sz w:val="24"/>
          <w:szCs w:val="24"/>
        </w:rPr>
        <w:tab/>
        <w:t xml:space="preserve">Buenavista del </w:t>
      </w:r>
      <w:proofErr w:type="spellStart"/>
      <w:r w:rsidRPr="00342166">
        <w:rPr>
          <w:rFonts w:ascii="Times New Roman" w:hAnsi="Times New Roman" w:cs="Times New Roman"/>
          <w:sz w:val="24"/>
          <w:szCs w:val="24"/>
        </w:rPr>
        <w:t>Cayo</w:t>
      </w:r>
      <w:proofErr w:type="spellEnd"/>
      <w:r w:rsidRPr="00342166">
        <w:rPr>
          <w:rFonts w:ascii="Times New Roman" w:hAnsi="Times New Roman" w:cs="Times New Roman"/>
          <w:sz w:val="24"/>
          <w:szCs w:val="24"/>
        </w:rPr>
        <w:t xml:space="preserve">: A Short Outline of Occupational and Cultural History at an Upper </w:t>
      </w:r>
    </w:p>
    <w:p w14:paraId="4BBE4815" w14:textId="77777777" w:rsidR="00342166" w:rsidRPr="00342166" w:rsidRDefault="00342166" w:rsidP="00342166">
      <w:pPr>
        <w:ind w:firstLine="720"/>
        <w:rPr>
          <w:rFonts w:ascii="Times New Roman" w:hAnsi="Times New Roman" w:cs="Times New Roman"/>
          <w:i/>
          <w:iCs/>
          <w:sz w:val="24"/>
          <w:szCs w:val="24"/>
        </w:rPr>
      </w:pPr>
      <w:r w:rsidRPr="00342166">
        <w:rPr>
          <w:rFonts w:ascii="Times New Roman" w:hAnsi="Times New Roman" w:cs="Times New Roman"/>
          <w:sz w:val="24"/>
          <w:szCs w:val="24"/>
        </w:rPr>
        <w:t>Belize Valley Regal-Ritual Center</w:t>
      </w:r>
      <w:r w:rsidRPr="00342166">
        <w:rPr>
          <w:rFonts w:ascii="Times New Roman" w:hAnsi="Times New Roman" w:cs="Times New Roman"/>
          <w:i/>
          <w:iCs/>
          <w:sz w:val="24"/>
          <w:szCs w:val="24"/>
        </w:rPr>
        <w:t xml:space="preserve">. </w:t>
      </w:r>
      <w:r w:rsidRPr="00342166">
        <w:rPr>
          <w:rFonts w:ascii="Times New Roman" w:hAnsi="Times New Roman" w:cs="Times New Roman"/>
          <w:sz w:val="24"/>
          <w:szCs w:val="24"/>
        </w:rPr>
        <w:t xml:space="preserve">In </w:t>
      </w:r>
      <w:r w:rsidRPr="00342166">
        <w:rPr>
          <w:rFonts w:ascii="Times New Roman" w:hAnsi="Times New Roman" w:cs="Times New Roman"/>
          <w:i/>
          <w:iCs/>
          <w:sz w:val="24"/>
          <w:szCs w:val="24"/>
        </w:rPr>
        <w:t xml:space="preserve">The Ancient Maya of the Belize Valley: Half a </w:t>
      </w:r>
    </w:p>
    <w:p w14:paraId="5DE0243F"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iCs/>
          <w:sz w:val="24"/>
          <w:szCs w:val="24"/>
        </w:rPr>
        <w:t>Century of Archaeological Research</w:t>
      </w:r>
      <w:r w:rsidRPr="00342166">
        <w:rPr>
          <w:rFonts w:ascii="Times New Roman" w:hAnsi="Times New Roman" w:cs="Times New Roman"/>
          <w:sz w:val="24"/>
          <w:szCs w:val="24"/>
        </w:rPr>
        <w:t xml:space="preserve">, edited by James F. Garber, pp. 149-167. University </w:t>
      </w:r>
    </w:p>
    <w:p w14:paraId="7ADB5DD3"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Press of Florida, Gainesville. </w:t>
      </w:r>
    </w:p>
    <w:p w14:paraId="4CAB58CB" w14:textId="77777777" w:rsidR="00342166" w:rsidRPr="00342166" w:rsidRDefault="00342166" w:rsidP="00342166">
      <w:pPr>
        <w:contextualSpacing/>
        <w:rPr>
          <w:rFonts w:ascii="Times New Roman" w:hAnsi="Times New Roman" w:cs="Times New Roman"/>
          <w:sz w:val="24"/>
          <w:szCs w:val="24"/>
        </w:rPr>
      </w:pPr>
    </w:p>
    <w:p w14:paraId="647A485F"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 xml:space="preserve">Bateson, J.H. </w:t>
      </w:r>
    </w:p>
    <w:p w14:paraId="4237628B"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 xml:space="preserve">1972 </w:t>
      </w:r>
      <w:r w:rsidRPr="00342166">
        <w:rPr>
          <w:rFonts w:ascii="Times New Roman" w:hAnsi="Times New Roman" w:cs="Times New Roman"/>
          <w:sz w:val="24"/>
          <w:szCs w:val="24"/>
        </w:rPr>
        <w:tab/>
        <w:t xml:space="preserve">New Interpretation of Geology of Maya Mountains, British Honduras. </w:t>
      </w:r>
      <w:r w:rsidRPr="00342166">
        <w:rPr>
          <w:rFonts w:ascii="Times New Roman" w:hAnsi="Times New Roman" w:cs="Times New Roman"/>
          <w:i/>
          <w:sz w:val="24"/>
          <w:szCs w:val="24"/>
        </w:rPr>
        <w:t>AAPG Bulletin</w:t>
      </w:r>
      <w:r w:rsidRPr="00342166">
        <w:rPr>
          <w:rFonts w:ascii="Times New Roman" w:hAnsi="Times New Roman" w:cs="Times New Roman"/>
          <w:sz w:val="24"/>
          <w:szCs w:val="24"/>
        </w:rPr>
        <w:t xml:space="preserve">, </w:t>
      </w:r>
    </w:p>
    <w:p w14:paraId="61CC35E7"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i/>
          <w:sz w:val="24"/>
          <w:szCs w:val="24"/>
        </w:rPr>
        <w:t>56</w:t>
      </w:r>
      <w:r w:rsidRPr="00342166">
        <w:rPr>
          <w:rFonts w:ascii="Times New Roman" w:hAnsi="Times New Roman" w:cs="Times New Roman"/>
          <w:sz w:val="24"/>
          <w:szCs w:val="24"/>
        </w:rPr>
        <w:t>(5):956-963.</w:t>
      </w:r>
    </w:p>
    <w:p w14:paraId="723CBCBA" w14:textId="77777777" w:rsidR="00342166" w:rsidRPr="00342166" w:rsidRDefault="00342166" w:rsidP="00342166">
      <w:pPr>
        <w:pStyle w:val="NoSpacing"/>
        <w:rPr>
          <w:rFonts w:ascii="Times New Roman" w:hAnsi="Times New Roman" w:cs="Times New Roman"/>
          <w:sz w:val="24"/>
          <w:szCs w:val="24"/>
        </w:rPr>
      </w:pPr>
    </w:p>
    <w:p w14:paraId="1F21154C"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Beach, Tim</w:t>
      </w:r>
    </w:p>
    <w:p w14:paraId="533AC379"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1998</w:t>
      </w:r>
      <w:r w:rsidRPr="00342166">
        <w:rPr>
          <w:rFonts w:ascii="Times New Roman" w:hAnsi="Times New Roman" w:cs="Times New Roman"/>
          <w:sz w:val="24"/>
          <w:szCs w:val="24"/>
        </w:rPr>
        <w:tab/>
        <w:t xml:space="preserve">Soil Constraints on Northwest Yucatan, Mexico: </w:t>
      </w:r>
      <w:proofErr w:type="spellStart"/>
      <w:r w:rsidRPr="00342166">
        <w:rPr>
          <w:rFonts w:ascii="Times New Roman" w:hAnsi="Times New Roman" w:cs="Times New Roman"/>
          <w:sz w:val="24"/>
          <w:szCs w:val="24"/>
        </w:rPr>
        <w:t>Pedoarchaeology</w:t>
      </w:r>
      <w:proofErr w:type="spellEnd"/>
      <w:r w:rsidRPr="00342166">
        <w:rPr>
          <w:rFonts w:ascii="Times New Roman" w:hAnsi="Times New Roman" w:cs="Times New Roman"/>
          <w:sz w:val="24"/>
          <w:szCs w:val="24"/>
        </w:rPr>
        <w:t xml:space="preserve"> and Maya Subsistence at Chunchucmil. </w:t>
      </w:r>
      <w:r w:rsidRPr="00342166">
        <w:rPr>
          <w:rFonts w:ascii="Times New Roman" w:hAnsi="Times New Roman" w:cs="Times New Roman"/>
          <w:i/>
          <w:iCs/>
          <w:sz w:val="24"/>
          <w:szCs w:val="24"/>
        </w:rPr>
        <w:t>Geoarchaeology</w:t>
      </w:r>
      <w:r w:rsidRPr="00342166">
        <w:rPr>
          <w:rFonts w:ascii="Times New Roman" w:hAnsi="Times New Roman" w:cs="Times New Roman"/>
          <w:sz w:val="24"/>
          <w:szCs w:val="24"/>
        </w:rPr>
        <w:t xml:space="preserve"> 13(8):759-791.</w:t>
      </w:r>
    </w:p>
    <w:p w14:paraId="1069E202"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49103387"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Blake, Michael, Thomas A. Lee, Mary E. Pye, and John Clark</w:t>
      </w:r>
      <w:r w:rsidRPr="00342166">
        <w:rPr>
          <w:rFonts w:ascii="Times New Roman" w:hAnsi="Times New Roman" w:cs="Times New Roman"/>
          <w:sz w:val="24"/>
          <w:szCs w:val="24"/>
        </w:rPr>
        <w:br/>
        <w:t>2016</w:t>
      </w:r>
      <w:r w:rsidRPr="00342166">
        <w:rPr>
          <w:rFonts w:ascii="Times New Roman" w:hAnsi="Times New Roman" w:cs="Times New Roman"/>
          <w:sz w:val="24"/>
          <w:szCs w:val="24"/>
        </w:rPr>
        <w:tab/>
      </w:r>
      <w:r w:rsidRPr="00342166">
        <w:rPr>
          <w:rFonts w:ascii="Times New Roman" w:hAnsi="Times New Roman" w:cs="Times New Roman"/>
          <w:i/>
          <w:iCs/>
          <w:sz w:val="24"/>
          <w:szCs w:val="24"/>
        </w:rPr>
        <w:t>Upper Grijalva River Basin Survey</w:t>
      </w:r>
      <w:r w:rsidRPr="00342166">
        <w:rPr>
          <w:rFonts w:ascii="Times New Roman" w:hAnsi="Times New Roman" w:cs="Times New Roman"/>
          <w:sz w:val="24"/>
          <w:szCs w:val="24"/>
        </w:rPr>
        <w:t xml:space="preserve">. Papers of the New World Archaeological Foundation </w:t>
      </w:r>
    </w:p>
    <w:p w14:paraId="0D95A2DB"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79. The University of Utah Press, Salt Lake City, UT.</w:t>
      </w:r>
    </w:p>
    <w:p w14:paraId="7D2EF173" w14:textId="77777777" w:rsidR="0016561B" w:rsidRPr="0016561B" w:rsidRDefault="00342166" w:rsidP="0016561B">
      <w:pPr>
        <w:ind w:firstLine="720"/>
        <w:rPr>
          <w:rFonts w:ascii="Times New Roman" w:hAnsi="Times New Roman" w:cs="Times New Roman"/>
          <w:sz w:val="24"/>
          <w:szCs w:val="24"/>
        </w:rPr>
      </w:pPr>
      <w:r w:rsidRPr="00342166">
        <w:rPr>
          <w:rFonts w:ascii="Times New Roman" w:hAnsi="Times New Roman" w:cs="Times New Roman"/>
          <w:sz w:val="24"/>
          <w:szCs w:val="24"/>
        </w:rPr>
        <w:br/>
      </w:r>
      <w:r w:rsidR="0016561B" w:rsidRPr="0016561B">
        <w:rPr>
          <w:rFonts w:ascii="Times New Roman" w:hAnsi="Times New Roman" w:cs="Times New Roman"/>
          <w:sz w:val="24"/>
          <w:szCs w:val="24"/>
        </w:rPr>
        <w:t xml:space="preserve">Brown, Clifford T. </w:t>
      </w:r>
    </w:p>
    <w:p w14:paraId="07458059" w14:textId="77777777" w:rsidR="0016561B" w:rsidRDefault="0016561B" w:rsidP="0016561B">
      <w:pPr>
        <w:rPr>
          <w:rFonts w:ascii="Times New Roman" w:hAnsi="Times New Roman" w:cs="Times New Roman"/>
          <w:sz w:val="24"/>
          <w:szCs w:val="24"/>
        </w:rPr>
      </w:pPr>
      <w:r w:rsidRPr="0016561B">
        <w:rPr>
          <w:rFonts w:ascii="Times New Roman" w:hAnsi="Times New Roman" w:cs="Times New Roman"/>
          <w:sz w:val="24"/>
          <w:szCs w:val="24"/>
        </w:rPr>
        <w:t xml:space="preserve">1999 </w:t>
      </w:r>
      <w:r w:rsidRPr="0016561B">
        <w:rPr>
          <w:rFonts w:ascii="Times New Roman" w:hAnsi="Times New Roman" w:cs="Times New Roman"/>
          <w:sz w:val="24"/>
          <w:szCs w:val="24"/>
        </w:rPr>
        <w:tab/>
      </w:r>
      <w:r w:rsidRPr="0016561B">
        <w:rPr>
          <w:rFonts w:ascii="Times New Roman" w:hAnsi="Times New Roman" w:cs="Times New Roman"/>
          <w:i/>
          <w:iCs/>
          <w:sz w:val="24"/>
          <w:szCs w:val="24"/>
        </w:rPr>
        <w:t>Mayapan Society and Ancient Maya Social Organization</w:t>
      </w:r>
      <w:r w:rsidRPr="0016561B">
        <w:rPr>
          <w:rFonts w:ascii="Times New Roman" w:hAnsi="Times New Roman" w:cs="Times New Roman"/>
          <w:sz w:val="24"/>
          <w:szCs w:val="24"/>
        </w:rPr>
        <w:t xml:space="preserve">. Ph.D. dissertation, Department </w:t>
      </w:r>
    </w:p>
    <w:p w14:paraId="0CF1B115" w14:textId="11B5D1FD" w:rsidR="0016561B" w:rsidRPr="0016561B" w:rsidRDefault="0016561B" w:rsidP="0016561B">
      <w:pPr>
        <w:ind w:firstLine="720"/>
        <w:rPr>
          <w:rFonts w:ascii="Times New Roman" w:hAnsi="Times New Roman" w:cs="Times New Roman"/>
          <w:sz w:val="24"/>
          <w:szCs w:val="24"/>
        </w:rPr>
      </w:pPr>
      <w:r w:rsidRPr="0016561B">
        <w:rPr>
          <w:rFonts w:ascii="Times New Roman" w:hAnsi="Times New Roman" w:cs="Times New Roman"/>
          <w:sz w:val="24"/>
          <w:szCs w:val="24"/>
        </w:rPr>
        <w:t xml:space="preserve">of Anthropology, Tulane University. University Microfilms, Ann Arbor. </w:t>
      </w:r>
    </w:p>
    <w:p w14:paraId="06FADA18" w14:textId="77777777" w:rsidR="0016561B" w:rsidRDefault="0016561B" w:rsidP="00342166">
      <w:pPr>
        <w:ind w:firstLine="720"/>
        <w:rPr>
          <w:rFonts w:ascii="Times New Roman" w:hAnsi="Times New Roman" w:cs="Times New Roman"/>
          <w:sz w:val="24"/>
          <w:szCs w:val="24"/>
        </w:rPr>
      </w:pPr>
    </w:p>
    <w:p w14:paraId="409552BF" w14:textId="5C0A01FB" w:rsidR="00342166" w:rsidRPr="00342166" w:rsidRDefault="00342166" w:rsidP="0016561B">
      <w:pPr>
        <w:rPr>
          <w:rFonts w:ascii="Times New Roman" w:hAnsi="Times New Roman" w:cs="Times New Roman"/>
          <w:i/>
          <w:iCs/>
          <w:sz w:val="24"/>
          <w:szCs w:val="24"/>
        </w:rPr>
      </w:pPr>
      <w:r w:rsidRPr="00342166">
        <w:rPr>
          <w:rFonts w:ascii="Times New Roman" w:hAnsi="Times New Roman" w:cs="Times New Roman"/>
          <w:sz w:val="24"/>
          <w:szCs w:val="24"/>
        </w:rPr>
        <w:t>Bryant, Douglas D.</w:t>
      </w:r>
      <w:r w:rsidRPr="00342166">
        <w:rPr>
          <w:rFonts w:ascii="Times New Roman" w:hAnsi="Times New Roman" w:cs="Times New Roman"/>
          <w:sz w:val="24"/>
          <w:szCs w:val="24"/>
        </w:rPr>
        <w:br/>
        <w:t>1981</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An Introduction and Preliminary Culture Historical Synthesis of </w:t>
      </w:r>
      <w:proofErr w:type="spellStart"/>
      <w:r w:rsidRPr="00342166">
        <w:rPr>
          <w:rFonts w:ascii="Times New Roman" w:hAnsi="Times New Roman" w:cs="Times New Roman"/>
          <w:i/>
          <w:iCs/>
          <w:sz w:val="24"/>
          <w:szCs w:val="24"/>
        </w:rPr>
        <w:t>Ojo</w:t>
      </w:r>
      <w:proofErr w:type="spellEnd"/>
      <w:r w:rsidRPr="00342166">
        <w:rPr>
          <w:rFonts w:ascii="Times New Roman" w:hAnsi="Times New Roman" w:cs="Times New Roman"/>
          <w:i/>
          <w:iCs/>
          <w:sz w:val="24"/>
          <w:szCs w:val="24"/>
        </w:rPr>
        <w:t xml:space="preserve"> de Agua, Chiapas, </w:t>
      </w:r>
    </w:p>
    <w:p w14:paraId="3B944327" w14:textId="77777777" w:rsidR="00342166" w:rsidRPr="00342166" w:rsidRDefault="00342166" w:rsidP="00342166">
      <w:pPr>
        <w:autoSpaceDE w:val="0"/>
        <w:autoSpaceDN w:val="0"/>
        <w:adjustRightInd w:val="0"/>
        <w:ind w:left="720"/>
        <w:rPr>
          <w:rFonts w:ascii="Times New Roman" w:hAnsi="Times New Roman" w:cs="Times New Roman"/>
          <w:sz w:val="24"/>
          <w:szCs w:val="24"/>
        </w:rPr>
      </w:pPr>
      <w:r w:rsidRPr="00342166">
        <w:rPr>
          <w:rFonts w:ascii="Times New Roman" w:hAnsi="Times New Roman" w:cs="Times New Roman"/>
          <w:i/>
          <w:iCs/>
          <w:sz w:val="24"/>
          <w:szCs w:val="24"/>
        </w:rPr>
        <w:t>Mexico</w:t>
      </w:r>
      <w:r w:rsidRPr="00342166">
        <w:rPr>
          <w:rFonts w:ascii="Times New Roman" w:hAnsi="Times New Roman" w:cs="Times New Roman"/>
          <w:sz w:val="24"/>
          <w:szCs w:val="24"/>
        </w:rPr>
        <w:t>. Unpublished manuscript in New World Archaeological Foundation files.</w:t>
      </w:r>
    </w:p>
    <w:p w14:paraId="41E0F9DF" w14:textId="72A3C383" w:rsidR="00342166" w:rsidRDefault="00342166" w:rsidP="00342166">
      <w:pPr>
        <w:autoSpaceDE w:val="0"/>
        <w:autoSpaceDN w:val="0"/>
        <w:adjustRightInd w:val="0"/>
        <w:ind w:left="720" w:hanging="720"/>
        <w:rPr>
          <w:rFonts w:ascii="Times New Roman" w:hAnsi="Times New Roman" w:cs="Times New Roman"/>
          <w:sz w:val="24"/>
          <w:szCs w:val="24"/>
        </w:rPr>
      </w:pPr>
    </w:p>
    <w:p w14:paraId="7D14AD87" w14:textId="77777777" w:rsidR="0016561B" w:rsidRPr="0016561B" w:rsidRDefault="0016561B" w:rsidP="0016561B">
      <w:pPr>
        <w:autoSpaceDE w:val="0"/>
        <w:autoSpaceDN w:val="0"/>
        <w:adjustRightInd w:val="0"/>
        <w:ind w:left="720" w:hanging="720"/>
        <w:rPr>
          <w:rFonts w:ascii="Times New Roman" w:hAnsi="Times New Roman" w:cs="Times New Roman"/>
          <w:sz w:val="24"/>
          <w:szCs w:val="24"/>
        </w:rPr>
      </w:pPr>
      <w:r w:rsidRPr="0016561B">
        <w:rPr>
          <w:rFonts w:ascii="Times New Roman" w:hAnsi="Times New Roman" w:cs="Times New Roman"/>
          <w:sz w:val="24"/>
          <w:szCs w:val="24"/>
        </w:rPr>
        <w:t>Bullard, William R.</w:t>
      </w:r>
    </w:p>
    <w:p w14:paraId="1D5205B6" w14:textId="342B1AD9" w:rsidR="0016561B" w:rsidRPr="0016561B" w:rsidRDefault="0016561B" w:rsidP="0016561B">
      <w:pPr>
        <w:autoSpaceDE w:val="0"/>
        <w:autoSpaceDN w:val="0"/>
        <w:adjustRightInd w:val="0"/>
        <w:ind w:left="720" w:hanging="720"/>
        <w:rPr>
          <w:rFonts w:ascii="Times New Roman" w:hAnsi="Times New Roman" w:cs="Times New Roman"/>
          <w:sz w:val="24"/>
          <w:szCs w:val="24"/>
        </w:rPr>
      </w:pPr>
      <w:r w:rsidRPr="0016561B">
        <w:rPr>
          <w:rFonts w:ascii="Times New Roman" w:hAnsi="Times New Roman" w:cs="Times New Roman"/>
          <w:sz w:val="24"/>
          <w:szCs w:val="24"/>
        </w:rPr>
        <w:t xml:space="preserve">1952 </w:t>
      </w:r>
      <w:r>
        <w:rPr>
          <w:rFonts w:ascii="Times New Roman" w:hAnsi="Times New Roman" w:cs="Times New Roman"/>
          <w:sz w:val="24"/>
          <w:szCs w:val="24"/>
        </w:rPr>
        <w:tab/>
      </w:r>
      <w:r w:rsidRPr="0016561B">
        <w:rPr>
          <w:rFonts w:ascii="Times New Roman" w:hAnsi="Times New Roman" w:cs="Times New Roman"/>
          <w:sz w:val="24"/>
          <w:szCs w:val="24"/>
        </w:rPr>
        <w:t xml:space="preserve">Residential Property Walls at Mayapan. </w:t>
      </w:r>
      <w:r w:rsidRPr="0016561B">
        <w:rPr>
          <w:rFonts w:ascii="Times New Roman" w:hAnsi="Times New Roman" w:cs="Times New Roman"/>
          <w:i/>
          <w:iCs/>
          <w:sz w:val="24"/>
          <w:szCs w:val="24"/>
        </w:rPr>
        <w:t>Current Reports</w:t>
      </w:r>
      <w:r w:rsidRPr="0016561B">
        <w:rPr>
          <w:rFonts w:ascii="Times New Roman" w:hAnsi="Times New Roman" w:cs="Times New Roman"/>
          <w:sz w:val="24"/>
          <w:szCs w:val="24"/>
        </w:rPr>
        <w:t xml:space="preserve"> 3:25-29. Carnegie Institution of Washington, Department of Archaeology. Washington, DC.</w:t>
      </w:r>
    </w:p>
    <w:p w14:paraId="6EB1DFB8" w14:textId="382628DA" w:rsidR="0016561B" w:rsidRPr="0016561B" w:rsidRDefault="0016561B" w:rsidP="0016561B">
      <w:pPr>
        <w:autoSpaceDE w:val="0"/>
        <w:autoSpaceDN w:val="0"/>
        <w:adjustRightInd w:val="0"/>
        <w:ind w:left="720" w:hanging="720"/>
        <w:rPr>
          <w:rFonts w:ascii="Times New Roman" w:hAnsi="Times New Roman" w:cs="Times New Roman"/>
          <w:sz w:val="24"/>
          <w:szCs w:val="24"/>
        </w:rPr>
      </w:pPr>
      <w:r w:rsidRPr="0016561B">
        <w:rPr>
          <w:rFonts w:ascii="Times New Roman" w:hAnsi="Times New Roman" w:cs="Times New Roman"/>
          <w:sz w:val="24"/>
          <w:szCs w:val="24"/>
        </w:rPr>
        <w:lastRenderedPageBreak/>
        <w:t xml:space="preserve">1953 </w:t>
      </w:r>
      <w:r>
        <w:rPr>
          <w:rFonts w:ascii="Times New Roman" w:hAnsi="Times New Roman" w:cs="Times New Roman"/>
          <w:sz w:val="24"/>
          <w:szCs w:val="24"/>
        </w:rPr>
        <w:tab/>
      </w:r>
      <w:r w:rsidRPr="0016561B">
        <w:rPr>
          <w:rFonts w:ascii="Times New Roman" w:hAnsi="Times New Roman" w:cs="Times New Roman"/>
          <w:sz w:val="24"/>
          <w:szCs w:val="24"/>
        </w:rPr>
        <w:t xml:space="preserve">Property Walls at Mayapan. </w:t>
      </w:r>
      <w:r w:rsidRPr="0016561B">
        <w:rPr>
          <w:rFonts w:ascii="Times New Roman" w:hAnsi="Times New Roman" w:cs="Times New Roman"/>
          <w:i/>
          <w:iCs/>
          <w:sz w:val="24"/>
          <w:szCs w:val="24"/>
        </w:rPr>
        <w:t>Year Book</w:t>
      </w:r>
      <w:r w:rsidRPr="0016561B">
        <w:rPr>
          <w:rFonts w:ascii="Times New Roman" w:hAnsi="Times New Roman" w:cs="Times New Roman"/>
          <w:sz w:val="24"/>
          <w:szCs w:val="24"/>
        </w:rPr>
        <w:t xml:space="preserve"> 52:258-264. Carnegie Institution of Washington. Washington, DC.</w:t>
      </w:r>
    </w:p>
    <w:p w14:paraId="0F906BD5" w14:textId="43B51BE5" w:rsidR="0016561B" w:rsidRDefault="0016561B" w:rsidP="0016561B">
      <w:pPr>
        <w:autoSpaceDE w:val="0"/>
        <w:autoSpaceDN w:val="0"/>
        <w:adjustRightInd w:val="0"/>
        <w:ind w:left="720" w:hanging="720"/>
        <w:rPr>
          <w:rFonts w:ascii="Times New Roman" w:hAnsi="Times New Roman" w:cs="Times New Roman"/>
          <w:sz w:val="24"/>
          <w:szCs w:val="24"/>
        </w:rPr>
      </w:pPr>
      <w:r w:rsidRPr="0016561B">
        <w:rPr>
          <w:rFonts w:ascii="Times New Roman" w:hAnsi="Times New Roman" w:cs="Times New Roman"/>
          <w:sz w:val="24"/>
          <w:szCs w:val="24"/>
        </w:rPr>
        <w:t xml:space="preserve">1954 </w:t>
      </w:r>
      <w:r>
        <w:rPr>
          <w:rFonts w:ascii="Times New Roman" w:hAnsi="Times New Roman" w:cs="Times New Roman"/>
          <w:sz w:val="24"/>
          <w:szCs w:val="24"/>
        </w:rPr>
        <w:tab/>
      </w:r>
      <w:r w:rsidRPr="0016561B">
        <w:rPr>
          <w:rFonts w:ascii="Times New Roman" w:hAnsi="Times New Roman" w:cs="Times New Roman"/>
          <w:sz w:val="24"/>
          <w:szCs w:val="24"/>
        </w:rPr>
        <w:t xml:space="preserve">Boundary Walls and </w:t>
      </w:r>
      <w:proofErr w:type="spellStart"/>
      <w:r w:rsidRPr="0016561B">
        <w:rPr>
          <w:rFonts w:ascii="Times New Roman" w:hAnsi="Times New Roman" w:cs="Times New Roman"/>
          <w:sz w:val="24"/>
          <w:szCs w:val="24"/>
        </w:rPr>
        <w:t>Houselots</w:t>
      </w:r>
      <w:proofErr w:type="spellEnd"/>
      <w:r w:rsidRPr="0016561B">
        <w:rPr>
          <w:rFonts w:ascii="Times New Roman" w:hAnsi="Times New Roman" w:cs="Times New Roman"/>
          <w:sz w:val="24"/>
          <w:szCs w:val="24"/>
        </w:rPr>
        <w:t xml:space="preserve"> at Mayapan. </w:t>
      </w:r>
      <w:r w:rsidRPr="0016561B">
        <w:rPr>
          <w:rFonts w:ascii="Times New Roman" w:hAnsi="Times New Roman" w:cs="Times New Roman"/>
          <w:i/>
          <w:iCs/>
          <w:sz w:val="24"/>
          <w:szCs w:val="24"/>
        </w:rPr>
        <w:t>Current Reports</w:t>
      </w:r>
      <w:r w:rsidRPr="0016561B">
        <w:rPr>
          <w:rFonts w:ascii="Times New Roman" w:hAnsi="Times New Roman" w:cs="Times New Roman"/>
          <w:sz w:val="24"/>
          <w:szCs w:val="24"/>
        </w:rPr>
        <w:t xml:space="preserve"> 13:143-155. Carnegie Institution of Washington, Department </w:t>
      </w:r>
      <w:proofErr w:type="spellStart"/>
      <w:r w:rsidRPr="0016561B">
        <w:rPr>
          <w:rFonts w:ascii="Times New Roman" w:hAnsi="Times New Roman" w:cs="Times New Roman"/>
          <w:sz w:val="24"/>
          <w:szCs w:val="24"/>
        </w:rPr>
        <w:t>ofArchaeology</w:t>
      </w:r>
      <w:proofErr w:type="spellEnd"/>
      <w:r w:rsidRPr="0016561B">
        <w:rPr>
          <w:rFonts w:ascii="Times New Roman" w:hAnsi="Times New Roman" w:cs="Times New Roman"/>
          <w:sz w:val="24"/>
          <w:szCs w:val="24"/>
        </w:rPr>
        <w:t>. Washington, DC.</w:t>
      </w:r>
    </w:p>
    <w:p w14:paraId="08A7AF00" w14:textId="77777777" w:rsidR="0016561B" w:rsidRPr="00342166" w:rsidRDefault="0016561B" w:rsidP="00342166">
      <w:pPr>
        <w:autoSpaceDE w:val="0"/>
        <w:autoSpaceDN w:val="0"/>
        <w:adjustRightInd w:val="0"/>
        <w:ind w:left="720" w:hanging="720"/>
        <w:rPr>
          <w:rFonts w:ascii="Times New Roman" w:hAnsi="Times New Roman" w:cs="Times New Roman"/>
          <w:sz w:val="24"/>
          <w:szCs w:val="24"/>
        </w:rPr>
      </w:pPr>
    </w:p>
    <w:p w14:paraId="6EDEBD85" w14:textId="77777777" w:rsidR="00342166" w:rsidRPr="00342166" w:rsidRDefault="00342166" w:rsidP="00342166">
      <w:pPr>
        <w:pStyle w:val="NoSpacing"/>
        <w:rPr>
          <w:rFonts w:ascii="Times New Roman" w:hAnsi="Times New Roman" w:cs="Times New Roman"/>
          <w:sz w:val="24"/>
          <w:szCs w:val="24"/>
        </w:rPr>
      </w:pPr>
      <w:r w:rsidRPr="00342166">
        <w:rPr>
          <w:rFonts w:ascii="Times New Roman" w:hAnsi="Times New Roman" w:cs="Times New Roman"/>
          <w:sz w:val="24"/>
          <w:szCs w:val="24"/>
        </w:rPr>
        <w:t xml:space="preserve">Callaghan, Michael G., Brigitte </w:t>
      </w:r>
      <w:proofErr w:type="spellStart"/>
      <w:r w:rsidRPr="00342166">
        <w:rPr>
          <w:rFonts w:ascii="Times New Roman" w:hAnsi="Times New Roman" w:cs="Times New Roman"/>
          <w:sz w:val="24"/>
          <w:szCs w:val="24"/>
        </w:rPr>
        <w:t>Kovaceivch</w:t>
      </w:r>
      <w:proofErr w:type="spellEnd"/>
      <w:r w:rsidRPr="00342166">
        <w:rPr>
          <w:rFonts w:ascii="Times New Roman" w:hAnsi="Times New Roman" w:cs="Times New Roman"/>
          <w:sz w:val="24"/>
          <w:szCs w:val="24"/>
        </w:rPr>
        <w:t xml:space="preserve">, Karla Cardona, Melvin Rodrigo Guzman </w:t>
      </w:r>
      <w:proofErr w:type="spellStart"/>
      <w:r w:rsidRPr="00342166">
        <w:rPr>
          <w:rFonts w:ascii="Times New Roman" w:hAnsi="Times New Roman" w:cs="Times New Roman"/>
          <w:sz w:val="24"/>
          <w:szCs w:val="24"/>
        </w:rPr>
        <w:t>Piedrasanta</w:t>
      </w:r>
      <w:proofErr w:type="spellEnd"/>
      <w:r w:rsidRPr="00342166">
        <w:rPr>
          <w:rFonts w:ascii="Times New Roman" w:hAnsi="Times New Roman" w:cs="Times New Roman"/>
          <w:sz w:val="24"/>
          <w:szCs w:val="24"/>
        </w:rPr>
        <w:t>, and Dawn Crawford.</w:t>
      </w:r>
    </w:p>
    <w:p w14:paraId="72198B87" w14:textId="77777777" w:rsidR="00342166" w:rsidRPr="00342166" w:rsidRDefault="00342166" w:rsidP="00342166">
      <w:pPr>
        <w:pStyle w:val="NoSpacing"/>
        <w:ind w:left="720" w:hanging="720"/>
        <w:rPr>
          <w:rFonts w:ascii="Times New Roman" w:hAnsi="Times New Roman" w:cs="Times New Roman"/>
          <w:sz w:val="24"/>
          <w:szCs w:val="24"/>
          <w:lang w:val="es-ES"/>
        </w:rPr>
      </w:pPr>
      <w:r w:rsidRPr="00342166">
        <w:rPr>
          <w:rFonts w:ascii="Times New Roman" w:hAnsi="Times New Roman" w:cs="Times New Roman"/>
          <w:sz w:val="24"/>
          <w:szCs w:val="24"/>
          <w:lang w:val="es-ES"/>
        </w:rPr>
        <w:t>2017</w:t>
      </w:r>
      <w:r w:rsidRPr="00342166">
        <w:rPr>
          <w:rFonts w:ascii="Times New Roman" w:hAnsi="Times New Roman" w:cs="Times New Roman"/>
          <w:sz w:val="24"/>
          <w:szCs w:val="24"/>
          <w:lang w:val="es-ES"/>
        </w:rPr>
        <w:tab/>
        <w:t xml:space="preserve">La Comunidad </w:t>
      </w:r>
      <w:proofErr w:type="spellStart"/>
      <w:r w:rsidRPr="00342166">
        <w:rPr>
          <w:rFonts w:ascii="Times New Roman" w:hAnsi="Times New Roman" w:cs="Times New Roman"/>
          <w:sz w:val="24"/>
          <w:szCs w:val="24"/>
          <w:lang w:val="es-ES"/>
        </w:rPr>
        <w:t>Preclásuca</w:t>
      </w:r>
      <w:proofErr w:type="spellEnd"/>
      <w:r w:rsidRPr="00342166">
        <w:rPr>
          <w:rFonts w:ascii="Times New Roman" w:hAnsi="Times New Roman" w:cs="Times New Roman"/>
          <w:sz w:val="24"/>
          <w:szCs w:val="24"/>
          <w:lang w:val="es-ES"/>
        </w:rPr>
        <w:t xml:space="preserve"> en </w:t>
      </w:r>
      <w:proofErr w:type="spellStart"/>
      <w:r w:rsidRPr="00342166">
        <w:rPr>
          <w:rFonts w:ascii="Times New Roman" w:hAnsi="Times New Roman" w:cs="Times New Roman"/>
          <w:sz w:val="24"/>
          <w:szCs w:val="24"/>
          <w:lang w:val="es-ES"/>
        </w:rPr>
        <w:t>Holtun</w:t>
      </w:r>
      <w:proofErr w:type="spellEnd"/>
      <w:r w:rsidRPr="00342166">
        <w:rPr>
          <w:rFonts w:ascii="Times New Roman" w:hAnsi="Times New Roman" w:cs="Times New Roman"/>
          <w:sz w:val="24"/>
          <w:szCs w:val="24"/>
          <w:lang w:val="es-ES"/>
        </w:rPr>
        <w:t xml:space="preserve">, Guatemala: Vista del Grupo F. In </w:t>
      </w:r>
      <w:r w:rsidRPr="00342166">
        <w:rPr>
          <w:rFonts w:ascii="Times New Roman" w:hAnsi="Times New Roman" w:cs="Times New Roman"/>
          <w:i/>
          <w:iCs/>
          <w:sz w:val="24"/>
          <w:szCs w:val="24"/>
          <w:lang w:val="es-ES"/>
        </w:rPr>
        <w:t>XXX Simposio de Investigaciones Arqueológicas en Guatemala</w:t>
      </w:r>
      <w:r w:rsidRPr="00342166">
        <w:rPr>
          <w:rFonts w:ascii="Times New Roman" w:hAnsi="Times New Roman" w:cs="Times New Roman"/>
          <w:sz w:val="24"/>
          <w:szCs w:val="24"/>
          <w:lang w:val="es-ES"/>
        </w:rPr>
        <w:t xml:space="preserve">, Tomo 1, 2016 </w:t>
      </w:r>
      <w:proofErr w:type="spellStart"/>
      <w:r w:rsidRPr="00342166">
        <w:rPr>
          <w:rFonts w:ascii="Times New Roman" w:hAnsi="Times New Roman" w:cs="Times New Roman"/>
          <w:sz w:val="24"/>
          <w:szCs w:val="24"/>
          <w:lang w:val="es-ES"/>
        </w:rPr>
        <w:t>edited</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by</w:t>
      </w:r>
      <w:proofErr w:type="spellEnd"/>
      <w:r w:rsidRPr="00342166">
        <w:rPr>
          <w:rFonts w:ascii="Times New Roman" w:hAnsi="Times New Roman" w:cs="Times New Roman"/>
          <w:sz w:val="24"/>
          <w:szCs w:val="24"/>
          <w:lang w:val="es-ES"/>
        </w:rPr>
        <w:t xml:space="preserve"> B. Arroyo, L. Méndez Salinas, and G. </w:t>
      </w:r>
      <w:proofErr w:type="spellStart"/>
      <w:r w:rsidRPr="00342166">
        <w:rPr>
          <w:rFonts w:ascii="Times New Roman" w:hAnsi="Times New Roman" w:cs="Times New Roman"/>
          <w:sz w:val="24"/>
          <w:szCs w:val="24"/>
          <w:lang w:val="es-ES"/>
        </w:rPr>
        <w:t>Aju</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Alvarez</w:t>
      </w:r>
      <w:proofErr w:type="spellEnd"/>
      <w:r w:rsidRPr="00342166">
        <w:rPr>
          <w:rFonts w:ascii="Times New Roman" w:hAnsi="Times New Roman" w:cs="Times New Roman"/>
          <w:sz w:val="24"/>
          <w:szCs w:val="24"/>
          <w:lang w:val="es-ES"/>
        </w:rPr>
        <w:t xml:space="preserve">. Pp. 93-106. Museo Nacional de </w:t>
      </w:r>
      <w:proofErr w:type="spellStart"/>
      <w:r w:rsidRPr="00342166">
        <w:rPr>
          <w:rFonts w:ascii="Times New Roman" w:hAnsi="Times New Roman" w:cs="Times New Roman"/>
          <w:sz w:val="24"/>
          <w:szCs w:val="24"/>
          <w:lang w:val="es-ES"/>
        </w:rPr>
        <w:t>Araueología</w:t>
      </w:r>
      <w:proofErr w:type="spellEnd"/>
      <w:r w:rsidRPr="00342166">
        <w:rPr>
          <w:rFonts w:ascii="Times New Roman" w:hAnsi="Times New Roman" w:cs="Times New Roman"/>
          <w:sz w:val="24"/>
          <w:szCs w:val="24"/>
          <w:lang w:val="es-ES"/>
        </w:rPr>
        <w:t xml:space="preserve"> y Etnología, Guatemala.</w:t>
      </w:r>
    </w:p>
    <w:p w14:paraId="590AAFC1" w14:textId="77777777" w:rsidR="00342166" w:rsidRPr="00342166" w:rsidRDefault="00342166" w:rsidP="00342166">
      <w:pPr>
        <w:pStyle w:val="NoSpacing"/>
        <w:ind w:left="720" w:hanging="720"/>
        <w:rPr>
          <w:rFonts w:ascii="Times New Roman" w:hAnsi="Times New Roman" w:cs="Times New Roman"/>
          <w:sz w:val="24"/>
          <w:szCs w:val="24"/>
          <w:lang w:val="es-ES"/>
        </w:rPr>
      </w:pPr>
    </w:p>
    <w:p w14:paraId="71815662" w14:textId="77777777" w:rsidR="00FC07BD" w:rsidRPr="00EF7777" w:rsidRDefault="00FC07BD" w:rsidP="00FC07BD">
      <w:pPr>
        <w:pStyle w:val="Default"/>
        <w:rPr>
          <w:lang w:val="es-ES"/>
        </w:rPr>
      </w:pPr>
      <w:r w:rsidRPr="00EF7777">
        <w:rPr>
          <w:lang w:val="es-ES"/>
        </w:rPr>
        <w:t>Campbell-</w:t>
      </w:r>
      <w:proofErr w:type="spellStart"/>
      <w:r w:rsidRPr="00EF7777">
        <w:rPr>
          <w:lang w:val="es-ES"/>
        </w:rPr>
        <w:t>Trithart</w:t>
      </w:r>
      <w:proofErr w:type="spellEnd"/>
      <w:r w:rsidRPr="00EF7777">
        <w:rPr>
          <w:lang w:val="es-ES"/>
        </w:rPr>
        <w:t>, Melissa J.</w:t>
      </w:r>
    </w:p>
    <w:p w14:paraId="7CD20D52" w14:textId="77777777" w:rsidR="00FC07BD" w:rsidRDefault="00FC07BD" w:rsidP="00FC07BD">
      <w:pPr>
        <w:pStyle w:val="Default"/>
      </w:pPr>
      <w:r w:rsidRPr="00FC07BD">
        <w:t>1990</w:t>
      </w:r>
      <w:r w:rsidRPr="00FC07BD">
        <w:tab/>
      </w:r>
      <w:r w:rsidRPr="00FC07BD">
        <w:rPr>
          <w:i/>
          <w:iCs/>
        </w:rPr>
        <w:t xml:space="preserve">Ancient Maya Settlement at </w:t>
      </w:r>
      <w:proofErr w:type="spellStart"/>
      <w:r w:rsidRPr="00FC07BD">
        <w:rPr>
          <w:i/>
          <w:iCs/>
        </w:rPr>
        <w:t>Pacbitun</w:t>
      </w:r>
      <w:proofErr w:type="spellEnd"/>
      <w:r w:rsidRPr="00FC07BD">
        <w:rPr>
          <w:i/>
          <w:iCs/>
        </w:rPr>
        <w:t>, Belize</w:t>
      </w:r>
      <w:r w:rsidRPr="00FC07BD">
        <w:t>, Unpublished Master's thesis, Department of</w:t>
      </w:r>
    </w:p>
    <w:p w14:paraId="1B3F05BA" w14:textId="52CC25C6" w:rsidR="00FC07BD" w:rsidRPr="00FC07BD" w:rsidRDefault="00FC07BD" w:rsidP="00FC07BD">
      <w:pPr>
        <w:pStyle w:val="Default"/>
        <w:ind w:firstLine="720"/>
      </w:pPr>
      <w:r w:rsidRPr="00FC07BD">
        <w:t xml:space="preserve"> Anthropology, Trent University, Peterborough, Ontario.</w:t>
      </w:r>
    </w:p>
    <w:p w14:paraId="24FACFD6" w14:textId="77777777" w:rsidR="00FC07BD" w:rsidRPr="00FC07BD" w:rsidRDefault="00FC07BD" w:rsidP="00342166">
      <w:pPr>
        <w:pStyle w:val="Default"/>
      </w:pPr>
    </w:p>
    <w:p w14:paraId="0A0566BE" w14:textId="5BCB6552" w:rsidR="00342166" w:rsidRPr="00EF7777" w:rsidRDefault="00342166" w:rsidP="00342166">
      <w:pPr>
        <w:pStyle w:val="Default"/>
      </w:pPr>
      <w:r w:rsidRPr="00EF7777">
        <w:t xml:space="preserve">Canuto, Marcello A., Francisco Estrada-Belli, Thomas Garrison, Stephen D. Houston, Mary Jane </w:t>
      </w:r>
      <w:proofErr w:type="spellStart"/>
      <w:r w:rsidRPr="00EF7777">
        <w:t>Acuña</w:t>
      </w:r>
      <w:proofErr w:type="spellEnd"/>
      <w:r w:rsidRPr="00EF7777">
        <w:t xml:space="preserve">, Milan </w:t>
      </w:r>
      <w:proofErr w:type="spellStart"/>
      <w:r w:rsidRPr="00EF7777">
        <w:t>Kováč</w:t>
      </w:r>
      <w:proofErr w:type="spellEnd"/>
      <w:r w:rsidRPr="00EF7777">
        <w:t xml:space="preserve">, Damien </w:t>
      </w:r>
      <w:proofErr w:type="spellStart"/>
      <w:r w:rsidRPr="00EF7777">
        <w:t>Marken</w:t>
      </w:r>
      <w:proofErr w:type="spellEnd"/>
      <w:r w:rsidRPr="00EF7777">
        <w:t xml:space="preserve">, Philippe </w:t>
      </w:r>
      <w:proofErr w:type="spellStart"/>
      <w:r w:rsidRPr="00EF7777">
        <w:t>Nondédéo</w:t>
      </w:r>
      <w:proofErr w:type="spellEnd"/>
      <w:r w:rsidRPr="00EF7777">
        <w:t xml:space="preserve">, Luke Auld-Thomas, Cyril Castanet, David Chatelain, Carlos R. </w:t>
      </w:r>
      <w:proofErr w:type="spellStart"/>
      <w:r w:rsidRPr="00EF7777">
        <w:t>Chiriboga</w:t>
      </w:r>
      <w:proofErr w:type="spellEnd"/>
      <w:r w:rsidRPr="00EF7777">
        <w:t xml:space="preserve">, </w:t>
      </w:r>
      <w:proofErr w:type="spellStart"/>
      <w:r w:rsidRPr="00EF7777">
        <w:t>Tomáš</w:t>
      </w:r>
      <w:proofErr w:type="spellEnd"/>
      <w:r w:rsidRPr="00EF7777">
        <w:t xml:space="preserve"> </w:t>
      </w:r>
      <w:proofErr w:type="spellStart"/>
      <w:r w:rsidRPr="00EF7777">
        <w:t>Drápela</w:t>
      </w:r>
      <w:proofErr w:type="spellEnd"/>
      <w:r w:rsidRPr="00EF7777">
        <w:t xml:space="preserve">, Tibor </w:t>
      </w:r>
      <w:proofErr w:type="spellStart"/>
      <w:r w:rsidRPr="00EF7777">
        <w:t>Lieskovský</w:t>
      </w:r>
      <w:proofErr w:type="spellEnd"/>
      <w:r w:rsidRPr="00EF7777">
        <w:t xml:space="preserve">, Alexandre </w:t>
      </w:r>
      <w:proofErr w:type="spellStart"/>
      <w:r w:rsidRPr="00EF7777">
        <w:t>Tokovinine</w:t>
      </w:r>
      <w:proofErr w:type="spellEnd"/>
      <w:r w:rsidRPr="00EF7777">
        <w:t xml:space="preserve">, </w:t>
      </w:r>
      <w:proofErr w:type="spellStart"/>
      <w:r w:rsidRPr="00EF7777">
        <w:t>Antolín</w:t>
      </w:r>
      <w:proofErr w:type="spellEnd"/>
      <w:r w:rsidRPr="00EF7777">
        <w:t xml:space="preserve"> Velasquez, Juan C. Fernández Díaz, and Ramesh </w:t>
      </w:r>
      <w:proofErr w:type="spellStart"/>
      <w:r w:rsidRPr="00EF7777">
        <w:t>Shresta</w:t>
      </w:r>
      <w:proofErr w:type="spellEnd"/>
    </w:p>
    <w:p w14:paraId="0C434285" w14:textId="77777777" w:rsidR="00342166" w:rsidRPr="00342166" w:rsidRDefault="00342166" w:rsidP="00342166">
      <w:pPr>
        <w:autoSpaceDE w:val="0"/>
        <w:autoSpaceDN w:val="0"/>
        <w:adjustRightInd w:val="0"/>
        <w:rPr>
          <w:rFonts w:ascii="Times New Roman" w:hAnsi="Times New Roman" w:cs="Times New Roman"/>
          <w:color w:val="231F20"/>
          <w:sz w:val="24"/>
          <w:szCs w:val="24"/>
        </w:rPr>
      </w:pPr>
      <w:r w:rsidRPr="00342166">
        <w:rPr>
          <w:rFonts w:ascii="Times New Roman" w:hAnsi="Times New Roman" w:cs="Times New Roman"/>
          <w:sz w:val="24"/>
          <w:szCs w:val="24"/>
        </w:rPr>
        <w:t>2018</w:t>
      </w:r>
      <w:r w:rsidRPr="00342166">
        <w:rPr>
          <w:rFonts w:ascii="Times New Roman" w:hAnsi="Times New Roman" w:cs="Times New Roman"/>
          <w:sz w:val="24"/>
          <w:szCs w:val="24"/>
        </w:rPr>
        <w:tab/>
      </w:r>
      <w:r w:rsidRPr="00342166">
        <w:rPr>
          <w:rFonts w:ascii="Times New Roman" w:hAnsi="Times New Roman" w:cs="Times New Roman"/>
          <w:bCs/>
          <w:sz w:val="24"/>
          <w:szCs w:val="24"/>
        </w:rPr>
        <w:t xml:space="preserve">Airborne laser scanning of northern Guatemala: A Reckoning with Ancient Lowland </w:t>
      </w:r>
      <w:r w:rsidRPr="00342166">
        <w:rPr>
          <w:rFonts w:ascii="Times New Roman" w:hAnsi="Times New Roman" w:cs="Times New Roman"/>
          <w:bCs/>
          <w:sz w:val="24"/>
          <w:szCs w:val="24"/>
        </w:rPr>
        <w:tab/>
        <w:t xml:space="preserve">Maya Complexity. </w:t>
      </w:r>
      <w:r w:rsidRPr="00342166">
        <w:rPr>
          <w:rFonts w:ascii="Times New Roman" w:hAnsi="Times New Roman" w:cs="Times New Roman"/>
          <w:bCs/>
          <w:i/>
          <w:sz w:val="24"/>
          <w:szCs w:val="24"/>
        </w:rPr>
        <w:t>Science</w:t>
      </w:r>
      <w:r w:rsidRPr="00342166">
        <w:rPr>
          <w:rFonts w:ascii="Times New Roman" w:hAnsi="Times New Roman" w:cs="Times New Roman"/>
          <w:bCs/>
          <w:sz w:val="24"/>
          <w:szCs w:val="24"/>
        </w:rPr>
        <w:t xml:space="preserve"> 361:</w:t>
      </w:r>
      <w:r w:rsidRPr="00342166">
        <w:rPr>
          <w:rFonts w:ascii="Times New Roman" w:hAnsi="Times New Roman" w:cs="Times New Roman"/>
          <w:color w:val="231F20"/>
          <w:sz w:val="24"/>
          <w:szCs w:val="24"/>
        </w:rPr>
        <w:t xml:space="preserve"> eaau0137 DOI: 10.1126/science.aau0137</w:t>
      </w:r>
    </w:p>
    <w:p w14:paraId="0B5BA456" w14:textId="77777777" w:rsidR="00342166" w:rsidRPr="00342166" w:rsidRDefault="00342166" w:rsidP="00342166">
      <w:pPr>
        <w:autoSpaceDE w:val="0"/>
        <w:autoSpaceDN w:val="0"/>
        <w:adjustRightInd w:val="0"/>
        <w:rPr>
          <w:rFonts w:ascii="Times New Roman" w:hAnsi="Times New Roman" w:cs="Times New Roman"/>
          <w:color w:val="231F20"/>
          <w:sz w:val="24"/>
          <w:szCs w:val="24"/>
        </w:rPr>
      </w:pPr>
    </w:p>
    <w:p w14:paraId="55BC3DAC"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Cap, Bernadette</w:t>
      </w:r>
    </w:p>
    <w:p w14:paraId="3196E5CC" w14:textId="77777777" w:rsidR="00342166" w:rsidRPr="00342166" w:rsidRDefault="00342166" w:rsidP="00342166">
      <w:pPr>
        <w:rPr>
          <w:rFonts w:ascii="Times New Roman" w:hAnsi="Times New Roman" w:cs="Times New Roman"/>
          <w:iCs/>
          <w:sz w:val="24"/>
          <w:szCs w:val="24"/>
        </w:rPr>
      </w:pPr>
      <w:r w:rsidRPr="00342166">
        <w:rPr>
          <w:rFonts w:ascii="Times New Roman" w:hAnsi="Times New Roman" w:cs="Times New Roman"/>
          <w:iCs/>
          <w:sz w:val="24"/>
          <w:szCs w:val="24"/>
        </w:rPr>
        <w:t>2015</w:t>
      </w:r>
      <w:r w:rsidRPr="00342166">
        <w:rPr>
          <w:rFonts w:ascii="Times New Roman" w:hAnsi="Times New Roman" w:cs="Times New Roman"/>
          <w:iCs/>
          <w:sz w:val="24"/>
          <w:szCs w:val="24"/>
        </w:rPr>
        <w:tab/>
      </w:r>
      <w:r w:rsidRPr="00342166">
        <w:rPr>
          <w:rFonts w:ascii="Times New Roman" w:hAnsi="Times New Roman" w:cs="Times New Roman"/>
          <w:i/>
          <w:sz w:val="24"/>
          <w:szCs w:val="24"/>
        </w:rPr>
        <w:t xml:space="preserve">Classic Maya Economies: Identification of a Marketplace at Buenavista del </w:t>
      </w:r>
      <w:proofErr w:type="spellStart"/>
      <w:r w:rsidRPr="00342166">
        <w:rPr>
          <w:rFonts w:ascii="Times New Roman" w:hAnsi="Times New Roman" w:cs="Times New Roman"/>
          <w:i/>
          <w:sz w:val="24"/>
          <w:szCs w:val="24"/>
        </w:rPr>
        <w:t>Cayo</w:t>
      </w:r>
      <w:proofErr w:type="spellEnd"/>
      <w:r w:rsidRPr="00342166">
        <w:rPr>
          <w:rFonts w:ascii="Times New Roman" w:hAnsi="Times New Roman" w:cs="Times New Roman"/>
          <w:i/>
          <w:sz w:val="24"/>
          <w:szCs w:val="24"/>
        </w:rPr>
        <w:t>, Belize</w:t>
      </w:r>
      <w:r w:rsidRPr="00342166">
        <w:rPr>
          <w:rFonts w:ascii="Times New Roman" w:hAnsi="Times New Roman" w:cs="Times New Roman"/>
          <w:iCs/>
          <w:sz w:val="24"/>
          <w:szCs w:val="24"/>
        </w:rPr>
        <w:t xml:space="preserve">. </w:t>
      </w:r>
    </w:p>
    <w:p w14:paraId="04FA95AF" w14:textId="77777777" w:rsidR="00342166" w:rsidRPr="00342166" w:rsidRDefault="00342166" w:rsidP="00342166">
      <w:pPr>
        <w:ind w:firstLine="720"/>
        <w:rPr>
          <w:rFonts w:ascii="Times New Roman" w:hAnsi="Times New Roman" w:cs="Times New Roman"/>
          <w:iCs/>
          <w:sz w:val="24"/>
          <w:szCs w:val="24"/>
        </w:rPr>
      </w:pPr>
      <w:r w:rsidRPr="00342166">
        <w:rPr>
          <w:rFonts w:ascii="Times New Roman" w:hAnsi="Times New Roman" w:cs="Times New Roman"/>
          <w:iCs/>
          <w:sz w:val="24"/>
          <w:szCs w:val="24"/>
        </w:rPr>
        <w:t>PhD dissertation, University of Wisconsin-Madison.</w:t>
      </w:r>
    </w:p>
    <w:p w14:paraId="1C4D147F" w14:textId="77777777" w:rsidR="00342166" w:rsidRPr="00342166" w:rsidRDefault="00342166" w:rsidP="00342166">
      <w:pPr>
        <w:rPr>
          <w:rFonts w:ascii="Times New Roman" w:hAnsi="Times New Roman" w:cs="Times New Roman"/>
          <w:iCs/>
          <w:sz w:val="24"/>
          <w:szCs w:val="24"/>
        </w:rPr>
      </w:pPr>
    </w:p>
    <w:p w14:paraId="54180F46" w14:textId="77777777" w:rsidR="00342166" w:rsidRPr="00342166" w:rsidRDefault="00342166" w:rsidP="00342166">
      <w:pPr>
        <w:rPr>
          <w:rFonts w:ascii="Times New Roman" w:hAnsi="Times New Roman" w:cs="Times New Roman"/>
          <w:iCs/>
          <w:sz w:val="24"/>
          <w:szCs w:val="24"/>
        </w:rPr>
      </w:pPr>
      <w:r w:rsidRPr="00342166">
        <w:rPr>
          <w:rFonts w:ascii="Times New Roman" w:hAnsi="Times New Roman" w:cs="Times New Roman"/>
          <w:iCs/>
          <w:sz w:val="24"/>
          <w:szCs w:val="24"/>
        </w:rPr>
        <w:t>Cap, Bernadette and Nathaniel James</w:t>
      </w:r>
    </w:p>
    <w:p w14:paraId="3A0EC0AE" w14:textId="77777777" w:rsidR="00342166" w:rsidRPr="00342166" w:rsidRDefault="00342166" w:rsidP="00342166">
      <w:pPr>
        <w:rPr>
          <w:rFonts w:ascii="Times New Roman" w:hAnsi="Times New Roman" w:cs="Times New Roman"/>
          <w:iCs/>
          <w:sz w:val="24"/>
          <w:szCs w:val="24"/>
        </w:rPr>
      </w:pPr>
      <w:r w:rsidRPr="00342166">
        <w:rPr>
          <w:rFonts w:ascii="Times New Roman" w:hAnsi="Times New Roman" w:cs="Times New Roman"/>
          <w:iCs/>
          <w:sz w:val="24"/>
          <w:szCs w:val="24"/>
        </w:rPr>
        <w:t>2016</w:t>
      </w:r>
      <w:r w:rsidRPr="00342166">
        <w:rPr>
          <w:rFonts w:ascii="Times New Roman" w:hAnsi="Times New Roman" w:cs="Times New Roman"/>
          <w:iCs/>
          <w:sz w:val="24"/>
          <w:szCs w:val="24"/>
        </w:rPr>
        <w:tab/>
        <w:t xml:space="preserve">Initial Investigations of the Buenavista del </w:t>
      </w:r>
      <w:proofErr w:type="spellStart"/>
      <w:r w:rsidRPr="00342166">
        <w:rPr>
          <w:rFonts w:ascii="Times New Roman" w:hAnsi="Times New Roman" w:cs="Times New Roman"/>
          <w:iCs/>
          <w:sz w:val="24"/>
          <w:szCs w:val="24"/>
        </w:rPr>
        <w:t>Cayo</w:t>
      </w:r>
      <w:proofErr w:type="spellEnd"/>
      <w:r w:rsidRPr="00342166">
        <w:rPr>
          <w:rFonts w:ascii="Times New Roman" w:hAnsi="Times New Roman" w:cs="Times New Roman"/>
          <w:iCs/>
          <w:sz w:val="24"/>
          <w:szCs w:val="24"/>
        </w:rPr>
        <w:t xml:space="preserve"> Site Center Structure 3. In </w:t>
      </w:r>
      <w:r w:rsidRPr="00342166">
        <w:rPr>
          <w:rFonts w:ascii="Times New Roman" w:hAnsi="Times New Roman" w:cs="Times New Roman"/>
          <w:i/>
          <w:iCs/>
          <w:sz w:val="24"/>
          <w:szCs w:val="24"/>
        </w:rPr>
        <w:t>Mopan Valley</w:t>
      </w:r>
      <w:r w:rsidRPr="00342166">
        <w:rPr>
          <w:rFonts w:ascii="Times New Roman" w:hAnsi="Times New Roman" w:cs="Times New Roman"/>
          <w:iCs/>
          <w:sz w:val="24"/>
          <w:szCs w:val="24"/>
        </w:rPr>
        <w:t xml:space="preserve"> </w:t>
      </w:r>
    </w:p>
    <w:p w14:paraId="63029B4A" w14:textId="77777777" w:rsidR="00342166" w:rsidRPr="00342166" w:rsidRDefault="00342166" w:rsidP="00342166">
      <w:pPr>
        <w:ind w:firstLine="720"/>
        <w:rPr>
          <w:rFonts w:ascii="Times New Roman" w:hAnsi="Times New Roman" w:cs="Times New Roman"/>
          <w:iCs/>
          <w:sz w:val="24"/>
          <w:szCs w:val="24"/>
        </w:rPr>
      </w:pPr>
      <w:r w:rsidRPr="00342166">
        <w:rPr>
          <w:rFonts w:ascii="Times New Roman" w:hAnsi="Times New Roman" w:cs="Times New Roman"/>
          <w:i/>
          <w:iCs/>
          <w:sz w:val="24"/>
          <w:szCs w:val="24"/>
        </w:rPr>
        <w:t>Archaeology Project: Results of the</w:t>
      </w:r>
      <w:r w:rsidRPr="00342166">
        <w:rPr>
          <w:rFonts w:ascii="Times New Roman" w:hAnsi="Times New Roman" w:cs="Times New Roman"/>
          <w:iCs/>
          <w:sz w:val="24"/>
          <w:szCs w:val="24"/>
        </w:rPr>
        <w:t xml:space="preserve"> </w:t>
      </w:r>
      <w:r w:rsidRPr="00342166">
        <w:rPr>
          <w:rFonts w:ascii="Times New Roman" w:hAnsi="Times New Roman" w:cs="Times New Roman"/>
          <w:i/>
          <w:iCs/>
          <w:sz w:val="24"/>
          <w:szCs w:val="24"/>
        </w:rPr>
        <w:t>2015 Field Season</w:t>
      </w:r>
      <w:r w:rsidRPr="00342166">
        <w:rPr>
          <w:rFonts w:ascii="Times New Roman" w:hAnsi="Times New Roman" w:cs="Times New Roman"/>
          <w:iCs/>
          <w:sz w:val="24"/>
          <w:szCs w:val="24"/>
        </w:rPr>
        <w:t xml:space="preserve">, report submitted to the Belize </w:t>
      </w:r>
    </w:p>
    <w:p w14:paraId="760C5C0B" w14:textId="77777777" w:rsidR="00342166" w:rsidRPr="00342166" w:rsidRDefault="00342166" w:rsidP="00342166">
      <w:pPr>
        <w:ind w:firstLine="720"/>
        <w:rPr>
          <w:rFonts w:ascii="Times New Roman" w:hAnsi="Times New Roman" w:cs="Times New Roman"/>
          <w:iCs/>
          <w:sz w:val="24"/>
          <w:szCs w:val="24"/>
        </w:rPr>
      </w:pPr>
      <w:r w:rsidRPr="00342166">
        <w:rPr>
          <w:rFonts w:ascii="Times New Roman" w:hAnsi="Times New Roman" w:cs="Times New Roman"/>
          <w:iCs/>
          <w:sz w:val="24"/>
          <w:szCs w:val="24"/>
        </w:rPr>
        <w:t>National Institute of Culture and History Institute of Archaeology, Belmopan.</w:t>
      </w:r>
    </w:p>
    <w:p w14:paraId="5333FCFE" w14:textId="77777777" w:rsidR="00342166" w:rsidRPr="00342166" w:rsidRDefault="00342166" w:rsidP="00342166">
      <w:pPr>
        <w:rPr>
          <w:rFonts w:ascii="Times New Roman" w:hAnsi="Times New Roman" w:cs="Times New Roman"/>
          <w:iCs/>
          <w:sz w:val="24"/>
          <w:szCs w:val="24"/>
        </w:rPr>
      </w:pPr>
    </w:p>
    <w:p w14:paraId="0C7D84CD" w14:textId="77777777" w:rsidR="00342166" w:rsidRPr="00342166" w:rsidRDefault="00342166" w:rsidP="00342166">
      <w:pPr>
        <w:rPr>
          <w:rFonts w:ascii="Times New Roman" w:hAnsi="Times New Roman" w:cs="Times New Roman"/>
          <w:iCs/>
          <w:sz w:val="24"/>
          <w:szCs w:val="24"/>
        </w:rPr>
      </w:pPr>
      <w:r w:rsidRPr="00342166">
        <w:rPr>
          <w:rFonts w:ascii="Times New Roman" w:hAnsi="Times New Roman" w:cs="Times New Roman"/>
          <w:iCs/>
          <w:sz w:val="24"/>
          <w:szCs w:val="24"/>
        </w:rPr>
        <w:t>Cap, Bernadette, Jason Yaeger, and M. Kathryn Brown</w:t>
      </w:r>
    </w:p>
    <w:p w14:paraId="465C6EDC" w14:textId="77777777" w:rsidR="00342166" w:rsidRPr="00342166" w:rsidRDefault="00342166" w:rsidP="00342166">
      <w:pPr>
        <w:rPr>
          <w:rFonts w:ascii="Times New Roman" w:hAnsi="Times New Roman" w:cs="Times New Roman"/>
          <w:iCs/>
          <w:sz w:val="24"/>
          <w:szCs w:val="24"/>
        </w:rPr>
      </w:pPr>
      <w:r w:rsidRPr="00342166">
        <w:rPr>
          <w:rFonts w:ascii="Times New Roman" w:hAnsi="Times New Roman" w:cs="Times New Roman"/>
          <w:iCs/>
          <w:sz w:val="24"/>
          <w:szCs w:val="24"/>
        </w:rPr>
        <w:t>2018</w:t>
      </w:r>
      <w:r w:rsidRPr="00342166">
        <w:rPr>
          <w:rFonts w:ascii="Times New Roman" w:hAnsi="Times New Roman" w:cs="Times New Roman"/>
          <w:iCs/>
          <w:sz w:val="24"/>
          <w:szCs w:val="24"/>
        </w:rPr>
        <w:tab/>
        <w:t xml:space="preserve">Fidelity Tests of LiDAR Data for the Detection of Ancient Maya Settlement in the Upper </w:t>
      </w:r>
    </w:p>
    <w:p w14:paraId="6315C536" w14:textId="77777777" w:rsidR="00342166" w:rsidRPr="00342166" w:rsidRDefault="00342166" w:rsidP="00342166">
      <w:pPr>
        <w:ind w:firstLine="720"/>
        <w:rPr>
          <w:rFonts w:ascii="Times New Roman" w:hAnsi="Times New Roman" w:cs="Times New Roman"/>
          <w:iCs/>
          <w:sz w:val="24"/>
          <w:szCs w:val="24"/>
        </w:rPr>
      </w:pPr>
      <w:r w:rsidRPr="00342166">
        <w:rPr>
          <w:rFonts w:ascii="Times New Roman" w:hAnsi="Times New Roman" w:cs="Times New Roman"/>
          <w:iCs/>
          <w:sz w:val="24"/>
          <w:szCs w:val="24"/>
        </w:rPr>
        <w:t>Belize River Valley, Belize.</w:t>
      </w:r>
      <w:r w:rsidRPr="00342166">
        <w:rPr>
          <w:rFonts w:ascii="Times New Roman" w:hAnsi="Times New Roman" w:cs="Times New Roman"/>
          <w:b/>
          <w:iCs/>
          <w:sz w:val="24"/>
          <w:szCs w:val="24"/>
        </w:rPr>
        <w:t xml:space="preserve"> </w:t>
      </w:r>
      <w:r w:rsidRPr="00342166">
        <w:rPr>
          <w:rFonts w:ascii="Times New Roman" w:hAnsi="Times New Roman" w:cs="Times New Roman"/>
          <w:i/>
          <w:iCs/>
          <w:sz w:val="24"/>
          <w:szCs w:val="24"/>
        </w:rPr>
        <w:t xml:space="preserve">Research Reports in Belizean Archaeology </w:t>
      </w:r>
      <w:r w:rsidRPr="00342166">
        <w:rPr>
          <w:rFonts w:ascii="Times New Roman" w:hAnsi="Times New Roman" w:cs="Times New Roman"/>
          <w:iCs/>
          <w:sz w:val="24"/>
          <w:szCs w:val="24"/>
        </w:rPr>
        <w:t>15:39-51.</w:t>
      </w:r>
    </w:p>
    <w:p w14:paraId="553B99E8" w14:textId="77777777" w:rsidR="00342166" w:rsidRPr="00342166" w:rsidRDefault="00342166" w:rsidP="00342166">
      <w:pPr>
        <w:rPr>
          <w:rFonts w:ascii="Times New Roman" w:hAnsi="Times New Roman" w:cs="Times New Roman"/>
          <w:iCs/>
          <w:sz w:val="24"/>
          <w:szCs w:val="24"/>
        </w:rPr>
      </w:pPr>
    </w:p>
    <w:p w14:paraId="6A8C4BB2"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Cap, Bernadette, Jason Yaeger, Rebecca Morris, and Devonshire Locke</w:t>
      </w:r>
    </w:p>
    <w:p w14:paraId="2340D384" w14:textId="77777777" w:rsidR="00342166" w:rsidRPr="00342166" w:rsidRDefault="00342166" w:rsidP="00342166">
      <w:pPr>
        <w:rPr>
          <w:rFonts w:ascii="Times New Roman" w:hAnsi="Times New Roman" w:cs="Times New Roman"/>
          <w:i/>
          <w:sz w:val="24"/>
          <w:szCs w:val="24"/>
        </w:rPr>
      </w:pPr>
      <w:r w:rsidRPr="00342166">
        <w:rPr>
          <w:rFonts w:ascii="Times New Roman" w:hAnsi="Times New Roman" w:cs="Times New Roman"/>
          <w:sz w:val="24"/>
          <w:szCs w:val="24"/>
        </w:rPr>
        <w:t>2018</w:t>
      </w:r>
      <w:r w:rsidRPr="00342166">
        <w:rPr>
          <w:rFonts w:ascii="Times New Roman" w:hAnsi="Times New Roman" w:cs="Times New Roman"/>
          <w:sz w:val="24"/>
          <w:szCs w:val="24"/>
        </w:rPr>
        <w:tab/>
        <w:t xml:space="preserve">Buenavista del </w:t>
      </w:r>
      <w:proofErr w:type="spellStart"/>
      <w:r w:rsidRPr="00342166">
        <w:rPr>
          <w:rFonts w:ascii="Times New Roman" w:hAnsi="Times New Roman" w:cs="Times New Roman"/>
          <w:sz w:val="24"/>
          <w:szCs w:val="24"/>
        </w:rPr>
        <w:t>Cayo</w:t>
      </w:r>
      <w:proofErr w:type="spellEnd"/>
      <w:r w:rsidRPr="00342166">
        <w:rPr>
          <w:rFonts w:ascii="Times New Roman" w:hAnsi="Times New Roman" w:cs="Times New Roman"/>
          <w:sz w:val="24"/>
          <w:szCs w:val="24"/>
        </w:rPr>
        <w:t xml:space="preserve"> Structure 3 Summit Excavations: 2017 Findings. In</w:t>
      </w:r>
      <w:r w:rsidRPr="00342166">
        <w:rPr>
          <w:rFonts w:ascii="Times New Roman" w:hAnsi="Times New Roman" w:cs="Times New Roman"/>
          <w:i/>
          <w:sz w:val="24"/>
          <w:szCs w:val="24"/>
        </w:rPr>
        <w:t xml:space="preserve"> Mopan Valley </w:t>
      </w:r>
    </w:p>
    <w:p w14:paraId="08FF3F5B"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sz w:val="24"/>
          <w:szCs w:val="24"/>
        </w:rPr>
        <w:t>Archaeology</w:t>
      </w:r>
      <w:r w:rsidRPr="00342166">
        <w:rPr>
          <w:rFonts w:ascii="Times New Roman" w:hAnsi="Times New Roman" w:cs="Times New Roman"/>
          <w:sz w:val="24"/>
          <w:szCs w:val="24"/>
        </w:rPr>
        <w:t xml:space="preserve"> </w:t>
      </w:r>
      <w:r w:rsidRPr="00342166">
        <w:rPr>
          <w:rFonts w:ascii="Times New Roman" w:hAnsi="Times New Roman" w:cs="Times New Roman"/>
          <w:i/>
          <w:sz w:val="24"/>
          <w:szCs w:val="24"/>
        </w:rPr>
        <w:t>Project: Results of the 2017 Field</w:t>
      </w:r>
      <w:r w:rsidRPr="00342166">
        <w:rPr>
          <w:rFonts w:ascii="Times New Roman" w:hAnsi="Times New Roman" w:cs="Times New Roman"/>
          <w:sz w:val="24"/>
          <w:szCs w:val="24"/>
        </w:rPr>
        <w:t xml:space="preserve"> </w:t>
      </w:r>
      <w:r w:rsidRPr="00342166">
        <w:rPr>
          <w:rFonts w:ascii="Times New Roman" w:hAnsi="Times New Roman" w:cs="Times New Roman"/>
          <w:i/>
          <w:sz w:val="24"/>
          <w:szCs w:val="24"/>
        </w:rPr>
        <w:t>Season</w:t>
      </w:r>
      <w:r w:rsidRPr="00342166">
        <w:rPr>
          <w:rFonts w:ascii="Times New Roman" w:hAnsi="Times New Roman" w:cs="Times New Roman"/>
          <w:sz w:val="24"/>
          <w:szCs w:val="24"/>
        </w:rPr>
        <w:t xml:space="preserve">, edited by Jason Yaeger, M. </w:t>
      </w:r>
    </w:p>
    <w:p w14:paraId="432E35B7"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Kathryn Brown and Bernadette Cap. Report submitted to the Belize National Institute of </w:t>
      </w:r>
      <w:r w:rsidRPr="00342166">
        <w:rPr>
          <w:rFonts w:ascii="Times New Roman" w:hAnsi="Times New Roman" w:cs="Times New Roman"/>
          <w:sz w:val="24"/>
          <w:szCs w:val="24"/>
        </w:rPr>
        <w:tab/>
        <w:t>Culture and History Institute of Archaeology, Belmopan.</w:t>
      </w:r>
    </w:p>
    <w:p w14:paraId="5ECF7509" w14:textId="77777777" w:rsidR="00342166" w:rsidRPr="00342166" w:rsidRDefault="00342166" w:rsidP="00342166">
      <w:pPr>
        <w:contextualSpacing/>
        <w:rPr>
          <w:rFonts w:ascii="Times New Roman" w:hAnsi="Times New Roman" w:cs="Times New Roman"/>
          <w:sz w:val="24"/>
          <w:szCs w:val="24"/>
        </w:rPr>
      </w:pPr>
    </w:p>
    <w:p w14:paraId="57C9C604"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Carvajal, Pedro</w:t>
      </w:r>
    </w:p>
    <w:p w14:paraId="72BE68EF"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2016</w:t>
      </w:r>
      <w:r w:rsidRPr="00342166">
        <w:rPr>
          <w:rFonts w:ascii="Times New Roman" w:hAnsi="Times New Roman" w:cs="Times New Roman"/>
          <w:sz w:val="24"/>
          <w:szCs w:val="24"/>
        </w:rPr>
        <w:tab/>
      </w:r>
      <w:r w:rsidRPr="00342166">
        <w:rPr>
          <w:rFonts w:ascii="Times New Roman" w:hAnsi="Times New Roman" w:cs="Times New Roman"/>
          <w:i/>
          <w:sz w:val="24"/>
          <w:szCs w:val="24"/>
        </w:rPr>
        <w:t>The Settlement Patterns at Las Cuevas, Belize during the Late Classic Period</w:t>
      </w:r>
      <w:r w:rsidRPr="00342166">
        <w:rPr>
          <w:rFonts w:ascii="Times New Roman" w:hAnsi="Times New Roman" w:cs="Times New Roman"/>
          <w:sz w:val="24"/>
          <w:szCs w:val="24"/>
        </w:rPr>
        <w:t xml:space="preserve">. Diss. </w:t>
      </w:r>
    </w:p>
    <w:p w14:paraId="0DCC7EBB"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sz w:val="24"/>
          <w:szCs w:val="24"/>
        </w:rPr>
        <w:t>University of California, Merced.</w:t>
      </w:r>
    </w:p>
    <w:p w14:paraId="7926809B"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5520AEBF" w14:textId="77777777" w:rsidR="00342166" w:rsidRPr="00342166" w:rsidRDefault="00342166" w:rsidP="00342166">
      <w:pPr>
        <w:pStyle w:val="EndNoteBibliography"/>
        <w:rPr>
          <w:szCs w:val="24"/>
        </w:rPr>
      </w:pPr>
      <w:r w:rsidRPr="00342166">
        <w:rPr>
          <w:szCs w:val="24"/>
        </w:rPr>
        <w:lastRenderedPageBreak/>
        <w:t>Chase, Adrian S.Z.</w:t>
      </w:r>
    </w:p>
    <w:p w14:paraId="61DCB9B7" w14:textId="77777777" w:rsidR="00342166" w:rsidRPr="00342166" w:rsidRDefault="00342166" w:rsidP="00342166">
      <w:pPr>
        <w:pStyle w:val="EndNoteBibliography"/>
        <w:ind w:left="720" w:hanging="720"/>
        <w:rPr>
          <w:szCs w:val="24"/>
        </w:rPr>
      </w:pPr>
      <w:r w:rsidRPr="00342166">
        <w:rPr>
          <w:szCs w:val="24"/>
        </w:rPr>
        <w:t>2016a</w:t>
      </w:r>
      <w:r w:rsidRPr="00342166">
        <w:rPr>
          <w:szCs w:val="24"/>
        </w:rPr>
        <w:tab/>
        <w:t xml:space="preserve">Beyond elite control: residential reservoirs at Caracol, Belize. </w:t>
      </w:r>
      <w:r w:rsidRPr="00342166">
        <w:rPr>
          <w:i/>
          <w:szCs w:val="24"/>
        </w:rPr>
        <w:t>WIREs Water</w:t>
      </w:r>
      <w:r w:rsidRPr="00342166">
        <w:rPr>
          <w:szCs w:val="24"/>
        </w:rPr>
        <w:t xml:space="preserve"> 3(6):885-897. doi:10.1002/wat2.1171</w:t>
      </w:r>
    </w:p>
    <w:p w14:paraId="6BCD83A2" w14:textId="77777777" w:rsidR="00342166" w:rsidRPr="00342166" w:rsidRDefault="00342166" w:rsidP="00342166">
      <w:pPr>
        <w:pStyle w:val="EndNoteBibliography"/>
        <w:ind w:left="720" w:hanging="720"/>
        <w:rPr>
          <w:szCs w:val="24"/>
        </w:rPr>
      </w:pPr>
      <w:r w:rsidRPr="00342166">
        <w:rPr>
          <w:szCs w:val="24"/>
        </w:rPr>
        <w:t>2016b</w:t>
      </w:r>
      <w:r w:rsidRPr="00342166">
        <w:rPr>
          <w:szCs w:val="24"/>
        </w:rPr>
        <w:tab/>
        <w:t xml:space="preserve">Districting and Urban Services at Caracol, Belize: Intrasite Boundaries in an Evolving Maya Cityscape. </w:t>
      </w:r>
      <w:r w:rsidRPr="00342166">
        <w:rPr>
          <w:i/>
          <w:szCs w:val="24"/>
        </w:rPr>
        <w:t>Research Reports in Belizean Archaeology</w:t>
      </w:r>
      <w:r w:rsidRPr="00342166">
        <w:rPr>
          <w:szCs w:val="24"/>
        </w:rPr>
        <w:t xml:space="preserve"> 13:15-28.</w:t>
      </w:r>
    </w:p>
    <w:p w14:paraId="463FDC1B" w14:textId="77777777" w:rsidR="00342166" w:rsidRPr="00342166" w:rsidRDefault="00342166" w:rsidP="00342166">
      <w:pPr>
        <w:pStyle w:val="EndNoteBibliography"/>
        <w:ind w:left="720" w:hanging="720"/>
        <w:rPr>
          <w:szCs w:val="24"/>
        </w:rPr>
      </w:pPr>
      <w:r w:rsidRPr="00342166">
        <w:rPr>
          <w:szCs w:val="24"/>
        </w:rPr>
        <w:t>2021</w:t>
      </w:r>
      <w:r w:rsidRPr="00342166">
        <w:rPr>
          <w:szCs w:val="24"/>
        </w:rPr>
        <w:tab/>
      </w:r>
      <w:r w:rsidRPr="00342166">
        <w:rPr>
          <w:i/>
          <w:iCs/>
          <w:szCs w:val="24"/>
        </w:rPr>
        <w:t>Urban Life at Caracol, Belize: Neighborhoods, Inequality, Infrastructure, and Governance,</w:t>
      </w:r>
      <w:r w:rsidRPr="00342166">
        <w:rPr>
          <w:szCs w:val="24"/>
        </w:rPr>
        <w:t xml:space="preserve"> School of Human Evolution and Social Change, Arizona State University, Tempe.</w:t>
      </w:r>
    </w:p>
    <w:p w14:paraId="1AEBD433" w14:textId="77777777" w:rsidR="00342166" w:rsidRPr="00342166" w:rsidRDefault="00342166" w:rsidP="00342166">
      <w:pPr>
        <w:pStyle w:val="EndNoteBibliography"/>
        <w:ind w:left="720" w:hanging="720"/>
        <w:rPr>
          <w:szCs w:val="24"/>
        </w:rPr>
      </w:pPr>
      <w:r w:rsidRPr="00342166">
        <w:rPr>
          <w:szCs w:val="24"/>
        </w:rPr>
        <w:t>2022</w:t>
      </w:r>
      <w:r w:rsidRPr="00342166">
        <w:rPr>
          <w:szCs w:val="24"/>
        </w:rPr>
        <w:tab/>
        <w:t>Sociopolitical Integration in Prehispanic Neighborhoods</w:t>
      </w:r>
      <w:r w:rsidRPr="00342166">
        <w:rPr>
          <w:i/>
          <w:szCs w:val="24"/>
        </w:rPr>
        <w:t>.</w:t>
      </w:r>
      <w:r w:rsidRPr="00342166">
        <w:rPr>
          <w:szCs w:val="24"/>
        </w:rPr>
        <w:t xml:space="preserve"> In </w:t>
      </w:r>
      <w:r w:rsidRPr="00342166">
        <w:rPr>
          <w:i/>
          <w:szCs w:val="24"/>
        </w:rPr>
        <w:t>Sociopolitical Integration in Prehispanic Neighborhoods</w:t>
      </w:r>
      <w:r w:rsidRPr="00342166">
        <w:rPr>
          <w:szCs w:val="24"/>
        </w:rPr>
        <w:t xml:space="preserve">, edited by Gabriela Cervantes and John Walden. Center for Comparative Archaeology, Pittsburgh. </w:t>
      </w:r>
      <w:r w:rsidRPr="00342166">
        <w:rPr>
          <w:i/>
          <w:iCs/>
          <w:szCs w:val="24"/>
        </w:rPr>
        <w:t>Forthcoming.</w:t>
      </w:r>
    </w:p>
    <w:p w14:paraId="64385A94" w14:textId="77777777" w:rsidR="00342166" w:rsidRPr="00342166" w:rsidRDefault="00342166" w:rsidP="00342166">
      <w:pPr>
        <w:pStyle w:val="EndNoteBibliography"/>
        <w:rPr>
          <w:szCs w:val="24"/>
        </w:rPr>
      </w:pPr>
    </w:p>
    <w:p w14:paraId="60F7C67E" w14:textId="77777777" w:rsidR="00342166" w:rsidRPr="00342166" w:rsidRDefault="00342166" w:rsidP="00342166">
      <w:pPr>
        <w:pStyle w:val="EndNoteBibliography"/>
        <w:rPr>
          <w:szCs w:val="24"/>
        </w:rPr>
      </w:pPr>
      <w:r w:rsidRPr="00342166">
        <w:rPr>
          <w:szCs w:val="24"/>
        </w:rPr>
        <w:t>Chase, Adrian S.Z. and John F. Weishampel</w:t>
      </w:r>
    </w:p>
    <w:p w14:paraId="1C86AABD" w14:textId="77777777" w:rsidR="00342166" w:rsidRPr="00342166" w:rsidRDefault="00342166" w:rsidP="00342166">
      <w:pPr>
        <w:pStyle w:val="EndNoteBibliography"/>
        <w:ind w:left="720" w:hanging="720"/>
        <w:rPr>
          <w:szCs w:val="24"/>
        </w:rPr>
      </w:pPr>
      <w:r w:rsidRPr="00342166">
        <w:rPr>
          <w:szCs w:val="24"/>
        </w:rPr>
        <w:t>2016</w:t>
      </w:r>
      <w:r w:rsidRPr="00342166">
        <w:rPr>
          <w:szCs w:val="24"/>
        </w:rPr>
        <w:tab/>
        <w:t xml:space="preserve">Using LiDAR and GIS to Investigate Water and Soil Management in the Agricultural Terracing at Caracol, Belize. </w:t>
      </w:r>
      <w:r w:rsidRPr="00342166">
        <w:rPr>
          <w:i/>
          <w:szCs w:val="24"/>
        </w:rPr>
        <w:t>Advances in Archaeological Practice</w:t>
      </w:r>
      <w:r w:rsidRPr="00342166">
        <w:rPr>
          <w:szCs w:val="24"/>
        </w:rPr>
        <w:t xml:space="preserve"> 4(3):357-370. doi:10.7183/2326-3768.4.3.357</w:t>
      </w:r>
    </w:p>
    <w:p w14:paraId="7550DBC4" w14:textId="77777777" w:rsidR="00342166" w:rsidRPr="00342166" w:rsidRDefault="00342166" w:rsidP="00342166">
      <w:pPr>
        <w:pStyle w:val="EndNoteBibliography"/>
        <w:rPr>
          <w:szCs w:val="24"/>
        </w:rPr>
      </w:pPr>
    </w:p>
    <w:p w14:paraId="3A0BD681" w14:textId="77777777" w:rsidR="00342166" w:rsidRPr="00342166" w:rsidRDefault="00342166" w:rsidP="00342166">
      <w:pPr>
        <w:pStyle w:val="EndNoteBibliography"/>
        <w:rPr>
          <w:szCs w:val="24"/>
        </w:rPr>
      </w:pPr>
      <w:r w:rsidRPr="00342166">
        <w:rPr>
          <w:szCs w:val="24"/>
        </w:rPr>
        <w:t>Chase, Arlen F.</w:t>
      </w:r>
    </w:p>
    <w:p w14:paraId="7330E6B5" w14:textId="77777777" w:rsidR="00342166" w:rsidRPr="00342166" w:rsidRDefault="00342166" w:rsidP="00342166">
      <w:pPr>
        <w:pStyle w:val="EndNoteBibliography"/>
        <w:ind w:left="720" w:hanging="720"/>
        <w:rPr>
          <w:szCs w:val="24"/>
        </w:rPr>
      </w:pPr>
      <w:r w:rsidRPr="00342166">
        <w:rPr>
          <w:szCs w:val="24"/>
        </w:rPr>
        <w:t>1988</w:t>
      </w:r>
      <w:r w:rsidRPr="00342166">
        <w:rPr>
          <w:szCs w:val="24"/>
        </w:rPr>
        <w:tab/>
        <w:t>Jungle Surveying: Mapping the Archaeological Site of Caracol, Belize</w:t>
      </w:r>
      <w:r w:rsidRPr="00342166">
        <w:rPr>
          <w:i/>
          <w:szCs w:val="24"/>
        </w:rPr>
        <w:t>.</w:t>
      </w:r>
      <w:r w:rsidRPr="00342166">
        <w:rPr>
          <w:szCs w:val="24"/>
        </w:rPr>
        <w:t xml:space="preserve"> In </w:t>
      </w:r>
      <w:r w:rsidRPr="00342166">
        <w:rPr>
          <w:i/>
          <w:szCs w:val="24"/>
        </w:rPr>
        <w:t>P.O.B. (Point of Beginning)</w:t>
      </w:r>
      <w:r w:rsidRPr="00342166">
        <w:rPr>
          <w:szCs w:val="24"/>
        </w:rPr>
        <w:t>, pp. 10-12,14,16,18,22,24. P.O.B. Publishing Company, Wayne, Michigan.</w:t>
      </w:r>
    </w:p>
    <w:p w14:paraId="360F9169" w14:textId="77777777" w:rsidR="00342166" w:rsidRPr="00342166" w:rsidRDefault="00342166" w:rsidP="00342166">
      <w:pPr>
        <w:pStyle w:val="EndNoteBibliography"/>
        <w:rPr>
          <w:szCs w:val="24"/>
        </w:rPr>
      </w:pPr>
    </w:p>
    <w:p w14:paraId="0E4A331A" w14:textId="77777777" w:rsidR="00342166" w:rsidRPr="00342166" w:rsidRDefault="00342166" w:rsidP="00342166">
      <w:pPr>
        <w:pStyle w:val="EndNoteBibliography"/>
        <w:rPr>
          <w:szCs w:val="24"/>
        </w:rPr>
      </w:pPr>
      <w:r w:rsidRPr="00342166">
        <w:rPr>
          <w:szCs w:val="24"/>
        </w:rPr>
        <w:t>Chase, Arlen F. and Diane Z. Chase</w:t>
      </w:r>
    </w:p>
    <w:p w14:paraId="4F972AA3" w14:textId="77777777" w:rsidR="00342166" w:rsidRPr="00342166" w:rsidRDefault="00342166" w:rsidP="00342166">
      <w:pPr>
        <w:pStyle w:val="EndNoteBibliography"/>
        <w:ind w:left="720" w:hanging="720"/>
        <w:rPr>
          <w:szCs w:val="24"/>
        </w:rPr>
      </w:pPr>
      <w:r w:rsidRPr="00342166">
        <w:rPr>
          <w:szCs w:val="24"/>
        </w:rPr>
        <w:t>1987</w:t>
      </w:r>
      <w:r w:rsidRPr="00342166">
        <w:rPr>
          <w:szCs w:val="24"/>
        </w:rPr>
        <w:tab/>
      </w:r>
      <w:r w:rsidRPr="00342166">
        <w:rPr>
          <w:i/>
          <w:szCs w:val="24"/>
        </w:rPr>
        <w:t>Investigations at the Classic Maya City of Caracol, Belize, 1985-1987</w:t>
      </w:r>
      <w:r w:rsidRPr="00342166">
        <w:rPr>
          <w:szCs w:val="24"/>
        </w:rPr>
        <w:t xml:space="preserve"> 3. Pre-Columbian Art Research Institute, San Francisco, USA.</w:t>
      </w:r>
    </w:p>
    <w:p w14:paraId="754B7FE9" w14:textId="77777777" w:rsidR="00342166" w:rsidRPr="00342166" w:rsidRDefault="00342166" w:rsidP="00342166">
      <w:pPr>
        <w:pStyle w:val="EndNoteBibliography"/>
        <w:ind w:left="720" w:hanging="720"/>
        <w:rPr>
          <w:szCs w:val="24"/>
        </w:rPr>
      </w:pPr>
      <w:r w:rsidRPr="00342166">
        <w:rPr>
          <w:szCs w:val="24"/>
        </w:rPr>
        <w:t>1994</w:t>
      </w:r>
      <w:r w:rsidRPr="00342166">
        <w:rPr>
          <w:szCs w:val="24"/>
        </w:rPr>
        <w:tab/>
      </w:r>
      <w:r w:rsidRPr="00342166">
        <w:rPr>
          <w:i/>
          <w:szCs w:val="24"/>
        </w:rPr>
        <w:t>Details in the archaeology of Caracol, Belize: An Introduction. In Studies in the Archaeology of Caracol, Belize</w:t>
      </w:r>
      <w:r w:rsidRPr="00342166">
        <w:rPr>
          <w:szCs w:val="24"/>
        </w:rPr>
        <w:t xml:space="preserve"> Monograph 7. Pre-Columbian Art Research Institute, San Francisco, CA.</w:t>
      </w:r>
    </w:p>
    <w:p w14:paraId="6C76FF88" w14:textId="77777777" w:rsidR="00342166" w:rsidRPr="00342166" w:rsidRDefault="00342166" w:rsidP="00342166">
      <w:pPr>
        <w:pStyle w:val="EndNoteBibliography"/>
        <w:ind w:left="720" w:hanging="720"/>
        <w:rPr>
          <w:szCs w:val="24"/>
        </w:rPr>
      </w:pPr>
      <w:r w:rsidRPr="00342166">
        <w:rPr>
          <w:szCs w:val="24"/>
        </w:rPr>
        <w:t>1996</w:t>
      </w:r>
      <w:r w:rsidRPr="00342166">
        <w:rPr>
          <w:szCs w:val="24"/>
        </w:rPr>
        <w:tab/>
        <w:t>The Organization and Composition of Classic Lowland Maya Society: The View from Caracol, Belize</w:t>
      </w:r>
      <w:r w:rsidRPr="00342166">
        <w:rPr>
          <w:i/>
          <w:szCs w:val="24"/>
        </w:rPr>
        <w:t>.</w:t>
      </w:r>
      <w:r w:rsidRPr="00342166">
        <w:rPr>
          <w:szCs w:val="24"/>
        </w:rPr>
        <w:t xml:space="preserve"> In </w:t>
      </w:r>
      <w:r w:rsidRPr="00342166">
        <w:rPr>
          <w:i/>
          <w:szCs w:val="24"/>
        </w:rPr>
        <w:t>Eighth Palenque Round Table, 1993</w:t>
      </w:r>
      <w:r w:rsidRPr="00342166">
        <w:rPr>
          <w:szCs w:val="24"/>
        </w:rPr>
        <w:t>, edited by Merle Greene Robertson, Martha J. Macri and Jan McHargue, pp. 213-222. Pre-Columbian Art Research Institute, San Francisco.</w:t>
      </w:r>
    </w:p>
    <w:p w14:paraId="2C360835" w14:textId="77777777" w:rsidR="00342166" w:rsidRPr="00342166" w:rsidRDefault="00342166" w:rsidP="00342166">
      <w:pPr>
        <w:pStyle w:val="EndNoteBibliography"/>
        <w:ind w:left="720" w:hanging="720"/>
        <w:rPr>
          <w:szCs w:val="24"/>
        </w:rPr>
      </w:pPr>
      <w:r w:rsidRPr="00342166">
        <w:rPr>
          <w:szCs w:val="24"/>
        </w:rPr>
        <w:t>1998a</w:t>
      </w:r>
      <w:r w:rsidRPr="00342166">
        <w:rPr>
          <w:szCs w:val="24"/>
        </w:rPr>
        <w:tab/>
        <w:t>Late Classic Maya Political Structure, Polity Size, and Warfare Arenas</w:t>
      </w:r>
      <w:r w:rsidRPr="00342166">
        <w:rPr>
          <w:i/>
          <w:szCs w:val="24"/>
        </w:rPr>
        <w:t>.</w:t>
      </w:r>
      <w:r w:rsidRPr="00342166">
        <w:rPr>
          <w:szCs w:val="24"/>
        </w:rPr>
        <w:t xml:space="preserve"> </w:t>
      </w:r>
      <w:r w:rsidRPr="00342166">
        <w:rPr>
          <w:szCs w:val="24"/>
          <w:lang w:val="es-ES"/>
        </w:rPr>
        <w:t xml:space="preserve">In </w:t>
      </w:r>
      <w:r w:rsidRPr="00342166">
        <w:rPr>
          <w:i/>
          <w:szCs w:val="24"/>
          <w:lang w:val="es-ES"/>
        </w:rPr>
        <w:t>Anatomía de Una Civilización Aproximaciones Interdisciplinareias a la Cultura Maya</w:t>
      </w:r>
      <w:r w:rsidRPr="00342166">
        <w:rPr>
          <w:szCs w:val="24"/>
          <w:lang w:val="es-ES"/>
        </w:rPr>
        <w:t xml:space="preserve">, edited by Andrés Ciudad Ruíz and y otros, pp. 11-29. </w:t>
      </w:r>
      <w:r w:rsidRPr="00342166">
        <w:rPr>
          <w:szCs w:val="24"/>
        </w:rPr>
        <w:t>Sociedad Espanola de Estudios Mayas, Madrid.</w:t>
      </w:r>
    </w:p>
    <w:p w14:paraId="2FE5A036" w14:textId="77777777" w:rsidR="00342166" w:rsidRPr="00342166" w:rsidRDefault="00342166" w:rsidP="00342166">
      <w:pPr>
        <w:pStyle w:val="EndNoteBibliography"/>
        <w:ind w:left="720" w:hanging="720"/>
        <w:rPr>
          <w:szCs w:val="24"/>
        </w:rPr>
      </w:pPr>
      <w:r w:rsidRPr="00342166">
        <w:rPr>
          <w:szCs w:val="24"/>
        </w:rPr>
        <w:t>1998b</w:t>
      </w:r>
      <w:r w:rsidRPr="00342166">
        <w:rPr>
          <w:szCs w:val="24"/>
        </w:rPr>
        <w:tab/>
        <w:t xml:space="preserve">Scale and Intensity in Classic Period Maya Agriculture: Terracing and Settlement at the "Garden City" of Caracol, Belize. </w:t>
      </w:r>
      <w:r w:rsidRPr="00342166">
        <w:rPr>
          <w:i/>
          <w:szCs w:val="24"/>
        </w:rPr>
        <w:t>Culture &amp; Agriculture</w:t>
      </w:r>
      <w:r w:rsidRPr="00342166">
        <w:rPr>
          <w:szCs w:val="24"/>
        </w:rPr>
        <w:t xml:space="preserve"> 20(2-3):60-77. doi:10.1525/cag.1998.20.2-3.60</w:t>
      </w:r>
    </w:p>
    <w:p w14:paraId="174011FC" w14:textId="77777777" w:rsidR="00342166" w:rsidRPr="00342166" w:rsidRDefault="00342166" w:rsidP="00342166">
      <w:pPr>
        <w:pStyle w:val="EndNoteBibliography"/>
        <w:ind w:left="720" w:hanging="720"/>
        <w:rPr>
          <w:szCs w:val="24"/>
        </w:rPr>
      </w:pPr>
      <w:r w:rsidRPr="00342166">
        <w:rPr>
          <w:szCs w:val="24"/>
        </w:rPr>
        <w:t>2001</w:t>
      </w:r>
      <w:r w:rsidRPr="00342166">
        <w:rPr>
          <w:szCs w:val="24"/>
        </w:rPr>
        <w:tab/>
        <w:t xml:space="preserve">Ancient Maya Causeways and Site Organization at Caracol, Belize. </w:t>
      </w:r>
      <w:r w:rsidRPr="00342166">
        <w:rPr>
          <w:i/>
          <w:szCs w:val="24"/>
        </w:rPr>
        <w:t>Ancient Mesoamerica</w:t>
      </w:r>
      <w:r w:rsidRPr="00342166">
        <w:rPr>
          <w:szCs w:val="24"/>
        </w:rPr>
        <w:t xml:space="preserve"> 12(2):273-281. doi:doi:null</w:t>
      </w:r>
    </w:p>
    <w:p w14:paraId="0FFEA646" w14:textId="77777777" w:rsidR="00342166" w:rsidRPr="00342166" w:rsidRDefault="00342166" w:rsidP="00342166">
      <w:pPr>
        <w:pStyle w:val="EndNoteBibliography"/>
        <w:ind w:left="720" w:hanging="720"/>
        <w:rPr>
          <w:szCs w:val="24"/>
        </w:rPr>
      </w:pPr>
      <w:r w:rsidRPr="00342166">
        <w:rPr>
          <w:szCs w:val="24"/>
        </w:rPr>
        <w:t>2006</w:t>
      </w:r>
      <w:r w:rsidRPr="00342166">
        <w:rPr>
          <w:szCs w:val="24"/>
        </w:rPr>
        <w:tab/>
        <w:t xml:space="preserve">Before the Boom: Caracol’s Preclassic Era. </w:t>
      </w:r>
      <w:r w:rsidRPr="00342166">
        <w:rPr>
          <w:i/>
          <w:szCs w:val="24"/>
        </w:rPr>
        <w:t>Research Reports in Belizean Archaeology</w:t>
      </w:r>
      <w:r w:rsidRPr="00342166">
        <w:rPr>
          <w:szCs w:val="24"/>
        </w:rPr>
        <w:t xml:space="preserve"> 3:41-57.</w:t>
      </w:r>
    </w:p>
    <w:p w14:paraId="373D87F9" w14:textId="77777777" w:rsidR="00342166" w:rsidRPr="00342166" w:rsidRDefault="00342166" w:rsidP="00342166">
      <w:pPr>
        <w:pStyle w:val="EndNoteBibliography"/>
        <w:ind w:left="720" w:hanging="720"/>
        <w:rPr>
          <w:szCs w:val="24"/>
        </w:rPr>
      </w:pPr>
      <w:r w:rsidRPr="00342166">
        <w:rPr>
          <w:szCs w:val="24"/>
        </w:rPr>
        <w:t>2007</w:t>
      </w:r>
      <w:r w:rsidRPr="00342166">
        <w:rPr>
          <w:szCs w:val="24"/>
        </w:rPr>
        <w:tab/>
        <w:t xml:space="preserve">“This is the End”: Archaeological Transitions and the Terminal Classic period at Caracol, Belize. </w:t>
      </w:r>
      <w:r w:rsidRPr="00342166">
        <w:rPr>
          <w:i/>
          <w:szCs w:val="24"/>
        </w:rPr>
        <w:t>Research Reports in Belizean Archaeology</w:t>
      </w:r>
      <w:r w:rsidRPr="00342166">
        <w:rPr>
          <w:szCs w:val="24"/>
        </w:rPr>
        <w:t xml:space="preserve"> 4:13-27.</w:t>
      </w:r>
    </w:p>
    <w:p w14:paraId="4E962C4E" w14:textId="77777777" w:rsidR="00342166" w:rsidRPr="00342166" w:rsidRDefault="00342166" w:rsidP="00342166">
      <w:pPr>
        <w:pStyle w:val="EndNoteBibliography"/>
        <w:ind w:left="720" w:hanging="720"/>
        <w:rPr>
          <w:szCs w:val="24"/>
        </w:rPr>
      </w:pPr>
      <w:r w:rsidRPr="00342166">
        <w:rPr>
          <w:szCs w:val="24"/>
        </w:rPr>
        <w:t>2014a</w:t>
      </w:r>
      <w:r w:rsidRPr="00342166">
        <w:rPr>
          <w:szCs w:val="24"/>
        </w:rPr>
        <w:tab/>
        <w:t xml:space="preserve">Ancient Maya Houses, Households, and Residential Groups at Caracol, Belize. </w:t>
      </w:r>
      <w:r w:rsidRPr="00342166">
        <w:rPr>
          <w:i/>
          <w:szCs w:val="24"/>
        </w:rPr>
        <w:t>Research Reports in Belizean Archaeology</w:t>
      </w:r>
      <w:r w:rsidRPr="00342166">
        <w:rPr>
          <w:szCs w:val="24"/>
        </w:rPr>
        <w:t xml:space="preserve"> 11:3-17.</w:t>
      </w:r>
    </w:p>
    <w:p w14:paraId="722E85CC" w14:textId="77777777" w:rsidR="00342166" w:rsidRPr="00342166" w:rsidRDefault="00342166" w:rsidP="00342166">
      <w:pPr>
        <w:pStyle w:val="EndNoteBibliography"/>
        <w:ind w:left="720" w:hanging="720"/>
        <w:rPr>
          <w:szCs w:val="24"/>
        </w:rPr>
      </w:pPr>
      <w:r w:rsidRPr="00342166">
        <w:rPr>
          <w:szCs w:val="24"/>
        </w:rPr>
        <w:lastRenderedPageBreak/>
        <w:t>2015</w:t>
      </w:r>
      <w:r w:rsidRPr="00342166">
        <w:rPr>
          <w:szCs w:val="24"/>
        </w:rPr>
        <w:tab/>
        <w:t xml:space="preserve">The Domestic Economy of Caracol, Belize: Articulating with the Institutional Economy in an Ancient Maya Urban Setting. </w:t>
      </w:r>
      <w:r w:rsidRPr="00342166">
        <w:rPr>
          <w:i/>
          <w:szCs w:val="24"/>
        </w:rPr>
        <w:t>Research Reports in Belizean Archaeology</w:t>
      </w:r>
      <w:r w:rsidRPr="00342166">
        <w:rPr>
          <w:szCs w:val="24"/>
        </w:rPr>
        <w:t xml:space="preserve"> 12:15-23.</w:t>
      </w:r>
    </w:p>
    <w:p w14:paraId="7DCFDEAA" w14:textId="77777777" w:rsidR="00342166" w:rsidRPr="00342166" w:rsidRDefault="00342166" w:rsidP="00342166">
      <w:pPr>
        <w:pStyle w:val="EndNoteBibliography"/>
        <w:ind w:left="720" w:hanging="720"/>
        <w:rPr>
          <w:szCs w:val="24"/>
        </w:rPr>
      </w:pPr>
      <w:r w:rsidRPr="00342166">
        <w:rPr>
          <w:szCs w:val="24"/>
        </w:rPr>
        <w:t>2016</w:t>
      </w:r>
      <w:r w:rsidRPr="00342166">
        <w:rPr>
          <w:szCs w:val="24"/>
        </w:rPr>
        <w:tab/>
        <w:t xml:space="preserve">Urbanism and Anthropogenic Landscapes. </w:t>
      </w:r>
      <w:r w:rsidRPr="00342166">
        <w:rPr>
          <w:i/>
          <w:szCs w:val="24"/>
        </w:rPr>
        <w:t>Annual Review of Anthropology</w:t>
      </w:r>
      <w:r w:rsidRPr="00342166">
        <w:rPr>
          <w:szCs w:val="24"/>
        </w:rPr>
        <w:t xml:space="preserve"> 45:361-376. doi:10.1146/annurev-anthro-102215-095852</w:t>
      </w:r>
    </w:p>
    <w:p w14:paraId="2A9E0DD4" w14:textId="77777777" w:rsidR="00342166" w:rsidRPr="00342166" w:rsidRDefault="00342166" w:rsidP="00342166">
      <w:pPr>
        <w:pStyle w:val="EndNoteBibliography"/>
        <w:ind w:left="720" w:hanging="720"/>
        <w:rPr>
          <w:szCs w:val="24"/>
        </w:rPr>
      </w:pPr>
      <w:r w:rsidRPr="00342166">
        <w:rPr>
          <w:szCs w:val="24"/>
        </w:rPr>
        <w:t>2020a</w:t>
      </w:r>
      <w:r w:rsidRPr="00342166">
        <w:rPr>
          <w:szCs w:val="24"/>
        </w:rPr>
        <w:tab/>
        <w:t>The Materialization of Classic Period Maya Warfare: Caracol Stranger-Kings at Tikal</w:t>
      </w:r>
      <w:r w:rsidRPr="00342166">
        <w:rPr>
          <w:i/>
          <w:szCs w:val="24"/>
        </w:rPr>
        <w:t>.</w:t>
      </w:r>
      <w:r w:rsidRPr="00342166">
        <w:rPr>
          <w:szCs w:val="24"/>
        </w:rPr>
        <w:t xml:space="preserve"> In </w:t>
      </w:r>
      <w:r w:rsidRPr="00342166">
        <w:rPr>
          <w:i/>
          <w:szCs w:val="24"/>
        </w:rPr>
        <w:t>A Forest of History: The Maya after the Emergence of Divine Kingship</w:t>
      </w:r>
      <w:r w:rsidRPr="00342166">
        <w:rPr>
          <w:szCs w:val="24"/>
        </w:rPr>
        <w:t>, edited by Travis W. Stanton and M. Kathryn Brown, pp. 20-48. University Press of Colorado, Boulder.</w:t>
      </w:r>
    </w:p>
    <w:p w14:paraId="0C85516A" w14:textId="77777777" w:rsidR="00342166" w:rsidRPr="00342166" w:rsidRDefault="00342166" w:rsidP="00342166">
      <w:pPr>
        <w:pStyle w:val="EndNoteBibliography"/>
        <w:ind w:left="720" w:hanging="720"/>
        <w:rPr>
          <w:szCs w:val="24"/>
        </w:rPr>
      </w:pPr>
      <w:r w:rsidRPr="00342166">
        <w:rPr>
          <w:szCs w:val="24"/>
        </w:rPr>
        <w:t>2021</w:t>
      </w:r>
      <w:r w:rsidRPr="00342166">
        <w:rPr>
          <w:szCs w:val="24"/>
        </w:rPr>
        <w:tab/>
        <w:t xml:space="preserve">The Transformation of Maya Rulership at Caracol, Belize. In </w:t>
      </w:r>
      <w:r w:rsidRPr="00342166">
        <w:rPr>
          <w:i/>
          <w:szCs w:val="24"/>
        </w:rPr>
        <w:t>Maya Kingship: Rupture and Transformation from Classic to Postclassic Times</w:t>
      </w:r>
      <w:r w:rsidRPr="00342166">
        <w:rPr>
          <w:szCs w:val="24"/>
        </w:rPr>
        <w:t>, edited by Tsubasa Okoshi, Arlen F. Chase, Philippe Nondedeo and Charlotte M. Arnauld, pp. 224-245. University Press of Florida, Gainesville.</w:t>
      </w:r>
    </w:p>
    <w:p w14:paraId="7191095A" w14:textId="77777777" w:rsidR="00342166" w:rsidRPr="00342166" w:rsidRDefault="00342166" w:rsidP="00342166">
      <w:pPr>
        <w:pStyle w:val="EndNoteBibliography"/>
        <w:rPr>
          <w:szCs w:val="24"/>
        </w:rPr>
      </w:pPr>
    </w:p>
    <w:p w14:paraId="6420A439" w14:textId="77777777" w:rsidR="00342166" w:rsidRPr="00342166" w:rsidRDefault="00342166" w:rsidP="00342166">
      <w:pPr>
        <w:pStyle w:val="EndNoteBibliography"/>
        <w:rPr>
          <w:szCs w:val="24"/>
        </w:rPr>
      </w:pPr>
      <w:r w:rsidRPr="00342166">
        <w:rPr>
          <w:szCs w:val="24"/>
        </w:rPr>
        <w:t>Chase, Arlen F., Diane Z. Chase, Jaime J. Awe, John F. Weishampel, Gyles Iannone, Holley Moyes, Jason Yaeger, M. Kathryn Brown, Ramesh L. Shrestha and William E. Carter</w:t>
      </w:r>
    </w:p>
    <w:p w14:paraId="53491983" w14:textId="77777777" w:rsidR="00342166" w:rsidRPr="00342166" w:rsidRDefault="00342166" w:rsidP="00342166">
      <w:pPr>
        <w:pStyle w:val="EndNoteBibliography"/>
        <w:ind w:left="720" w:hanging="720"/>
        <w:rPr>
          <w:szCs w:val="24"/>
        </w:rPr>
      </w:pPr>
      <w:r w:rsidRPr="00342166">
        <w:rPr>
          <w:szCs w:val="24"/>
        </w:rPr>
        <w:t>2014</w:t>
      </w:r>
      <w:r w:rsidRPr="00342166">
        <w:rPr>
          <w:szCs w:val="24"/>
        </w:rPr>
        <w:tab/>
        <w:t xml:space="preserve">Ancient Maya Regional Settlement and Inter-Site Analysis: The 2013 West-Central Belize LiDAR Survey. </w:t>
      </w:r>
      <w:r w:rsidRPr="00342166">
        <w:rPr>
          <w:i/>
          <w:szCs w:val="24"/>
        </w:rPr>
        <w:t>Remote Sensing</w:t>
      </w:r>
      <w:r w:rsidRPr="00342166">
        <w:rPr>
          <w:szCs w:val="24"/>
        </w:rPr>
        <w:t xml:space="preserve"> 6(9):8671-8695. doi:10.3390/rs6098671</w:t>
      </w:r>
    </w:p>
    <w:p w14:paraId="3664ABA1" w14:textId="77777777" w:rsidR="00342166" w:rsidRPr="00342166" w:rsidRDefault="00342166" w:rsidP="00342166">
      <w:pPr>
        <w:pStyle w:val="EndNoteBibliography"/>
        <w:rPr>
          <w:szCs w:val="24"/>
        </w:rPr>
      </w:pPr>
    </w:p>
    <w:p w14:paraId="4F190EB0" w14:textId="77777777" w:rsidR="00342166" w:rsidRPr="00342166" w:rsidRDefault="00342166" w:rsidP="00342166">
      <w:pPr>
        <w:pStyle w:val="EndNoteBibliography"/>
        <w:rPr>
          <w:szCs w:val="24"/>
        </w:rPr>
      </w:pPr>
      <w:r w:rsidRPr="00342166">
        <w:rPr>
          <w:szCs w:val="24"/>
        </w:rPr>
        <w:t>Chase, Arlen F., Diane Z. Chase and Adrian S.Z. Chase</w:t>
      </w:r>
    </w:p>
    <w:p w14:paraId="0F554F8E" w14:textId="77777777" w:rsidR="00342166" w:rsidRPr="00342166" w:rsidRDefault="00342166" w:rsidP="00342166">
      <w:pPr>
        <w:pStyle w:val="EndNoteBibliography"/>
        <w:ind w:left="720" w:hanging="720"/>
        <w:rPr>
          <w:szCs w:val="24"/>
        </w:rPr>
      </w:pPr>
      <w:r w:rsidRPr="00342166">
        <w:rPr>
          <w:szCs w:val="24"/>
        </w:rPr>
        <w:t>2020a</w:t>
      </w:r>
      <w:r w:rsidRPr="00342166">
        <w:rPr>
          <w:szCs w:val="24"/>
        </w:rPr>
        <w:tab/>
        <w:t>The Maya City of Caracol, Belize: The integration of an anthropogenic landscape</w:t>
      </w:r>
      <w:r w:rsidRPr="00342166">
        <w:rPr>
          <w:i/>
          <w:szCs w:val="24"/>
        </w:rPr>
        <w:t>.</w:t>
      </w:r>
      <w:r w:rsidRPr="00342166">
        <w:rPr>
          <w:szCs w:val="24"/>
        </w:rPr>
        <w:t xml:space="preserve"> In </w:t>
      </w:r>
      <w:r w:rsidRPr="00342166">
        <w:rPr>
          <w:i/>
          <w:szCs w:val="24"/>
        </w:rPr>
        <w:t>The Maya World</w:t>
      </w:r>
      <w:r w:rsidRPr="00342166">
        <w:rPr>
          <w:szCs w:val="24"/>
        </w:rPr>
        <w:t>, edited by Scott R. Hutson and Traci Ardren, pp. 344-363. Routledge, New York.</w:t>
      </w:r>
    </w:p>
    <w:p w14:paraId="56D9B75A" w14:textId="77777777" w:rsidR="00342166" w:rsidRPr="00342166" w:rsidRDefault="00342166" w:rsidP="00342166">
      <w:pPr>
        <w:pStyle w:val="EndNoteBibliography"/>
        <w:ind w:left="720" w:hanging="720"/>
        <w:rPr>
          <w:szCs w:val="24"/>
        </w:rPr>
      </w:pPr>
      <w:r w:rsidRPr="00342166">
        <w:rPr>
          <w:szCs w:val="24"/>
        </w:rPr>
        <w:t>2021</w:t>
      </w:r>
      <w:r w:rsidRPr="00342166">
        <w:rPr>
          <w:szCs w:val="24"/>
        </w:rPr>
        <w:tab/>
        <w:t>A Decade Later: The Impact of Caracol LiDAR Surveys on Archaeological Interpretation in the Maya Area</w:t>
      </w:r>
      <w:r w:rsidRPr="00342166">
        <w:rPr>
          <w:i/>
          <w:szCs w:val="24"/>
        </w:rPr>
        <w:t>.</w:t>
      </w:r>
      <w:r w:rsidRPr="00342166">
        <w:rPr>
          <w:szCs w:val="24"/>
        </w:rPr>
        <w:t xml:space="preserve"> In </w:t>
      </w:r>
      <w:r w:rsidRPr="00342166">
        <w:rPr>
          <w:i/>
          <w:szCs w:val="24"/>
        </w:rPr>
        <w:t>Lowland Maya Settlement Patterns in the Age of Lidar</w:t>
      </w:r>
      <w:r w:rsidRPr="00342166">
        <w:rPr>
          <w:szCs w:val="24"/>
        </w:rPr>
        <w:t>, edited by Marcello A. Canuto and Francisco Estrada-Belli. Middle American Research Institute, New Orleans.</w:t>
      </w:r>
    </w:p>
    <w:p w14:paraId="795BDD72" w14:textId="77777777" w:rsidR="00342166" w:rsidRPr="00342166" w:rsidRDefault="00342166" w:rsidP="00342166">
      <w:pPr>
        <w:pStyle w:val="EndNoteBibliography"/>
        <w:rPr>
          <w:szCs w:val="24"/>
        </w:rPr>
      </w:pPr>
    </w:p>
    <w:p w14:paraId="544B51E1" w14:textId="77777777" w:rsidR="00342166" w:rsidRPr="00342166" w:rsidRDefault="00342166" w:rsidP="00342166">
      <w:pPr>
        <w:pStyle w:val="EndNoteBibliography"/>
        <w:rPr>
          <w:szCs w:val="24"/>
        </w:rPr>
      </w:pPr>
      <w:r w:rsidRPr="00342166">
        <w:rPr>
          <w:szCs w:val="24"/>
        </w:rPr>
        <w:t>Chase, Arlen F., Diane Z. Chase, John M. Morris, Jaime J. Awe and Adrian S.Z. Chase</w:t>
      </w:r>
    </w:p>
    <w:p w14:paraId="6890FB21" w14:textId="77777777" w:rsidR="00342166" w:rsidRPr="00342166" w:rsidRDefault="00342166" w:rsidP="00342166">
      <w:pPr>
        <w:pStyle w:val="EndNoteBibliography"/>
        <w:ind w:left="720" w:hanging="720"/>
        <w:rPr>
          <w:szCs w:val="24"/>
        </w:rPr>
      </w:pPr>
      <w:r w:rsidRPr="00342166">
        <w:rPr>
          <w:szCs w:val="24"/>
        </w:rPr>
        <w:t>2020b</w:t>
      </w:r>
      <w:r w:rsidRPr="00342166">
        <w:rPr>
          <w:szCs w:val="24"/>
        </w:rPr>
        <w:tab/>
        <w:t xml:space="preserve">Archaeology and Heritage Management in the Maya Area: History and Practice at Caracol, Belize. </w:t>
      </w:r>
      <w:r w:rsidRPr="00342166">
        <w:rPr>
          <w:i/>
          <w:szCs w:val="24"/>
        </w:rPr>
        <w:t>Heritage</w:t>
      </w:r>
      <w:r w:rsidRPr="00342166">
        <w:rPr>
          <w:szCs w:val="24"/>
        </w:rPr>
        <w:t xml:space="preserve"> 3(2):436-456.</w:t>
      </w:r>
    </w:p>
    <w:p w14:paraId="1CFF0B64" w14:textId="77777777" w:rsidR="00342166" w:rsidRPr="00342166" w:rsidRDefault="00342166" w:rsidP="00342166">
      <w:pPr>
        <w:pStyle w:val="EndNoteBibliography"/>
        <w:rPr>
          <w:szCs w:val="24"/>
        </w:rPr>
      </w:pPr>
    </w:p>
    <w:p w14:paraId="7F64AC1A" w14:textId="77777777" w:rsidR="00342166" w:rsidRPr="00342166" w:rsidRDefault="00342166" w:rsidP="00342166">
      <w:pPr>
        <w:pStyle w:val="EndNoteBibliography"/>
        <w:rPr>
          <w:szCs w:val="24"/>
        </w:rPr>
      </w:pPr>
      <w:r w:rsidRPr="00342166">
        <w:rPr>
          <w:szCs w:val="24"/>
        </w:rPr>
        <w:t>Chase, Arlen F., Diane Z. Chase, Richard Terry, Jacob M. Horlacher and Adrian S.Z. Chase</w:t>
      </w:r>
    </w:p>
    <w:p w14:paraId="542B6B2A" w14:textId="77777777" w:rsidR="00342166" w:rsidRPr="00342166" w:rsidRDefault="00342166" w:rsidP="00342166">
      <w:pPr>
        <w:pStyle w:val="EndNoteBibliography"/>
        <w:ind w:left="720" w:hanging="720"/>
        <w:rPr>
          <w:szCs w:val="24"/>
        </w:rPr>
      </w:pPr>
      <w:r w:rsidRPr="00342166">
        <w:rPr>
          <w:szCs w:val="24"/>
        </w:rPr>
        <w:t>2015</w:t>
      </w:r>
      <w:r w:rsidRPr="00342166">
        <w:rPr>
          <w:szCs w:val="24"/>
        </w:rPr>
        <w:tab/>
        <w:t>Markets Among the Ancient Maya: The Case of Caracol, Belize</w:t>
      </w:r>
      <w:r w:rsidRPr="00342166">
        <w:rPr>
          <w:i/>
          <w:szCs w:val="24"/>
        </w:rPr>
        <w:t>.</w:t>
      </w:r>
      <w:r w:rsidRPr="00342166">
        <w:rPr>
          <w:szCs w:val="24"/>
        </w:rPr>
        <w:t xml:space="preserve"> In </w:t>
      </w:r>
      <w:r w:rsidRPr="00342166">
        <w:rPr>
          <w:i/>
          <w:szCs w:val="24"/>
        </w:rPr>
        <w:t>The Ancient Maya Marketplace: The Archaeology of Transient Space</w:t>
      </w:r>
      <w:r w:rsidRPr="00342166">
        <w:rPr>
          <w:szCs w:val="24"/>
        </w:rPr>
        <w:t>, edited by E. King, pp. 226-250. University of Arizona Press, Tucson, AZ.</w:t>
      </w:r>
    </w:p>
    <w:p w14:paraId="20BAFEB4" w14:textId="77777777" w:rsidR="00342166" w:rsidRPr="00342166" w:rsidRDefault="00342166" w:rsidP="00342166">
      <w:pPr>
        <w:pStyle w:val="EndNoteBibliography"/>
        <w:rPr>
          <w:szCs w:val="24"/>
        </w:rPr>
      </w:pPr>
    </w:p>
    <w:p w14:paraId="40CA0E11" w14:textId="77777777" w:rsidR="00342166" w:rsidRPr="00342166" w:rsidRDefault="00342166" w:rsidP="00342166">
      <w:pPr>
        <w:pStyle w:val="EndNoteBibliography"/>
        <w:rPr>
          <w:szCs w:val="24"/>
        </w:rPr>
      </w:pPr>
      <w:r w:rsidRPr="00342166">
        <w:rPr>
          <w:szCs w:val="24"/>
        </w:rPr>
        <w:t>Chase, Arlen F., Diane Z. Chase, John F. Weishampel, Jason B. Drake, Ramesh L. Shrestha, K. Clint Slatton, Jaime J. Awe and William E. Carter</w:t>
      </w:r>
    </w:p>
    <w:p w14:paraId="228A7161" w14:textId="77777777" w:rsidR="00342166" w:rsidRPr="00342166" w:rsidRDefault="00342166" w:rsidP="00342166">
      <w:pPr>
        <w:pStyle w:val="EndNoteBibliography"/>
        <w:ind w:left="720" w:hanging="720"/>
        <w:rPr>
          <w:szCs w:val="24"/>
        </w:rPr>
      </w:pPr>
      <w:r w:rsidRPr="00342166">
        <w:rPr>
          <w:szCs w:val="24"/>
        </w:rPr>
        <w:t>2011</w:t>
      </w:r>
      <w:r w:rsidRPr="00342166">
        <w:rPr>
          <w:szCs w:val="24"/>
        </w:rPr>
        <w:tab/>
        <w:t xml:space="preserve">Airborne LiDAR, archaeology, and the ancient Maya landscape at Caracol, Belize. </w:t>
      </w:r>
      <w:r w:rsidRPr="00342166">
        <w:rPr>
          <w:i/>
          <w:szCs w:val="24"/>
        </w:rPr>
        <w:t>Journal of Archaeological Science</w:t>
      </w:r>
      <w:r w:rsidRPr="00342166">
        <w:rPr>
          <w:szCs w:val="24"/>
        </w:rPr>
        <w:t xml:space="preserve"> 38(2):387-398. doi:10.1016/j.jas.2010.09.018</w:t>
      </w:r>
    </w:p>
    <w:p w14:paraId="342C497E" w14:textId="77777777" w:rsidR="00342166" w:rsidRPr="00342166" w:rsidRDefault="00342166" w:rsidP="00342166">
      <w:pPr>
        <w:pStyle w:val="EndNoteBibliography"/>
        <w:rPr>
          <w:szCs w:val="24"/>
        </w:rPr>
      </w:pPr>
    </w:p>
    <w:p w14:paraId="220C238B" w14:textId="77777777" w:rsidR="00342166" w:rsidRPr="00342166" w:rsidRDefault="00342166" w:rsidP="00342166">
      <w:pPr>
        <w:pStyle w:val="EndNoteBibliography"/>
        <w:rPr>
          <w:szCs w:val="24"/>
        </w:rPr>
      </w:pPr>
      <w:r w:rsidRPr="00342166">
        <w:rPr>
          <w:szCs w:val="24"/>
        </w:rPr>
        <w:t>Chase, Diane Z. and Arlen F. Chase</w:t>
      </w:r>
    </w:p>
    <w:p w14:paraId="46BC4AE3" w14:textId="77777777" w:rsidR="00342166" w:rsidRPr="00342166" w:rsidRDefault="00342166" w:rsidP="00342166">
      <w:pPr>
        <w:pStyle w:val="EndNoteBibliography"/>
        <w:ind w:left="720" w:hanging="720"/>
        <w:rPr>
          <w:szCs w:val="24"/>
        </w:rPr>
      </w:pPr>
      <w:r w:rsidRPr="00342166">
        <w:rPr>
          <w:szCs w:val="24"/>
        </w:rPr>
        <w:t>2003</w:t>
      </w:r>
      <w:r w:rsidRPr="00342166">
        <w:rPr>
          <w:szCs w:val="24"/>
        </w:rPr>
        <w:tab/>
        <w:t>Texts and Contexts in Classic Maya Warfare: A Brief Consideration of Epigraphy and Archaeology at Caracol, Belize</w:t>
      </w:r>
      <w:r w:rsidRPr="00342166">
        <w:rPr>
          <w:i/>
          <w:szCs w:val="24"/>
        </w:rPr>
        <w:t>.</w:t>
      </w:r>
      <w:r w:rsidRPr="00342166">
        <w:rPr>
          <w:szCs w:val="24"/>
        </w:rPr>
        <w:t xml:space="preserve"> In </w:t>
      </w:r>
      <w:r w:rsidRPr="00342166">
        <w:rPr>
          <w:i/>
          <w:szCs w:val="24"/>
        </w:rPr>
        <w:t>Ancient Mesoamerican Warfare</w:t>
      </w:r>
      <w:r w:rsidRPr="00342166">
        <w:rPr>
          <w:szCs w:val="24"/>
        </w:rPr>
        <w:t>, edited by M.K. Brown and T.W. Stanton, pp. 171-188. Alta Mira Press, Walnut Creek, CA.</w:t>
      </w:r>
    </w:p>
    <w:p w14:paraId="4091B391" w14:textId="77777777" w:rsidR="00342166" w:rsidRPr="00342166" w:rsidRDefault="00342166" w:rsidP="00342166">
      <w:pPr>
        <w:pStyle w:val="EndNoteBibliography"/>
        <w:ind w:left="720" w:hanging="720"/>
        <w:rPr>
          <w:szCs w:val="24"/>
        </w:rPr>
      </w:pPr>
      <w:r w:rsidRPr="00342166">
        <w:rPr>
          <w:szCs w:val="24"/>
        </w:rPr>
        <w:t>2014b</w:t>
      </w:r>
      <w:r w:rsidRPr="00342166">
        <w:rPr>
          <w:szCs w:val="24"/>
        </w:rPr>
        <w:tab/>
        <w:t xml:space="preserve">Ancient Maya Markets And The Economic Integration Of Caracol, Belize. </w:t>
      </w:r>
      <w:r w:rsidRPr="00342166">
        <w:rPr>
          <w:i/>
          <w:szCs w:val="24"/>
        </w:rPr>
        <w:t>Ancient Mesoamerica</w:t>
      </w:r>
      <w:r w:rsidRPr="00342166">
        <w:rPr>
          <w:szCs w:val="24"/>
        </w:rPr>
        <w:t xml:space="preserve"> 25:239-250.</w:t>
      </w:r>
    </w:p>
    <w:p w14:paraId="30A297FF" w14:textId="77777777" w:rsidR="00342166" w:rsidRPr="00342166" w:rsidRDefault="00342166" w:rsidP="00342166">
      <w:pPr>
        <w:pStyle w:val="EndNoteBibliography"/>
        <w:ind w:left="720" w:hanging="720"/>
        <w:rPr>
          <w:szCs w:val="24"/>
        </w:rPr>
      </w:pPr>
      <w:r w:rsidRPr="00342166">
        <w:rPr>
          <w:szCs w:val="24"/>
        </w:rPr>
        <w:lastRenderedPageBreak/>
        <w:t>2017</w:t>
      </w:r>
      <w:r w:rsidRPr="00342166">
        <w:rPr>
          <w:szCs w:val="24"/>
        </w:rPr>
        <w:tab/>
        <w:t xml:space="preserve">Caracol, Belize, and Changing Perceptions of Ancient Maya Society. </w:t>
      </w:r>
      <w:r w:rsidRPr="00342166">
        <w:rPr>
          <w:i/>
          <w:szCs w:val="24"/>
        </w:rPr>
        <w:t>Journal of Archaeological Research</w:t>
      </w:r>
      <w:r w:rsidRPr="00342166">
        <w:rPr>
          <w:szCs w:val="24"/>
        </w:rPr>
        <w:t xml:space="preserve"> 25(3):185-249. doi:10.1007/s10814-016-9101-z</w:t>
      </w:r>
    </w:p>
    <w:p w14:paraId="68ADCEB3" w14:textId="77777777" w:rsidR="00342166" w:rsidRPr="00342166" w:rsidRDefault="00342166" w:rsidP="00342166">
      <w:pPr>
        <w:pStyle w:val="EndNoteBibliography"/>
        <w:ind w:left="720" w:hanging="720"/>
        <w:rPr>
          <w:szCs w:val="24"/>
        </w:rPr>
      </w:pPr>
      <w:r w:rsidRPr="00342166">
        <w:rPr>
          <w:szCs w:val="24"/>
        </w:rPr>
        <w:t>2020b</w:t>
      </w:r>
      <w:r w:rsidRPr="00342166">
        <w:rPr>
          <w:szCs w:val="24"/>
        </w:rPr>
        <w:tab/>
        <w:t>The Ancient Maya Economic Landscape of Caracol, Belize</w:t>
      </w:r>
      <w:r w:rsidRPr="00342166">
        <w:rPr>
          <w:i/>
          <w:szCs w:val="24"/>
        </w:rPr>
        <w:t>.</w:t>
      </w:r>
      <w:r w:rsidRPr="00342166">
        <w:rPr>
          <w:szCs w:val="24"/>
        </w:rPr>
        <w:t xml:space="preserve"> In </w:t>
      </w:r>
      <w:r w:rsidRPr="00342166">
        <w:rPr>
          <w:i/>
          <w:szCs w:val="24"/>
        </w:rPr>
        <w:t>The Real Business of Ancient Maya Economies: From Farmers’ Fields to Rulers’ Realms</w:t>
      </w:r>
      <w:r w:rsidRPr="00342166">
        <w:rPr>
          <w:szCs w:val="24"/>
        </w:rPr>
        <w:t>, edited by Marilyn A. Masson, David A. Freidel and Arthur A. Demarest, pp. 132-148. University Press of Florida, Gainesville.</w:t>
      </w:r>
    </w:p>
    <w:p w14:paraId="6EDFAAA7" w14:textId="77777777" w:rsidR="00342166" w:rsidRPr="00342166" w:rsidRDefault="00342166" w:rsidP="00342166">
      <w:pPr>
        <w:pStyle w:val="EndNoteBibliography"/>
        <w:rPr>
          <w:szCs w:val="24"/>
        </w:rPr>
      </w:pPr>
    </w:p>
    <w:p w14:paraId="15A2ABA7" w14:textId="77777777" w:rsidR="00342166" w:rsidRPr="00342166" w:rsidRDefault="00342166" w:rsidP="00342166">
      <w:pPr>
        <w:pStyle w:val="EndNoteBibliography"/>
        <w:rPr>
          <w:szCs w:val="24"/>
        </w:rPr>
      </w:pPr>
      <w:r w:rsidRPr="00342166">
        <w:rPr>
          <w:szCs w:val="24"/>
        </w:rPr>
        <w:t>Chase, Diane Z., Arlen F. Chase and Adrian S.Z. Chase</w:t>
      </w:r>
    </w:p>
    <w:p w14:paraId="1C9FD733" w14:textId="77777777" w:rsidR="00342166" w:rsidRPr="00342166" w:rsidRDefault="00342166" w:rsidP="00342166">
      <w:pPr>
        <w:pStyle w:val="EndNoteBibliography"/>
        <w:ind w:left="720" w:hanging="720"/>
        <w:rPr>
          <w:szCs w:val="24"/>
          <w:lang w:val="es-ES"/>
        </w:rPr>
      </w:pPr>
      <w:r w:rsidRPr="00342166">
        <w:rPr>
          <w:szCs w:val="24"/>
        </w:rPr>
        <w:t>2020c</w:t>
      </w:r>
      <w:r w:rsidRPr="00342166">
        <w:rPr>
          <w:szCs w:val="24"/>
        </w:rPr>
        <w:tab/>
        <w:t>Caracol’s Impact on the Landscape of the Classic Period Maya: Urbanism and Complex Interaction in a Tropical Environment</w:t>
      </w:r>
      <w:r w:rsidRPr="00342166">
        <w:rPr>
          <w:i/>
          <w:szCs w:val="24"/>
        </w:rPr>
        <w:t>.</w:t>
      </w:r>
      <w:r w:rsidRPr="00342166">
        <w:rPr>
          <w:szCs w:val="24"/>
        </w:rPr>
        <w:t xml:space="preserve"> In </w:t>
      </w:r>
      <w:r w:rsidRPr="00342166">
        <w:rPr>
          <w:i/>
          <w:szCs w:val="24"/>
        </w:rPr>
        <w:t>Approaches to Monumental Landscapes of the Ancient Maya</w:t>
      </w:r>
      <w:r w:rsidRPr="00342166">
        <w:rPr>
          <w:szCs w:val="24"/>
        </w:rPr>
        <w:t xml:space="preserve">, edited by Brett A. Houk, Barbara Arroyo and Terry G. Powis, pp. 109-130. </w:t>
      </w:r>
      <w:r w:rsidRPr="00342166">
        <w:rPr>
          <w:szCs w:val="24"/>
          <w:lang w:val="es-ES"/>
        </w:rPr>
        <w:t>University Press of Florida, Gainesville.</w:t>
      </w:r>
    </w:p>
    <w:p w14:paraId="3B0F757A" w14:textId="77777777" w:rsidR="00342166" w:rsidRPr="00342166" w:rsidRDefault="00342166" w:rsidP="00342166">
      <w:pPr>
        <w:pStyle w:val="EndNoteBibliography"/>
        <w:rPr>
          <w:szCs w:val="24"/>
          <w:lang w:val="es-ES"/>
        </w:rPr>
      </w:pPr>
    </w:p>
    <w:p w14:paraId="5B1A9AC4" w14:textId="77777777" w:rsidR="00342166" w:rsidRPr="00342166" w:rsidRDefault="00342166" w:rsidP="00342166">
      <w:pPr>
        <w:rPr>
          <w:rFonts w:ascii="Times New Roman" w:hAnsi="Times New Roman" w:cs="Times New Roman"/>
          <w:sz w:val="24"/>
          <w:szCs w:val="24"/>
          <w:lang w:val="es-ES"/>
        </w:rPr>
      </w:pPr>
      <w:r w:rsidRPr="00342166">
        <w:rPr>
          <w:rFonts w:ascii="Times New Roman" w:hAnsi="Times New Roman" w:cs="Times New Roman"/>
          <w:sz w:val="24"/>
          <w:szCs w:val="24"/>
          <w:lang w:val="es-ES"/>
        </w:rPr>
        <w:t>Con, M. J.</w:t>
      </w:r>
      <w:r w:rsidRPr="00342166">
        <w:rPr>
          <w:rFonts w:ascii="Times New Roman" w:hAnsi="Times New Roman" w:cs="Times New Roman"/>
          <w:sz w:val="24"/>
          <w:szCs w:val="24"/>
          <w:lang w:val="es-ES"/>
        </w:rPr>
        <w:br/>
        <w:t>1981</w:t>
      </w:r>
      <w:r w:rsidRPr="00342166">
        <w:rPr>
          <w:rFonts w:ascii="Times New Roman" w:hAnsi="Times New Roman" w:cs="Times New Roman"/>
          <w:sz w:val="24"/>
          <w:szCs w:val="24"/>
          <w:lang w:val="es-ES"/>
        </w:rPr>
        <w:tab/>
      </w:r>
      <w:r w:rsidRPr="00342166">
        <w:rPr>
          <w:rFonts w:ascii="Times New Roman" w:hAnsi="Times New Roman" w:cs="Times New Roman"/>
          <w:i/>
          <w:iCs/>
          <w:sz w:val="24"/>
          <w:szCs w:val="24"/>
          <w:lang w:val="es-ES"/>
        </w:rPr>
        <w:t>Laguna Francesca</w:t>
      </w:r>
      <w:r w:rsidRPr="00342166">
        <w:rPr>
          <w:rFonts w:ascii="Times New Roman" w:hAnsi="Times New Roman" w:cs="Times New Roman"/>
          <w:sz w:val="24"/>
          <w:szCs w:val="24"/>
          <w:lang w:val="es-ES"/>
        </w:rPr>
        <w:t xml:space="preserve">. Vol. 100. Colección </w:t>
      </w:r>
      <w:proofErr w:type="spellStart"/>
      <w:r w:rsidRPr="00342166">
        <w:rPr>
          <w:rFonts w:ascii="Times New Roman" w:hAnsi="Times New Roman" w:cs="Times New Roman"/>
          <w:sz w:val="24"/>
          <w:szCs w:val="24"/>
          <w:lang w:val="es-ES"/>
        </w:rPr>
        <w:t>Cientifica</w:t>
      </w:r>
      <w:proofErr w:type="spellEnd"/>
      <w:r w:rsidRPr="00342166">
        <w:rPr>
          <w:rFonts w:ascii="Times New Roman" w:hAnsi="Times New Roman" w:cs="Times New Roman"/>
          <w:sz w:val="24"/>
          <w:szCs w:val="24"/>
          <w:lang w:val="es-ES"/>
        </w:rPr>
        <w:t xml:space="preserve">. Instituto Nacional de Antropología e </w:t>
      </w:r>
    </w:p>
    <w:p w14:paraId="26B03C0E" w14:textId="77777777" w:rsidR="00342166" w:rsidRPr="00342166" w:rsidRDefault="00342166" w:rsidP="00342166">
      <w:pPr>
        <w:rPr>
          <w:rFonts w:ascii="Times New Roman" w:hAnsi="Times New Roman" w:cs="Times New Roman"/>
          <w:sz w:val="24"/>
          <w:szCs w:val="24"/>
          <w:lang w:val="es-ES"/>
        </w:rPr>
      </w:pPr>
      <w:r w:rsidRPr="00342166">
        <w:rPr>
          <w:rFonts w:ascii="Times New Roman" w:hAnsi="Times New Roman" w:cs="Times New Roman"/>
          <w:sz w:val="24"/>
          <w:szCs w:val="24"/>
          <w:lang w:val="es-ES"/>
        </w:rPr>
        <w:tab/>
        <w:t xml:space="preserve">Historia, </w:t>
      </w:r>
      <w:proofErr w:type="spellStart"/>
      <w:r w:rsidRPr="00342166">
        <w:rPr>
          <w:rFonts w:ascii="Times New Roman" w:hAnsi="Times New Roman" w:cs="Times New Roman"/>
          <w:sz w:val="24"/>
          <w:szCs w:val="24"/>
          <w:lang w:val="es-ES"/>
        </w:rPr>
        <w:t>Mexico</w:t>
      </w:r>
      <w:proofErr w:type="spellEnd"/>
      <w:r w:rsidRPr="00342166">
        <w:rPr>
          <w:rFonts w:ascii="Times New Roman" w:hAnsi="Times New Roman" w:cs="Times New Roman"/>
          <w:sz w:val="24"/>
          <w:szCs w:val="24"/>
          <w:lang w:val="es-ES"/>
        </w:rPr>
        <w:t xml:space="preserve"> City.</w:t>
      </w:r>
      <w:r w:rsidRPr="00342166">
        <w:rPr>
          <w:rFonts w:ascii="Times New Roman" w:hAnsi="Times New Roman" w:cs="Times New Roman"/>
          <w:sz w:val="24"/>
          <w:szCs w:val="24"/>
          <w:lang w:val="es-ES"/>
        </w:rPr>
        <w:br/>
      </w:r>
    </w:p>
    <w:p w14:paraId="51FC994F"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lang w:val="es-ES"/>
        </w:rPr>
      </w:pPr>
      <w:proofErr w:type="spellStart"/>
      <w:r w:rsidRPr="00342166">
        <w:rPr>
          <w:rFonts w:ascii="Times New Roman" w:hAnsi="Times New Roman" w:cs="Times New Roman"/>
          <w:sz w:val="24"/>
          <w:szCs w:val="24"/>
          <w:lang w:val="es-ES"/>
        </w:rPr>
        <w:t>Conlon</w:t>
      </w:r>
      <w:proofErr w:type="spellEnd"/>
      <w:r w:rsidRPr="00342166">
        <w:rPr>
          <w:rFonts w:ascii="Times New Roman" w:hAnsi="Times New Roman" w:cs="Times New Roman"/>
          <w:sz w:val="24"/>
          <w:szCs w:val="24"/>
          <w:lang w:val="es-ES"/>
        </w:rPr>
        <w:t xml:space="preserve">, James M., and Jennifer J. </w:t>
      </w:r>
      <w:proofErr w:type="spellStart"/>
      <w:r w:rsidRPr="00342166">
        <w:rPr>
          <w:rFonts w:ascii="Times New Roman" w:hAnsi="Times New Roman" w:cs="Times New Roman"/>
          <w:sz w:val="24"/>
          <w:szCs w:val="24"/>
          <w:lang w:val="es-ES"/>
        </w:rPr>
        <w:t>Ehret</w:t>
      </w:r>
      <w:proofErr w:type="spellEnd"/>
    </w:p>
    <w:p w14:paraId="62925CB0"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 xml:space="preserve">2000 </w:t>
      </w:r>
      <w:r w:rsidRPr="00342166">
        <w:rPr>
          <w:rFonts w:ascii="Times New Roman" w:hAnsi="Times New Roman" w:cs="Times New Roman"/>
          <w:sz w:val="24"/>
          <w:szCs w:val="24"/>
        </w:rPr>
        <w:tab/>
        <w:t xml:space="preserve">Ancient Maya Settlement at Baking Pot, Belize: Results of the Continually Expanding Survey Program in the Search for the End of the Final Frontier. In </w:t>
      </w:r>
      <w:r w:rsidRPr="00342166">
        <w:rPr>
          <w:rFonts w:ascii="Times New Roman" w:hAnsi="Times New Roman" w:cs="Times New Roman"/>
          <w:i/>
          <w:iCs/>
          <w:sz w:val="24"/>
          <w:szCs w:val="24"/>
        </w:rPr>
        <w:t>The Belize Valley Archaeological Reconnaissance Project: A Report of the 1999 Field Season</w:t>
      </w:r>
      <w:r w:rsidRPr="00342166">
        <w:rPr>
          <w:rFonts w:ascii="Times New Roman" w:hAnsi="Times New Roman" w:cs="Times New Roman"/>
          <w:sz w:val="24"/>
          <w:szCs w:val="24"/>
        </w:rPr>
        <w:t>, Vol Department of Anthropology Occasional Paper edited by Cameron S. Griffith, Reiko  Ishihara, and Jaime J. Awe, pp. 43-54, Vol. 3. University of New Hampshire, Durham.</w:t>
      </w:r>
    </w:p>
    <w:p w14:paraId="23FAC8D8"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66F7D870"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 xml:space="preserve">Dahlin, Bruce H., Anthony Andrews, Tim Beach, Clara </w:t>
      </w:r>
      <w:proofErr w:type="spellStart"/>
      <w:r w:rsidRPr="00342166">
        <w:rPr>
          <w:rFonts w:ascii="Times New Roman" w:hAnsi="Times New Roman" w:cs="Times New Roman"/>
          <w:sz w:val="24"/>
          <w:szCs w:val="24"/>
        </w:rPr>
        <w:t>Bezanilla</w:t>
      </w:r>
      <w:proofErr w:type="spellEnd"/>
      <w:r w:rsidRPr="00342166">
        <w:rPr>
          <w:rFonts w:ascii="Times New Roman" w:hAnsi="Times New Roman" w:cs="Times New Roman"/>
          <w:sz w:val="24"/>
          <w:szCs w:val="24"/>
        </w:rPr>
        <w:t xml:space="preserve">, Patrice Farrell, Sheryl </w:t>
      </w:r>
      <w:proofErr w:type="spellStart"/>
      <w:r w:rsidRPr="00342166">
        <w:rPr>
          <w:rFonts w:ascii="Times New Roman" w:hAnsi="Times New Roman" w:cs="Times New Roman"/>
          <w:sz w:val="24"/>
          <w:szCs w:val="24"/>
        </w:rPr>
        <w:t>Luzzader</w:t>
      </w:r>
      <w:proofErr w:type="spellEnd"/>
      <w:r w:rsidRPr="00342166">
        <w:rPr>
          <w:rFonts w:ascii="Times New Roman" w:hAnsi="Times New Roman" w:cs="Times New Roman"/>
          <w:sz w:val="24"/>
          <w:szCs w:val="24"/>
        </w:rPr>
        <w:t>-Beach, and Valerie McCormick</w:t>
      </w:r>
    </w:p>
    <w:p w14:paraId="4D3735F3"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1998</w:t>
      </w:r>
      <w:r w:rsidRPr="00342166">
        <w:rPr>
          <w:rFonts w:ascii="Times New Roman" w:hAnsi="Times New Roman" w:cs="Times New Roman"/>
          <w:sz w:val="24"/>
          <w:szCs w:val="24"/>
        </w:rPr>
        <w:tab/>
        <w:t xml:space="preserve">Punta </w:t>
      </w:r>
      <w:proofErr w:type="spellStart"/>
      <w:r w:rsidRPr="00342166">
        <w:rPr>
          <w:rFonts w:ascii="Times New Roman" w:hAnsi="Times New Roman" w:cs="Times New Roman"/>
          <w:sz w:val="24"/>
          <w:szCs w:val="24"/>
        </w:rPr>
        <w:t>Canbalam</w:t>
      </w:r>
      <w:proofErr w:type="spellEnd"/>
      <w:r w:rsidRPr="00342166">
        <w:rPr>
          <w:rFonts w:ascii="Times New Roman" w:hAnsi="Times New Roman" w:cs="Times New Roman"/>
          <w:sz w:val="24"/>
          <w:szCs w:val="24"/>
        </w:rPr>
        <w:t xml:space="preserve"> in Context: A Peripatetic Coastal Site in Northwest Campeche, Mexico. </w:t>
      </w:r>
      <w:r w:rsidRPr="00342166">
        <w:rPr>
          <w:rFonts w:ascii="Times New Roman" w:hAnsi="Times New Roman" w:cs="Times New Roman"/>
          <w:i/>
          <w:iCs/>
          <w:sz w:val="24"/>
          <w:szCs w:val="24"/>
        </w:rPr>
        <w:t>Ancient Mesoamerica</w:t>
      </w:r>
      <w:r w:rsidRPr="00342166">
        <w:rPr>
          <w:rFonts w:ascii="Times New Roman" w:hAnsi="Times New Roman" w:cs="Times New Roman"/>
          <w:sz w:val="24"/>
          <w:szCs w:val="24"/>
        </w:rPr>
        <w:t xml:space="preserve"> 9:1-15.</w:t>
      </w:r>
    </w:p>
    <w:p w14:paraId="5A1D8F61" w14:textId="77777777" w:rsidR="00342166" w:rsidRPr="00342166" w:rsidRDefault="00342166" w:rsidP="00342166">
      <w:pPr>
        <w:autoSpaceDE w:val="0"/>
        <w:autoSpaceDN w:val="0"/>
        <w:adjustRightInd w:val="0"/>
        <w:rPr>
          <w:rFonts w:ascii="Times New Roman" w:hAnsi="Times New Roman" w:cs="Times New Roman"/>
          <w:sz w:val="24"/>
          <w:szCs w:val="24"/>
        </w:rPr>
      </w:pPr>
    </w:p>
    <w:p w14:paraId="3B126FDA"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 xml:space="preserve">Dahlin, Bruce H., and Traci </w:t>
      </w:r>
      <w:proofErr w:type="spellStart"/>
      <w:r w:rsidRPr="00342166">
        <w:rPr>
          <w:rFonts w:ascii="Times New Roman" w:hAnsi="Times New Roman" w:cs="Times New Roman"/>
          <w:sz w:val="24"/>
          <w:szCs w:val="24"/>
        </w:rPr>
        <w:t>Ardren</w:t>
      </w:r>
      <w:proofErr w:type="spellEnd"/>
    </w:p>
    <w:p w14:paraId="4D59E273"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2002</w:t>
      </w:r>
      <w:r w:rsidRPr="00342166">
        <w:rPr>
          <w:rFonts w:ascii="Times New Roman" w:hAnsi="Times New Roman" w:cs="Times New Roman"/>
          <w:sz w:val="24"/>
          <w:szCs w:val="24"/>
        </w:rPr>
        <w:tab/>
        <w:t>Modes of Exchange and Regional Patterns: Chunchucmil, Yucatan, Mexico</w:t>
      </w:r>
      <w:r w:rsidRPr="00342166">
        <w:rPr>
          <w:rFonts w:ascii="Times New Roman" w:hAnsi="Times New Roman" w:cs="Times New Roman"/>
          <w:i/>
          <w:iCs/>
          <w:sz w:val="24"/>
          <w:szCs w:val="24"/>
        </w:rPr>
        <w:t>.</w:t>
      </w:r>
      <w:r w:rsidRPr="00342166">
        <w:rPr>
          <w:rFonts w:ascii="Times New Roman" w:hAnsi="Times New Roman" w:cs="Times New Roman"/>
          <w:sz w:val="24"/>
          <w:szCs w:val="24"/>
        </w:rPr>
        <w:t xml:space="preserve"> In </w:t>
      </w:r>
      <w:r w:rsidRPr="00342166">
        <w:rPr>
          <w:rFonts w:ascii="Times New Roman" w:hAnsi="Times New Roman" w:cs="Times New Roman"/>
          <w:i/>
          <w:iCs/>
          <w:sz w:val="24"/>
          <w:szCs w:val="24"/>
        </w:rPr>
        <w:t>Ancient Maya Political Economies</w:t>
      </w:r>
      <w:r w:rsidRPr="00342166">
        <w:rPr>
          <w:rFonts w:ascii="Times New Roman" w:hAnsi="Times New Roman" w:cs="Times New Roman"/>
          <w:sz w:val="24"/>
          <w:szCs w:val="24"/>
        </w:rPr>
        <w:t xml:space="preserve">, edited by Marilyn Masson, and David </w:t>
      </w:r>
      <w:proofErr w:type="spellStart"/>
      <w:r w:rsidRPr="00342166">
        <w:rPr>
          <w:rFonts w:ascii="Times New Roman" w:hAnsi="Times New Roman" w:cs="Times New Roman"/>
          <w:sz w:val="24"/>
          <w:szCs w:val="24"/>
        </w:rPr>
        <w:t>Freidel</w:t>
      </w:r>
      <w:proofErr w:type="spellEnd"/>
      <w:r w:rsidRPr="00342166">
        <w:rPr>
          <w:rFonts w:ascii="Times New Roman" w:hAnsi="Times New Roman" w:cs="Times New Roman"/>
          <w:sz w:val="24"/>
          <w:szCs w:val="24"/>
        </w:rPr>
        <w:t>, pp. 249-284. Altamira, Walnut Creek, CA.</w:t>
      </w:r>
    </w:p>
    <w:p w14:paraId="0C5130F8" w14:textId="77777777" w:rsidR="00342166" w:rsidRPr="00342166" w:rsidRDefault="00342166" w:rsidP="00342166">
      <w:pPr>
        <w:rPr>
          <w:rFonts w:ascii="Times New Roman" w:hAnsi="Times New Roman" w:cs="Times New Roman"/>
          <w:sz w:val="24"/>
          <w:szCs w:val="24"/>
        </w:rPr>
      </w:pPr>
    </w:p>
    <w:p w14:paraId="21D04FBF"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Davis-Salazar, K. </w:t>
      </w:r>
    </w:p>
    <w:p w14:paraId="4F9007F6"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2003 </w:t>
      </w:r>
      <w:r w:rsidRPr="00342166">
        <w:rPr>
          <w:rFonts w:ascii="Times New Roman" w:hAnsi="Times New Roman" w:cs="Times New Roman"/>
          <w:sz w:val="24"/>
          <w:szCs w:val="24"/>
        </w:rPr>
        <w:tab/>
        <w:t xml:space="preserve">Late Classic Maya Water Management and Community Organization at Copán, </w:t>
      </w:r>
    </w:p>
    <w:p w14:paraId="638E3D56"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Honduras. </w:t>
      </w:r>
      <w:r w:rsidRPr="00342166">
        <w:rPr>
          <w:rFonts w:ascii="Times New Roman" w:hAnsi="Times New Roman" w:cs="Times New Roman"/>
          <w:i/>
          <w:iCs/>
          <w:sz w:val="24"/>
          <w:szCs w:val="24"/>
        </w:rPr>
        <w:t xml:space="preserve">Latin American Antiquity </w:t>
      </w:r>
      <w:r w:rsidRPr="00342166">
        <w:rPr>
          <w:rFonts w:ascii="Times New Roman" w:hAnsi="Times New Roman" w:cs="Times New Roman"/>
          <w:sz w:val="24"/>
          <w:szCs w:val="24"/>
        </w:rPr>
        <w:t>14:275-299.</w:t>
      </w:r>
    </w:p>
    <w:p w14:paraId="62D3E555"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7611C697"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De Montmollin, Olivier</w:t>
      </w:r>
      <w:r w:rsidRPr="00342166">
        <w:rPr>
          <w:rFonts w:ascii="Times New Roman" w:hAnsi="Times New Roman" w:cs="Times New Roman"/>
          <w:sz w:val="24"/>
          <w:szCs w:val="24"/>
        </w:rPr>
        <w:br/>
        <w:t>1989</w:t>
      </w:r>
      <w:r w:rsidRPr="00342166">
        <w:rPr>
          <w:rFonts w:ascii="Times New Roman" w:hAnsi="Times New Roman" w:cs="Times New Roman"/>
          <w:sz w:val="24"/>
          <w:szCs w:val="24"/>
        </w:rPr>
        <w:tab/>
      </w:r>
      <w:r w:rsidRPr="00342166">
        <w:rPr>
          <w:rFonts w:ascii="Times New Roman" w:hAnsi="Times New Roman" w:cs="Times New Roman"/>
          <w:i/>
          <w:iCs/>
          <w:sz w:val="24"/>
          <w:szCs w:val="24"/>
        </w:rPr>
        <w:t>Settlement survey in the Rosario Valley, Chiapas, Mexico</w:t>
      </w:r>
      <w:r w:rsidRPr="00342166">
        <w:rPr>
          <w:rFonts w:ascii="Times New Roman" w:hAnsi="Times New Roman" w:cs="Times New Roman"/>
          <w:sz w:val="24"/>
          <w:szCs w:val="24"/>
        </w:rPr>
        <w:t xml:space="preserve">. Vol. 57. Papers of the New </w:t>
      </w:r>
    </w:p>
    <w:p w14:paraId="22FC9175"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World Archaeological Foundation. New World Archaeological Foundation, Brigham </w:t>
      </w:r>
    </w:p>
    <w:p w14:paraId="4E65000F"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Young University, Provo, Utah.</w:t>
      </w:r>
    </w:p>
    <w:p w14:paraId="13C00F07"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1995</w:t>
      </w:r>
      <w:r w:rsidRPr="00342166">
        <w:rPr>
          <w:rFonts w:ascii="Times New Roman" w:hAnsi="Times New Roman" w:cs="Times New Roman"/>
          <w:sz w:val="24"/>
          <w:szCs w:val="24"/>
        </w:rPr>
        <w:tab/>
      </w:r>
      <w:r w:rsidRPr="00342166">
        <w:rPr>
          <w:rFonts w:ascii="Times New Roman" w:hAnsi="Times New Roman" w:cs="Times New Roman"/>
          <w:i/>
          <w:iCs/>
          <w:sz w:val="24"/>
          <w:szCs w:val="24"/>
        </w:rPr>
        <w:t>Settlement and politics in three classic Maya polities</w:t>
      </w:r>
      <w:r w:rsidRPr="00342166">
        <w:rPr>
          <w:rFonts w:ascii="Times New Roman" w:hAnsi="Times New Roman" w:cs="Times New Roman"/>
          <w:sz w:val="24"/>
          <w:szCs w:val="24"/>
        </w:rPr>
        <w:t xml:space="preserve">. Monographs in world archaeology </w:t>
      </w:r>
    </w:p>
    <w:p w14:paraId="4A0D2F46"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no. 24. Prehistory Press, Madison, Wis.</w:t>
      </w:r>
    </w:p>
    <w:p w14:paraId="76DB5EF4"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2018</w:t>
      </w:r>
      <w:r w:rsidRPr="00342166">
        <w:rPr>
          <w:rFonts w:ascii="Times New Roman" w:hAnsi="Times New Roman" w:cs="Times New Roman"/>
          <w:sz w:val="24"/>
          <w:szCs w:val="24"/>
        </w:rPr>
        <w:tab/>
        <w:t xml:space="preserve">Upper Grijalva Basin Dataset. Comparative Archaeology Database, University of </w:t>
      </w:r>
    </w:p>
    <w:p w14:paraId="58D69E44"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ab/>
        <w:t>Pittsburgh.</w:t>
      </w:r>
    </w:p>
    <w:p w14:paraId="3C8278A3" w14:textId="77777777" w:rsidR="00342166" w:rsidRPr="00342166" w:rsidRDefault="00342166" w:rsidP="00342166">
      <w:pPr>
        <w:rPr>
          <w:rFonts w:ascii="Times New Roman" w:hAnsi="Times New Roman" w:cs="Times New Roman"/>
          <w:sz w:val="24"/>
          <w:szCs w:val="24"/>
        </w:rPr>
      </w:pPr>
    </w:p>
    <w:p w14:paraId="745AC833"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Deluca, Anthony and Jason Yaeger </w:t>
      </w:r>
    </w:p>
    <w:p w14:paraId="59BF3533" w14:textId="77777777" w:rsidR="00342166" w:rsidRPr="00342166" w:rsidRDefault="00342166" w:rsidP="00342166">
      <w:pPr>
        <w:rPr>
          <w:rFonts w:ascii="Times New Roman" w:hAnsi="Times New Roman" w:cs="Times New Roman"/>
          <w:i/>
          <w:iCs/>
          <w:sz w:val="24"/>
          <w:szCs w:val="24"/>
        </w:rPr>
      </w:pPr>
      <w:r w:rsidRPr="00342166">
        <w:rPr>
          <w:rFonts w:ascii="Times New Roman" w:hAnsi="Times New Roman" w:cs="Times New Roman"/>
          <w:sz w:val="24"/>
          <w:szCs w:val="24"/>
        </w:rPr>
        <w:t>2019</w:t>
      </w:r>
      <w:r w:rsidRPr="00342166">
        <w:rPr>
          <w:rFonts w:ascii="Times New Roman" w:hAnsi="Times New Roman" w:cs="Times New Roman"/>
          <w:sz w:val="24"/>
          <w:szCs w:val="24"/>
        </w:rPr>
        <w:tab/>
        <w:t xml:space="preserve">Pedestrian Survey in the Buenavista del </w:t>
      </w:r>
      <w:proofErr w:type="spellStart"/>
      <w:r w:rsidRPr="00342166">
        <w:rPr>
          <w:rFonts w:ascii="Times New Roman" w:hAnsi="Times New Roman" w:cs="Times New Roman"/>
          <w:sz w:val="24"/>
          <w:szCs w:val="24"/>
        </w:rPr>
        <w:t>Cayo</w:t>
      </w:r>
      <w:proofErr w:type="spellEnd"/>
      <w:r w:rsidRPr="00342166">
        <w:rPr>
          <w:rFonts w:ascii="Times New Roman" w:hAnsi="Times New Roman" w:cs="Times New Roman"/>
          <w:sz w:val="24"/>
          <w:szCs w:val="24"/>
        </w:rPr>
        <w:t xml:space="preserve"> Southeast Settlement Zone. In </w:t>
      </w:r>
      <w:r w:rsidRPr="00342166">
        <w:rPr>
          <w:rFonts w:ascii="Times New Roman" w:hAnsi="Times New Roman" w:cs="Times New Roman"/>
          <w:i/>
          <w:iCs/>
          <w:sz w:val="24"/>
          <w:szCs w:val="24"/>
        </w:rPr>
        <w:t xml:space="preserve">Mopan </w:t>
      </w:r>
    </w:p>
    <w:p w14:paraId="1768DC4B"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iCs/>
          <w:sz w:val="24"/>
          <w:szCs w:val="24"/>
        </w:rPr>
        <w:t>Valley Archaeology Project: Results of the 2019 Field Season</w:t>
      </w:r>
      <w:r w:rsidRPr="00342166">
        <w:rPr>
          <w:rFonts w:ascii="Times New Roman" w:hAnsi="Times New Roman" w:cs="Times New Roman"/>
          <w:sz w:val="24"/>
          <w:szCs w:val="24"/>
        </w:rPr>
        <w:t xml:space="preserve">, edited by Jason Yaeger, </w:t>
      </w:r>
      <w:r w:rsidRPr="00342166">
        <w:rPr>
          <w:rFonts w:ascii="Times New Roman" w:hAnsi="Times New Roman" w:cs="Times New Roman"/>
          <w:sz w:val="24"/>
          <w:szCs w:val="24"/>
        </w:rPr>
        <w:tab/>
        <w:t xml:space="preserve">M. Kathryn Brown, and Bernadette Cap. Report to be submitted to the Belize National </w:t>
      </w:r>
      <w:r w:rsidRPr="00342166">
        <w:rPr>
          <w:rFonts w:ascii="Times New Roman" w:hAnsi="Times New Roman" w:cs="Times New Roman"/>
          <w:sz w:val="24"/>
          <w:szCs w:val="24"/>
        </w:rPr>
        <w:tab/>
        <w:t>Institute of Culture and History Institute of Archaeology, Belmopan.</w:t>
      </w:r>
    </w:p>
    <w:p w14:paraId="2CD7D8E7"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br/>
        <w:t>Driver, W. David, and James F.  Garber</w:t>
      </w:r>
    </w:p>
    <w:p w14:paraId="6FA8DD79"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2004</w:t>
      </w:r>
      <w:r w:rsidRPr="00342166">
        <w:rPr>
          <w:rFonts w:ascii="Times New Roman" w:hAnsi="Times New Roman" w:cs="Times New Roman"/>
          <w:sz w:val="24"/>
          <w:szCs w:val="24"/>
        </w:rPr>
        <w:tab/>
        <w:t xml:space="preserve">The Emergence of Minor Centers in the Zones Between Seats of Power. In </w:t>
      </w:r>
      <w:r w:rsidRPr="00342166">
        <w:rPr>
          <w:rFonts w:ascii="Times New Roman" w:hAnsi="Times New Roman" w:cs="Times New Roman"/>
          <w:i/>
          <w:iCs/>
          <w:sz w:val="24"/>
          <w:szCs w:val="24"/>
        </w:rPr>
        <w:t>The Ancient Maya of the Belize Valley: Half a Century of Archaeological Research</w:t>
      </w:r>
      <w:r w:rsidRPr="00342166">
        <w:rPr>
          <w:rFonts w:ascii="Times New Roman" w:hAnsi="Times New Roman" w:cs="Times New Roman"/>
          <w:sz w:val="24"/>
          <w:szCs w:val="24"/>
        </w:rPr>
        <w:t>, edited by James F. Garber, pp. 287-304. University Press of Florida, Gainesville.</w:t>
      </w:r>
    </w:p>
    <w:p w14:paraId="3C4556B4" w14:textId="77777777" w:rsidR="00342166" w:rsidRPr="00342166" w:rsidRDefault="00342166" w:rsidP="00342166">
      <w:pPr>
        <w:rPr>
          <w:rFonts w:ascii="Times New Roman" w:hAnsi="Times New Roman" w:cs="Times New Roman"/>
          <w:sz w:val="24"/>
          <w:szCs w:val="24"/>
        </w:rPr>
      </w:pPr>
    </w:p>
    <w:p w14:paraId="4B1C1906" w14:textId="77777777" w:rsidR="00342166" w:rsidRPr="00342166" w:rsidRDefault="00342166" w:rsidP="00342166">
      <w:pPr>
        <w:pStyle w:val="Bibliography"/>
        <w:rPr>
          <w:rFonts w:ascii="Times New Roman" w:hAnsi="Times New Roman" w:cs="Times New Roman"/>
          <w:i/>
          <w:iCs/>
          <w:sz w:val="24"/>
          <w:szCs w:val="24"/>
        </w:rPr>
      </w:pPr>
      <w:r w:rsidRPr="00342166">
        <w:rPr>
          <w:rFonts w:ascii="Times New Roman" w:hAnsi="Times New Roman" w:cs="Times New Roman"/>
          <w:sz w:val="24"/>
          <w:szCs w:val="24"/>
        </w:rPr>
        <w:t>Dunham, P.S.</w:t>
      </w:r>
      <w:r w:rsidRPr="00342166">
        <w:rPr>
          <w:rFonts w:ascii="Times New Roman" w:hAnsi="Times New Roman" w:cs="Times New Roman"/>
          <w:sz w:val="24"/>
          <w:szCs w:val="24"/>
        </w:rPr>
        <w:br/>
        <w:t>1990</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Coming Apart at the Seams: the Classic Development and Demise of the Maya </w:t>
      </w:r>
    </w:p>
    <w:p w14:paraId="0FF8C8A9"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 xml:space="preserve">Civilization (A Segmentary View from </w:t>
      </w:r>
      <w:proofErr w:type="spellStart"/>
      <w:r w:rsidRPr="00342166">
        <w:rPr>
          <w:rFonts w:ascii="Times New Roman" w:hAnsi="Times New Roman" w:cs="Times New Roman"/>
          <w:i/>
          <w:iCs/>
          <w:sz w:val="24"/>
          <w:szCs w:val="24"/>
        </w:rPr>
        <w:t>Xnaheb</w:t>
      </w:r>
      <w:proofErr w:type="spellEnd"/>
      <w:r w:rsidRPr="00342166">
        <w:rPr>
          <w:rFonts w:ascii="Times New Roman" w:hAnsi="Times New Roman" w:cs="Times New Roman"/>
          <w:i/>
          <w:iCs/>
          <w:sz w:val="24"/>
          <w:szCs w:val="24"/>
        </w:rPr>
        <w:t>, Belize</w:t>
      </w:r>
      <w:r w:rsidRPr="00342166">
        <w:rPr>
          <w:rFonts w:ascii="Times New Roman" w:hAnsi="Times New Roman" w:cs="Times New Roman"/>
          <w:sz w:val="24"/>
          <w:szCs w:val="24"/>
        </w:rPr>
        <w:t xml:space="preserve">). Unpublished Doctoral </w:t>
      </w:r>
    </w:p>
    <w:p w14:paraId="5636A7D3"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Dissertation, State University of New York at Albany.</w:t>
      </w:r>
    </w:p>
    <w:p w14:paraId="09D13ED8" w14:textId="77777777" w:rsidR="00342166" w:rsidRPr="00342166" w:rsidRDefault="00342166" w:rsidP="00342166">
      <w:pPr>
        <w:rPr>
          <w:rFonts w:ascii="Times New Roman" w:hAnsi="Times New Roman" w:cs="Times New Roman"/>
          <w:sz w:val="24"/>
          <w:szCs w:val="24"/>
        </w:rPr>
      </w:pPr>
    </w:p>
    <w:p w14:paraId="3B649B3E"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 xml:space="preserve">Ebert, Claire E., Julie A. </w:t>
      </w:r>
      <w:proofErr w:type="spellStart"/>
      <w:r w:rsidRPr="00342166">
        <w:rPr>
          <w:rFonts w:ascii="Times New Roman" w:hAnsi="Times New Roman" w:cs="Times New Roman"/>
          <w:sz w:val="24"/>
          <w:szCs w:val="24"/>
        </w:rPr>
        <w:t>Hoggarth</w:t>
      </w:r>
      <w:proofErr w:type="spellEnd"/>
      <w:r w:rsidRPr="00342166">
        <w:rPr>
          <w:rFonts w:ascii="Times New Roman" w:hAnsi="Times New Roman" w:cs="Times New Roman"/>
          <w:sz w:val="24"/>
          <w:szCs w:val="24"/>
        </w:rPr>
        <w:t>, and Jaime J. Awe</w:t>
      </w:r>
    </w:p>
    <w:p w14:paraId="1DA46AE6"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2016</w:t>
      </w:r>
      <w:r w:rsidRPr="00342166">
        <w:rPr>
          <w:rFonts w:ascii="Times New Roman" w:hAnsi="Times New Roman" w:cs="Times New Roman"/>
          <w:sz w:val="24"/>
          <w:szCs w:val="24"/>
        </w:rPr>
        <w:tab/>
        <w:t xml:space="preserve">Integrating Quantitative Lidar Analysis Integrating Quantitative LiDAR Analysis and Settlement Survey in the Belize River Valley. </w:t>
      </w:r>
      <w:r w:rsidRPr="00342166">
        <w:rPr>
          <w:rFonts w:ascii="Times New Roman" w:hAnsi="Times New Roman" w:cs="Times New Roman"/>
          <w:i/>
          <w:iCs/>
          <w:sz w:val="24"/>
          <w:szCs w:val="24"/>
        </w:rPr>
        <w:t xml:space="preserve">Advances in Archaeological Research </w:t>
      </w:r>
      <w:r w:rsidRPr="00342166">
        <w:rPr>
          <w:rFonts w:ascii="Times New Roman" w:hAnsi="Times New Roman" w:cs="Times New Roman"/>
          <w:sz w:val="24"/>
          <w:szCs w:val="24"/>
        </w:rPr>
        <w:t xml:space="preserve">4(3):284-300. </w:t>
      </w:r>
      <w:hyperlink r:id="rId25" w:tgtFrame="_blank" w:history="1">
        <w:r w:rsidRPr="00342166">
          <w:rPr>
            <w:rStyle w:val="text"/>
            <w:rFonts w:ascii="Times New Roman" w:hAnsi="Times New Roman" w:cs="Times New Roman"/>
            <w:color w:val="0000FF"/>
            <w:sz w:val="24"/>
            <w:szCs w:val="24"/>
            <w:u w:val="single"/>
          </w:rPr>
          <w:t>https://doi.org/10.7183/2326-3768.4.3.284</w:t>
        </w:r>
      </w:hyperlink>
    </w:p>
    <w:p w14:paraId="47A5B712"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3B6D0C40"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 xml:space="preserve">Ebert, Claire E., Keith M. </w:t>
      </w:r>
      <w:proofErr w:type="spellStart"/>
      <w:r w:rsidRPr="00342166">
        <w:rPr>
          <w:rFonts w:ascii="Times New Roman" w:hAnsi="Times New Roman" w:cs="Times New Roman"/>
          <w:sz w:val="24"/>
          <w:szCs w:val="24"/>
        </w:rPr>
        <w:t>Prufer</w:t>
      </w:r>
      <w:proofErr w:type="spellEnd"/>
      <w:r w:rsidRPr="00342166">
        <w:rPr>
          <w:rFonts w:ascii="Times New Roman" w:hAnsi="Times New Roman" w:cs="Times New Roman"/>
          <w:sz w:val="24"/>
          <w:szCs w:val="24"/>
        </w:rPr>
        <w:t xml:space="preserve">, Martha J. </w:t>
      </w:r>
      <w:proofErr w:type="spellStart"/>
      <w:r w:rsidRPr="00342166">
        <w:rPr>
          <w:rFonts w:ascii="Times New Roman" w:hAnsi="Times New Roman" w:cs="Times New Roman"/>
          <w:sz w:val="24"/>
          <w:szCs w:val="24"/>
        </w:rPr>
        <w:t>Macri</w:t>
      </w:r>
      <w:proofErr w:type="spellEnd"/>
      <w:r w:rsidRPr="00342166">
        <w:rPr>
          <w:rFonts w:ascii="Times New Roman" w:hAnsi="Times New Roman" w:cs="Times New Roman"/>
          <w:sz w:val="24"/>
          <w:szCs w:val="24"/>
        </w:rPr>
        <w:t xml:space="preserve">, Bruce </w:t>
      </w:r>
      <w:proofErr w:type="spellStart"/>
      <w:r w:rsidRPr="00342166">
        <w:rPr>
          <w:rFonts w:ascii="Times New Roman" w:hAnsi="Times New Roman" w:cs="Times New Roman"/>
          <w:sz w:val="24"/>
          <w:szCs w:val="24"/>
        </w:rPr>
        <w:t>Winterhalder</w:t>
      </w:r>
      <w:proofErr w:type="spellEnd"/>
      <w:r w:rsidRPr="00342166">
        <w:rPr>
          <w:rFonts w:ascii="Times New Roman" w:hAnsi="Times New Roman" w:cs="Times New Roman"/>
          <w:sz w:val="24"/>
          <w:szCs w:val="24"/>
        </w:rPr>
        <w:t>, and Douglas J. Kennett</w:t>
      </w:r>
      <w:r w:rsidRPr="00342166">
        <w:rPr>
          <w:rFonts w:ascii="Times New Roman" w:hAnsi="Times New Roman" w:cs="Times New Roman"/>
          <w:sz w:val="24"/>
          <w:szCs w:val="24"/>
        </w:rPr>
        <w:br/>
        <w:t>2014</w:t>
      </w:r>
      <w:r w:rsidRPr="00342166">
        <w:rPr>
          <w:rFonts w:ascii="Times New Roman" w:hAnsi="Times New Roman" w:cs="Times New Roman"/>
          <w:sz w:val="24"/>
          <w:szCs w:val="24"/>
        </w:rPr>
        <w:tab/>
        <w:t xml:space="preserve">Terminal Long Count Dates and the Disintegration of Classic Period Maya Polities. </w:t>
      </w:r>
    </w:p>
    <w:p w14:paraId="617BBD81"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Ancient Mesoamerica</w:t>
      </w:r>
      <w:r w:rsidRPr="00342166">
        <w:rPr>
          <w:rFonts w:ascii="Times New Roman" w:hAnsi="Times New Roman" w:cs="Times New Roman"/>
          <w:sz w:val="24"/>
          <w:szCs w:val="24"/>
        </w:rPr>
        <w:t xml:space="preserve"> 25(02):337–356. DOI:10.1017/S0956536114000248.</w:t>
      </w:r>
    </w:p>
    <w:p w14:paraId="6321D7ED" w14:textId="77777777" w:rsidR="00342166" w:rsidRPr="00342166" w:rsidRDefault="00342166" w:rsidP="00342166">
      <w:pPr>
        <w:pStyle w:val="Default"/>
      </w:pPr>
    </w:p>
    <w:p w14:paraId="246585AD" w14:textId="77777777" w:rsidR="00342166" w:rsidRPr="00342166" w:rsidRDefault="00342166" w:rsidP="00342166">
      <w:pPr>
        <w:pStyle w:val="Default"/>
      </w:pPr>
      <w:r w:rsidRPr="00342166">
        <w:t xml:space="preserve">Ehret, Jennifer J. </w:t>
      </w:r>
    </w:p>
    <w:p w14:paraId="65C60ADF" w14:textId="77777777" w:rsidR="00342166" w:rsidRPr="00342166" w:rsidRDefault="00342166" w:rsidP="00342166">
      <w:pPr>
        <w:rPr>
          <w:rFonts w:ascii="Times New Roman" w:hAnsi="Times New Roman" w:cs="Times New Roman"/>
          <w:i/>
          <w:iCs/>
          <w:sz w:val="24"/>
          <w:szCs w:val="24"/>
        </w:rPr>
      </w:pPr>
      <w:r w:rsidRPr="00342166">
        <w:rPr>
          <w:rFonts w:ascii="Times New Roman" w:hAnsi="Times New Roman" w:cs="Times New Roman"/>
          <w:sz w:val="24"/>
          <w:szCs w:val="24"/>
        </w:rPr>
        <w:t>1995 The Xunantunich Settlement Survey Test-Pitting Program</w:t>
      </w:r>
      <w:r w:rsidRPr="00342166">
        <w:rPr>
          <w:rFonts w:ascii="Times New Roman" w:hAnsi="Times New Roman" w:cs="Times New Roman"/>
          <w:i/>
          <w:iCs/>
          <w:sz w:val="24"/>
          <w:szCs w:val="24"/>
        </w:rPr>
        <w:t xml:space="preserve">. </w:t>
      </w:r>
      <w:r w:rsidRPr="00342166">
        <w:rPr>
          <w:rFonts w:ascii="Times New Roman" w:hAnsi="Times New Roman" w:cs="Times New Roman"/>
          <w:sz w:val="24"/>
          <w:szCs w:val="24"/>
        </w:rPr>
        <w:t xml:space="preserve">In </w:t>
      </w:r>
      <w:r w:rsidRPr="00342166">
        <w:rPr>
          <w:rFonts w:ascii="Times New Roman" w:hAnsi="Times New Roman" w:cs="Times New Roman"/>
          <w:i/>
          <w:iCs/>
          <w:sz w:val="24"/>
          <w:szCs w:val="24"/>
        </w:rPr>
        <w:t>Xunantunich Archaeological</w:t>
      </w:r>
    </w:p>
    <w:p w14:paraId="799C02B9"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iCs/>
          <w:sz w:val="24"/>
          <w:szCs w:val="24"/>
        </w:rPr>
        <w:t xml:space="preserve"> Project: The 1995 Field Season</w:t>
      </w:r>
      <w:r w:rsidRPr="00342166">
        <w:rPr>
          <w:rFonts w:ascii="Times New Roman" w:hAnsi="Times New Roman" w:cs="Times New Roman"/>
          <w:sz w:val="24"/>
          <w:szCs w:val="24"/>
        </w:rPr>
        <w:t xml:space="preserve">, edited by Richard Leventhal and Wendy Ashmore, pp. </w:t>
      </w:r>
    </w:p>
    <w:p w14:paraId="71215AC1"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164-191. Report submitted to the Institute of Archaeology, Belize. </w:t>
      </w:r>
    </w:p>
    <w:p w14:paraId="4994EBEF" w14:textId="77777777" w:rsidR="00342166" w:rsidRPr="00342166" w:rsidRDefault="00342166" w:rsidP="00342166">
      <w:pPr>
        <w:rPr>
          <w:rFonts w:ascii="Times New Roman" w:hAnsi="Times New Roman" w:cs="Times New Roman"/>
          <w:sz w:val="24"/>
          <w:szCs w:val="24"/>
        </w:rPr>
      </w:pPr>
    </w:p>
    <w:p w14:paraId="712C07DD" w14:textId="77777777" w:rsidR="00342166" w:rsidRPr="00342166" w:rsidRDefault="00342166" w:rsidP="00342166">
      <w:pPr>
        <w:rPr>
          <w:rFonts w:ascii="Times New Roman" w:hAnsi="Times New Roman" w:cs="Times New Roman"/>
          <w:sz w:val="24"/>
          <w:szCs w:val="24"/>
        </w:rPr>
      </w:pPr>
      <w:proofErr w:type="spellStart"/>
      <w:r w:rsidRPr="00342166">
        <w:rPr>
          <w:rFonts w:ascii="Times New Roman" w:hAnsi="Times New Roman" w:cs="Times New Roman"/>
          <w:sz w:val="24"/>
          <w:szCs w:val="24"/>
        </w:rPr>
        <w:t>Eppich</w:t>
      </w:r>
      <w:proofErr w:type="spellEnd"/>
      <w:r w:rsidRPr="00342166">
        <w:rPr>
          <w:rFonts w:ascii="Times New Roman" w:hAnsi="Times New Roman" w:cs="Times New Roman"/>
          <w:sz w:val="24"/>
          <w:szCs w:val="24"/>
        </w:rPr>
        <w:t xml:space="preserve">, Keith, Damien B. </w:t>
      </w:r>
      <w:proofErr w:type="spellStart"/>
      <w:r w:rsidRPr="00342166">
        <w:rPr>
          <w:rFonts w:ascii="Times New Roman" w:hAnsi="Times New Roman" w:cs="Times New Roman"/>
          <w:sz w:val="24"/>
          <w:szCs w:val="24"/>
        </w:rPr>
        <w:t>Marken</w:t>
      </w:r>
      <w:proofErr w:type="spellEnd"/>
      <w:r w:rsidRPr="00342166">
        <w:rPr>
          <w:rFonts w:ascii="Times New Roman" w:hAnsi="Times New Roman" w:cs="Times New Roman"/>
          <w:sz w:val="24"/>
          <w:szCs w:val="24"/>
        </w:rPr>
        <w:t xml:space="preserve"> and Elsa Damaris Menéndez</w:t>
      </w:r>
    </w:p>
    <w:p w14:paraId="41369389" w14:textId="77777777" w:rsidR="00342166" w:rsidRPr="00342166" w:rsidRDefault="00342166" w:rsidP="00342166">
      <w:pPr>
        <w:rPr>
          <w:rFonts w:ascii="Times New Roman" w:hAnsi="Times New Roman" w:cs="Times New Roman"/>
          <w:color w:val="222222"/>
          <w:sz w:val="24"/>
          <w:szCs w:val="24"/>
          <w:shd w:val="clear" w:color="auto" w:fill="FFFFFF"/>
        </w:rPr>
      </w:pPr>
      <w:r w:rsidRPr="00342166">
        <w:rPr>
          <w:rFonts w:ascii="Times New Roman" w:hAnsi="Times New Roman" w:cs="Times New Roman"/>
          <w:sz w:val="24"/>
          <w:szCs w:val="24"/>
        </w:rPr>
        <w:t>2022</w:t>
      </w:r>
      <w:r w:rsidRPr="00342166">
        <w:rPr>
          <w:rFonts w:ascii="Times New Roman" w:hAnsi="Times New Roman" w:cs="Times New Roman"/>
          <w:sz w:val="24"/>
          <w:szCs w:val="24"/>
        </w:rPr>
        <w:tab/>
      </w:r>
      <w:r w:rsidRPr="00342166">
        <w:rPr>
          <w:rFonts w:ascii="Times New Roman" w:hAnsi="Times New Roman" w:cs="Times New Roman"/>
          <w:color w:val="222222"/>
          <w:sz w:val="24"/>
          <w:szCs w:val="24"/>
          <w:shd w:val="clear" w:color="auto" w:fill="FFFFFF"/>
        </w:rPr>
        <w:t xml:space="preserve">A City in Flux: The Dynamic Urban Form and Functions of El Peru-Waka', Guatemala. </w:t>
      </w:r>
      <w:r w:rsidRPr="00342166">
        <w:rPr>
          <w:rFonts w:ascii="Times New Roman" w:hAnsi="Times New Roman" w:cs="Times New Roman"/>
          <w:color w:val="222222"/>
          <w:sz w:val="24"/>
          <w:szCs w:val="24"/>
          <w:shd w:val="clear" w:color="auto" w:fill="FFFFFF"/>
        </w:rPr>
        <w:tab/>
        <w:t xml:space="preserve">In </w:t>
      </w:r>
      <w:r w:rsidRPr="00342166">
        <w:rPr>
          <w:rFonts w:ascii="Times New Roman" w:hAnsi="Times New Roman" w:cs="Times New Roman"/>
          <w:i/>
          <w:iCs/>
          <w:color w:val="222222"/>
          <w:sz w:val="24"/>
          <w:szCs w:val="24"/>
          <w:shd w:val="clear" w:color="auto" w:fill="FFFFFF"/>
        </w:rPr>
        <w:t xml:space="preserve">Building an Archaeology of Maya Urbanism: Flexibility and Planning in the American </w:t>
      </w:r>
      <w:r w:rsidRPr="00342166">
        <w:rPr>
          <w:rFonts w:ascii="Times New Roman" w:hAnsi="Times New Roman" w:cs="Times New Roman"/>
          <w:i/>
          <w:iCs/>
          <w:color w:val="222222"/>
          <w:sz w:val="24"/>
          <w:szCs w:val="24"/>
          <w:shd w:val="clear" w:color="auto" w:fill="FFFFFF"/>
        </w:rPr>
        <w:tab/>
        <w:t>Tropics</w:t>
      </w:r>
      <w:r w:rsidRPr="00342166">
        <w:rPr>
          <w:rFonts w:ascii="Times New Roman" w:hAnsi="Times New Roman" w:cs="Times New Roman"/>
          <w:color w:val="222222"/>
          <w:sz w:val="24"/>
          <w:szCs w:val="24"/>
          <w:shd w:val="clear" w:color="auto" w:fill="FFFFFF"/>
        </w:rPr>
        <w:t xml:space="preserve">, edited by Damien B. </w:t>
      </w:r>
      <w:proofErr w:type="spellStart"/>
      <w:r w:rsidRPr="00342166">
        <w:rPr>
          <w:rFonts w:ascii="Times New Roman" w:hAnsi="Times New Roman" w:cs="Times New Roman"/>
          <w:color w:val="222222"/>
          <w:sz w:val="24"/>
          <w:szCs w:val="24"/>
          <w:shd w:val="clear" w:color="auto" w:fill="FFFFFF"/>
        </w:rPr>
        <w:t>Marken</w:t>
      </w:r>
      <w:proofErr w:type="spellEnd"/>
      <w:r w:rsidRPr="00342166">
        <w:rPr>
          <w:rFonts w:ascii="Times New Roman" w:hAnsi="Times New Roman" w:cs="Times New Roman"/>
          <w:color w:val="222222"/>
          <w:sz w:val="24"/>
          <w:szCs w:val="24"/>
          <w:shd w:val="clear" w:color="auto" w:fill="FFFFFF"/>
        </w:rPr>
        <w:t xml:space="preserve"> and M. Charlotte Arnauld. University Press of </w:t>
      </w:r>
      <w:r w:rsidRPr="00342166">
        <w:rPr>
          <w:rFonts w:ascii="Times New Roman" w:hAnsi="Times New Roman" w:cs="Times New Roman"/>
          <w:color w:val="222222"/>
          <w:sz w:val="24"/>
          <w:szCs w:val="24"/>
          <w:shd w:val="clear" w:color="auto" w:fill="FFFFFF"/>
        </w:rPr>
        <w:tab/>
        <w:t xml:space="preserve">Colorado, Boulder. </w:t>
      </w:r>
      <w:r w:rsidRPr="00342166">
        <w:rPr>
          <w:rFonts w:ascii="Times New Roman" w:hAnsi="Times New Roman" w:cs="Times New Roman"/>
          <w:i/>
          <w:iCs/>
          <w:color w:val="222222"/>
          <w:sz w:val="24"/>
          <w:szCs w:val="24"/>
          <w:shd w:val="clear" w:color="auto" w:fill="FFFFFF"/>
        </w:rPr>
        <w:t>Forthcoming.</w:t>
      </w:r>
      <w:r w:rsidRPr="00342166">
        <w:rPr>
          <w:rFonts w:ascii="Times New Roman" w:hAnsi="Times New Roman" w:cs="Times New Roman"/>
          <w:color w:val="222222"/>
          <w:sz w:val="24"/>
          <w:szCs w:val="24"/>
          <w:shd w:val="clear" w:color="auto" w:fill="FFFFFF"/>
        </w:rPr>
        <w:t xml:space="preserve"> </w:t>
      </w:r>
    </w:p>
    <w:p w14:paraId="65C6B81F" w14:textId="77777777" w:rsidR="00342166" w:rsidRPr="00342166" w:rsidRDefault="00342166" w:rsidP="00342166">
      <w:pPr>
        <w:rPr>
          <w:rFonts w:ascii="Times New Roman" w:hAnsi="Times New Roman" w:cs="Times New Roman"/>
          <w:sz w:val="24"/>
          <w:szCs w:val="24"/>
        </w:rPr>
      </w:pPr>
    </w:p>
    <w:p w14:paraId="139276CC" w14:textId="77777777" w:rsidR="00342166" w:rsidRPr="00342166" w:rsidRDefault="00342166" w:rsidP="00342166">
      <w:pPr>
        <w:rPr>
          <w:rFonts w:ascii="Times New Roman" w:hAnsi="Times New Roman" w:cs="Times New Roman"/>
          <w:sz w:val="24"/>
          <w:szCs w:val="24"/>
        </w:rPr>
      </w:pPr>
      <w:proofErr w:type="spellStart"/>
      <w:r w:rsidRPr="00342166">
        <w:rPr>
          <w:rFonts w:ascii="Times New Roman" w:hAnsi="Times New Roman" w:cs="Times New Roman"/>
          <w:sz w:val="24"/>
          <w:szCs w:val="24"/>
        </w:rPr>
        <w:t>Fash</w:t>
      </w:r>
      <w:proofErr w:type="spellEnd"/>
      <w:r w:rsidRPr="00342166">
        <w:rPr>
          <w:rFonts w:ascii="Times New Roman" w:hAnsi="Times New Roman" w:cs="Times New Roman"/>
          <w:sz w:val="24"/>
          <w:szCs w:val="24"/>
        </w:rPr>
        <w:t xml:space="preserve">, W. </w:t>
      </w:r>
    </w:p>
    <w:p w14:paraId="74E43B69"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1983 </w:t>
      </w:r>
      <w:r w:rsidRPr="00342166">
        <w:rPr>
          <w:rFonts w:ascii="Times New Roman" w:hAnsi="Times New Roman" w:cs="Times New Roman"/>
          <w:sz w:val="24"/>
          <w:szCs w:val="24"/>
        </w:rPr>
        <w:tab/>
      </w:r>
      <w:r w:rsidRPr="00342166">
        <w:rPr>
          <w:rFonts w:ascii="Times New Roman" w:hAnsi="Times New Roman" w:cs="Times New Roman"/>
          <w:i/>
          <w:iCs/>
          <w:sz w:val="24"/>
          <w:szCs w:val="24"/>
        </w:rPr>
        <w:t>Maya State Formation: A Case Study and Its Implications</w:t>
      </w:r>
      <w:r w:rsidRPr="00342166">
        <w:rPr>
          <w:rFonts w:ascii="Times New Roman" w:hAnsi="Times New Roman" w:cs="Times New Roman"/>
          <w:sz w:val="24"/>
          <w:szCs w:val="24"/>
        </w:rPr>
        <w:t xml:space="preserve">. Unpublished Ph.D. </w:t>
      </w:r>
    </w:p>
    <w:p w14:paraId="72C81A09"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Dissertation, Department of Anthropology, Harvard University, Cambridge.</w:t>
      </w:r>
    </w:p>
    <w:p w14:paraId="019BC4E2" w14:textId="77777777" w:rsidR="00342166" w:rsidRPr="00342166" w:rsidRDefault="00342166" w:rsidP="00342166">
      <w:pPr>
        <w:rPr>
          <w:rFonts w:ascii="Times New Roman" w:hAnsi="Times New Roman" w:cs="Times New Roman"/>
          <w:sz w:val="24"/>
          <w:szCs w:val="24"/>
        </w:rPr>
      </w:pPr>
    </w:p>
    <w:p w14:paraId="4FDCBE15" w14:textId="77777777" w:rsidR="00342166" w:rsidRPr="00342166" w:rsidRDefault="00342166" w:rsidP="00342166">
      <w:pPr>
        <w:rPr>
          <w:rFonts w:ascii="Times New Roman" w:hAnsi="Times New Roman" w:cs="Times New Roman"/>
          <w:sz w:val="24"/>
          <w:szCs w:val="24"/>
        </w:rPr>
      </w:pPr>
      <w:proofErr w:type="spellStart"/>
      <w:r w:rsidRPr="00342166">
        <w:rPr>
          <w:rFonts w:ascii="Times New Roman" w:hAnsi="Times New Roman" w:cs="Times New Roman"/>
          <w:sz w:val="24"/>
          <w:szCs w:val="24"/>
        </w:rPr>
        <w:t>Fash</w:t>
      </w:r>
      <w:proofErr w:type="spellEnd"/>
      <w:r w:rsidRPr="00342166">
        <w:rPr>
          <w:rFonts w:ascii="Times New Roman" w:hAnsi="Times New Roman" w:cs="Times New Roman"/>
          <w:sz w:val="24"/>
          <w:szCs w:val="24"/>
        </w:rPr>
        <w:t xml:space="preserve">, W. </w:t>
      </w:r>
    </w:p>
    <w:p w14:paraId="62751D5F"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2001 </w:t>
      </w:r>
      <w:r w:rsidRPr="00342166">
        <w:rPr>
          <w:rFonts w:ascii="Times New Roman" w:hAnsi="Times New Roman" w:cs="Times New Roman"/>
          <w:sz w:val="24"/>
          <w:szCs w:val="24"/>
        </w:rPr>
        <w:tab/>
      </w:r>
      <w:r w:rsidRPr="00342166">
        <w:rPr>
          <w:rFonts w:ascii="Times New Roman" w:hAnsi="Times New Roman" w:cs="Times New Roman"/>
          <w:i/>
          <w:iCs/>
          <w:sz w:val="24"/>
          <w:szCs w:val="24"/>
        </w:rPr>
        <w:t>Scribes, Warriors, and Kings: The City of Copan and the Ancient Maya</w:t>
      </w:r>
      <w:r w:rsidRPr="00342166">
        <w:rPr>
          <w:rFonts w:ascii="Times New Roman" w:hAnsi="Times New Roman" w:cs="Times New Roman"/>
          <w:sz w:val="24"/>
          <w:szCs w:val="24"/>
        </w:rPr>
        <w:t xml:space="preserve">. Thames and </w:t>
      </w:r>
    </w:p>
    <w:p w14:paraId="41F4A07A"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Hudson, London.</w:t>
      </w:r>
    </w:p>
    <w:p w14:paraId="60BD2F6D" w14:textId="77777777" w:rsidR="00342166" w:rsidRPr="00342166" w:rsidRDefault="00342166" w:rsidP="00342166">
      <w:pPr>
        <w:rPr>
          <w:rFonts w:ascii="Times New Roman" w:hAnsi="Times New Roman" w:cs="Times New Roman"/>
          <w:sz w:val="24"/>
          <w:szCs w:val="24"/>
        </w:rPr>
      </w:pPr>
    </w:p>
    <w:p w14:paraId="54D150E6" w14:textId="77777777" w:rsidR="00342166" w:rsidRPr="00342166" w:rsidRDefault="00342166" w:rsidP="00342166">
      <w:pPr>
        <w:rPr>
          <w:rFonts w:ascii="Times New Roman" w:hAnsi="Times New Roman" w:cs="Times New Roman"/>
          <w:sz w:val="24"/>
          <w:szCs w:val="24"/>
        </w:rPr>
      </w:pPr>
      <w:proofErr w:type="spellStart"/>
      <w:r w:rsidRPr="00342166">
        <w:rPr>
          <w:rFonts w:ascii="Times New Roman" w:hAnsi="Times New Roman" w:cs="Times New Roman"/>
          <w:sz w:val="24"/>
          <w:szCs w:val="24"/>
        </w:rPr>
        <w:t>Fash</w:t>
      </w:r>
      <w:proofErr w:type="spellEnd"/>
      <w:r w:rsidRPr="00342166">
        <w:rPr>
          <w:rFonts w:ascii="Times New Roman" w:hAnsi="Times New Roman" w:cs="Times New Roman"/>
          <w:sz w:val="24"/>
          <w:szCs w:val="24"/>
        </w:rPr>
        <w:t xml:space="preserve">, W., and K. Long </w:t>
      </w:r>
    </w:p>
    <w:p w14:paraId="7D195B65" w14:textId="77777777" w:rsidR="00342166" w:rsidRPr="00342166" w:rsidRDefault="00342166" w:rsidP="00342166">
      <w:pPr>
        <w:rPr>
          <w:rFonts w:ascii="Times New Roman" w:hAnsi="Times New Roman" w:cs="Times New Roman"/>
          <w:i/>
          <w:iCs/>
          <w:sz w:val="24"/>
          <w:szCs w:val="24"/>
          <w:lang w:val="es-HN"/>
        </w:rPr>
      </w:pPr>
      <w:r w:rsidRPr="00342166">
        <w:rPr>
          <w:rFonts w:ascii="Times New Roman" w:hAnsi="Times New Roman" w:cs="Times New Roman"/>
          <w:sz w:val="24"/>
          <w:szCs w:val="24"/>
        </w:rPr>
        <w:lastRenderedPageBreak/>
        <w:t xml:space="preserve">1983 </w:t>
      </w:r>
      <w:r w:rsidRPr="00342166">
        <w:rPr>
          <w:rFonts w:ascii="Times New Roman" w:hAnsi="Times New Roman" w:cs="Times New Roman"/>
          <w:sz w:val="24"/>
          <w:szCs w:val="24"/>
        </w:rPr>
        <w:tab/>
      </w:r>
      <w:proofErr w:type="spellStart"/>
      <w:r w:rsidRPr="00342166">
        <w:rPr>
          <w:rFonts w:ascii="Times New Roman" w:hAnsi="Times New Roman" w:cs="Times New Roman"/>
          <w:sz w:val="24"/>
          <w:szCs w:val="24"/>
        </w:rPr>
        <w:t>Mapa</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Arqueologico</w:t>
      </w:r>
      <w:proofErr w:type="spellEnd"/>
      <w:r w:rsidRPr="00342166">
        <w:rPr>
          <w:rFonts w:ascii="Times New Roman" w:hAnsi="Times New Roman" w:cs="Times New Roman"/>
          <w:sz w:val="24"/>
          <w:szCs w:val="24"/>
        </w:rPr>
        <w:t xml:space="preserve"> del Valle de Copán. </w:t>
      </w:r>
      <w:r w:rsidRPr="00342166">
        <w:rPr>
          <w:rFonts w:ascii="Times New Roman" w:hAnsi="Times New Roman" w:cs="Times New Roman"/>
          <w:i/>
          <w:iCs/>
          <w:sz w:val="24"/>
          <w:szCs w:val="24"/>
          <w:lang w:val="es-HN"/>
        </w:rPr>
        <w:t>Introducción a la Arqueología de</w:t>
      </w:r>
      <w:r w:rsidRPr="00342166">
        <w:rPr>
          <w:rFonts w:ascii="Times New Roman" w:hAnsi="Times New Roman" w:cs="Times New Roman"/>
          <w:sz w:val="24"/>
          <w:szCs w:val="24"/>
          <w:lang w:val="es-HN"/>
        </w:rPr>
        <w:t xml:space="preserve"> </w:t>
      </w:r>
      <w:r w:rsidRPr="00342166">
        <w:rPr>
          <w:rFonts w:ascii="Times New Roman" w:hAnsi="Times New Roman" w:cs="Times New Roman"/>
          <w:i/>
          <w:iCs/>
          <w:sz w:val="24"/>
          <w:szCs w:val="24"/>
          <w:lang w:val="es-HN"/>
        </w:rPr>
        <w:t xml:space="preserve">Copán, </w:t>
      </w:r>
    </w:p>
    <w:p w14:paraId="50D43BB5" w14:textId="77777777" w:rsidR="00342166" w:rsidRPr="00342166" w:rsidRDefault="00342166" w:rsidP="00342166">
      <w:pPr>
        <w:ind w:firstLine="720"/>
        <w:rPr>
          <w:rFonts w:ascii="Times New Roman" w:hAnsi="Times New Roman" w:cs="Times New Roman"/>
          <w:sz w:val="24"/>
          <w:szCs w:val="24"/>
          <w:lang w:val="es-HN"/>
        </w:rPr>
      </w:pPr>
      <w:r w:rsidRPr="00342166">
        <w:rPr>
          <w:rFonts w:ascii="Times New Roman" w:hAnsi="Times New Roman" w:cs="Times New Roman"/>
          <w:i/>
          <w:iCs/>
          <w:sz w:val="24"/>
          <w:szCs w:val="24"/>
          <w:lang w:val="es-HN"/>
        </w:rPr>
        <w:t>Honduras</w:t>
      </w:r>
      <w:r w:rsidRPr="00342166">
        <w:rPr>
          <w:rFonts w:ascii="Times New Roman" w:hAnsi="Times New Roman" w:cs="Times New Roman"/>
          <w:sz w:val="24"/>
          <w:szCs w:val="24"/>
          <w:lang w:val="es-HN"/>
        </w:rPr>
        <w:t xml:space="preserve">. Proyecto </w:t>
      </w:r>
      <w:proofErr w:type="spellStart"/>
      <w:r w:rsidRPr="00342166">
        <w:rPr>
          <w:rFonts w:ascii="Times New Roman" w:hAnsi="Times New Roman" w:cs="Times New Roman"/>
          <w:sz w:val="24"/>
          <w:szCs w:val="24"/>
          <w:lang w:val="es-HN"/>
        </w:rPr>
        <w:t>Arqueologico</w:t>
      </w:r>
      <w:proofErr w:type="spellEnd"/>
      <w:r w:rsidRPr="00342166">
        <w:rPr>
          <w:rFonts w:ascii="Times New Roman" w:hAnsi="Times New Roman" w:cs="Times New Roman"/>
          <w:sz w:val="24"/>
          <w:szCs w:val="24"/>
          <w:lang w:val="es-HN"/>
        </w:rPr>
        <w:t xml:space="preserve"> Copán, Secretaria de Estado en el Despacho de</w:t>
      </w:r>
    </w:p>
    <w:p w14:paraId="79037F11" w14:textId="77777777" w:rsidR="00342166" w:rsidRPr="00342166" w:rsidRDefault="00342166" w:rsidP="00342166">
      <w:pPr>
        <w:ind w:left="720"/>
        <w:rPr>
          <w:rFonts w:ascii="Times New Roman" w:hAnsi="Times New Roman" w:cs="Times New Roman"/>
          <w:sz w:val="24"/>
          <w:szCs w:val="24"/>
          <w:lang w:val="es-HN"/>
        </w:rPr>
      </w:pPr>
      <w:r w:rsidRPr="00342166">
        <w:rPr>
          <w:rFonts w:ascii="Times New Roman" w:hAnsi="Times New Roman" w:cs="Times New Roman"/>
          <w:sz w:val="24"/>
          <w:szCs w:val="24"/>
          <w:lang w:val="es-HN"/>
        </w:rPr>
        <w:t xml:space="preserve"> Cultura y Turismo, Tegucigalpa, D.C.</w:t>
      </w:r>
    </w:p>
    <w:p w14:paraId="162EBA19"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lang w:val="es-ES"/>
        </w:rPr>
      </w:pPr>
    </w:p>
    <w:p w14:paraId="19A5FB92" w14:textId="77777777" w:rsidR="00342166" w:rsidRPr="00342166" w:rsidRDefault="00342166" w:rsidP="00342166">
      <w:pPr>
        <w:rPr>
          <w:rFonts w:ascii="Times New Roman" w:eastAsia="Times New Roman" w:hAnsi="Times New Roman" w:cs="Times New Roman"/>
          <w:sz w:val="24"/>
          <w:szCs w:val="24"/>
        </w:rPr>
      </w:pPr>
      <w:proofErr w:type="spellStart"/>
      <w:r w:rsidRPr="00342166">
        <w:rPr>
          <w:rFonts w:ascii="Times New Roman" w:eastAsia="Times New Roman" w:hAnsi="Times New Roman" w:cs="Times New Roman"/>
          <w:sz w:val="24"/>
          <w:szCs w:val="24"/>
        </w:rPr>
        <w:t>Fedick</w:t>
      </w:r>
      <w:proofErr w:type="spellEnd"/>
      <w:r w:rsidRPr="00342166">
        <w:rPr>
          <w:rFonts w:ascii="Times New Roman" w:eastAsia="Times New Roman" w:hAnsi="Times New Roman" w:cs="Times New Roman"/>
          <w:sz w:val="24"/>
          <w:szCs w:val="24"/>
        </w:rPr>
        <w:t>, Scott L.</w:t>
      </w:r>
    </w:p>
    <w:p w14:paraId="0FB0C325" w14:textId="77777777" w:rsidR="00342166" w:rsidRPr="00342166" w:rsidRDefault="00342166" w:rsidP="00342166">
      <w:pPr>
        <w:rPr>
          <w:rFonts w:ascii="Times New Roman" w:eastAsia="Times New Roman" w:hAnsi="Times New Roman" w:cs="Times New Roman"/>
          <w:sz w:val="24"/>
          <w:szCs w:val="24"/>
        </w:rPr>
      </w:pPr>
      <w:r w:rsidRPr="00342166">
        <w:rPr>
          <w:rFonts w:ascii="Times New Roman" w:eastAsia="Times New Roman" w:hAnsi="Times New Roman" w:cs="Times New Roman"/>
          <w:sz w:val="24"/>
          <w:szCs w:val="24"/>
        </w:rPr>
        <w:t>1995</w:t>
      </w:r>
      <w:r w:rsidRPr="00342166">
        <w:rPr>
          <w:rFonts w:ascii="Times New Roman" w:eastAsia="Times New Roman" w:hAnsi="Times New Roman" w:cs="Times New Roman"/>
          <w:sz w:val="24"/>
          <w:szCs w:val="24"/>
        </w:rPr>
        <w:tab/>
        <w:t xml:space="preserve">Land evaluation and ancient Maya land use in the Upper Belize River area, Belize, </w:t>
      </w:r>
    </w:p>
    <w:p w14:paraId="0B3B1146" w14:textId="77777777" w:rsidR="00342166" w:rsidRPr="00342166" w:rsidRDefault="00342166" w:rsidP="00342166">
      <w:pPr>
        <w:ind w:firstLine="720"/>
        <w:rPr>
          <w:rStyle w:val="Hyperlink"/>
          <w:rFonts w:ascii="Times New Roman" w:eastAsia="Times New Roman" w:hAnsi="Times New Roman" w:cs="Times New Roman"/>
          <w:sz w:val="24"/>
          <w:szCs w:val="24"/>
        </w:rPr>
      </w:pPr>
      <w:r w:rsidRPr="00342166">
        <w:rPr>
          <w:rFonts w:ascii="Times New Roman" w:eastAsia="Times New Roman" w:hAnsi="Times New Roman" w:cs="Times New Roman"/>
          <w:sz w:val="24"/>
          <w:szCs w:val="24"/>
        </w:rPr>
        <w:t xml:space="preserve">Central America. </w:t>
      </w:r>
      <w:r w:rsidRPr="00342166">
        <w:rPr>
          <w:rFonts w:ascii="Times New Roman" w:eastAsia="Times New Roman" w:hAnsi="Times New Roman" w:cs="Times New Roman"/>
          <w:i/>
          <w:iCs/>
          <w:sz w:val="24"/>
          <w:szCs w:val="24"/>
        </w:rPr>
        <w:t>Latin American Antiquity</w:t>
      </w:r>
      <w:r w:rsidRPr="00342166">
        <w:rPr>
          <w:rFonts w:ascii="Times New Roman" w:eastAsia="Times New Roman" w:hAnsi="Times New Roman" w:cs="Times New Roman"/>
          <w:sz w:val="24"/>
          <w:szCs w:val="24"/>
        </w:rPr>
        <w:t xml:space="preserve"> 6(1):16–34. </w:t>
      </w:r>
      <w:hyperlink r:id="rId26" w:tgtFrame="_blank" w:history="1">
        <w:r w:rsidRPr="00342166">
          <w:rPr>
            <w:rStyle w:val="Hyperlink"/>
            <w:rFonts w:ascii="Times New Roman" w:eastAsia="Times New Roman" w:hAnsi="Times New Roman" w:cs="Times New Roman"/>
            <w:sz w:val="24"/>
            <w:szCs w:val="24"/>
          </w:rPr>
          <w:t>https://doi.org/10.2307/971598</w:t>
        </w:r>
      </w:hyperlink>
    </w:p>
    <w:p w14:paraId="7412720F" w14:textId="77777777" w:rsidR="00342166" w:rsidRPr="00342166" w:rsidRDefault="00342166" w:rsidP="00342166">
      <w:pPr>
        <w:rPr>
          <w:rStyle w:val="Hyperlink"/>
          <w:rFonts w:ascii="Times New Roman" w:eastAsia="Times New Roman" w:hAnsi="Times New Roman" w:cs="Times New Roman"/>
          <w:sz w:val="24"/>
          <w:szCs w:val="24"/>
        </w:rPr>
      </w:pPr>
    </w:p>
    <w:p w14:paraId="02AE9C2B" w14:textId="77777777" w:rsidR="00342166" w:rsidRPr="00342166" w:rsidRDefault="00342166" w:rsidP="00342166">
      <w:pPr>
        <w:ind w:left="360" w:hanging="360"/>
        <w:contextualSpacing/>
        <w:rPr>
          <w:rFonts w:ascii="Times New Roman" w:hAnsi="Times New Roman" w:cs="Times New Roman"/>
          <w:sz w:val="24"/>
          <w:szCs w:val="24"/>
        </w:rPr>
      </w:pPr>
      <w:proofErr w:type="spellStart"/>
      <w:r w:rsidRPr="00342166">
        <w:rPr>
          <w:rFonts w:ascii="Times New Roman" w:hAnsi="Times New Roman" w:cs="Times New Roman"/>
          <w:sz w:val="24"/>
          <w:szCs w:val="24"/>
        </w:rPr>
        <w:t>Fedick</w:t>
      </w:r>
      <w:proofErr w:type="spellEnd"/>
      <w:r w:rsidRPr="00342166">
        <w:rPr>
          <w:rFonts w:ascii="Times New Roman" w:hAnsi="Times New Roman" w:cs="Times New Roman"/>
          <w:sz w:val="24"/>
          <w:szCs w:val="24"/>
        </w:rPr>
        <w:t>, Scott L. and Anabel Ford</w:t>
      </w:r>
    </w:p>
    <w:p w14:paraId="7FA9D4B1"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1990</w:t>
      </w:r>
      <w:r w:rsidRPr="00342166">
        <w:rPr>
          <w:rFonts w:ascii="Times New Roman" w:hAnsi="Times New Roman" w:cs="Times New Roman"/>
          <w:sz w:val="24"/>
          <w:szCs w:val="24"/>
        </w:rPr>
        <w:tab/>
        <w:t xml:space="preserve">The Prehistoric Agricultural Landscape of the Central Maya Lowlands: An </w:t>
      </w:r>
    </w:p>
    <w:p w14:paraId="3151778D" w14:textId="77777777" w:rsidR="00342166" w:rsidRPr="00342166" w:rsidRDefault="00342166" w:rsidP="00342166">
      <w:pPr>
        <w:tabs>
          <w:tab w:val="left" w:pos="720"/>
        </w:tabs>
        <w:contextualSpacing/>
        <w:rPr>
          <w:rFonts w:ascii="Times New Roman" w:hAnsi="Times New Roman" w:cs="Times New Roman"/>
          <w:sz w:val="24"/>
          <w:szCs w:val="24"/>
          <w:lang w:val="es-ES"/>
        </w:rPr>
      </w:pPr>
      <w:r w:rsidRPr="00342166">
        <w:rPr>
          <w:rFonts w:ascii="Times New Roman" w:hAnsi="Times New Roman" w:cs="Times New Roman"/>
          <w:sz w:val="24"/>
          <w:szCs w:val="24"/>
        </w:rPr>
        <w:tab/>
        <w:t xml:space="preserve">Examination of Local Variability in a Regional Context. </w:t>
      </w:r>
      <w:proofErr w:type="spellStart"/>
      <w:r w:rsidRPr="00342166">
        <w:rPr>
          <w:rFonts w:ascii="Times New Roman" w:hAnsi="Times New Roman" w:cs="Times New Roman"/>
          <w:i/>
          <w:iCs/>
          <w:sz w:val="24"/>
          <w:szCs w:val="24"/>
          <w:lang w:val="es-ES"/>
        </w:rPr>
        <w:t>World</w:t>
      </w:r>
      <w:proofErr w:type="spellEnd"/>
      <w:r w:rsidRPr="00342166">
        <w:rPr>
          <w:rFonts w:ascii="Times New Roman" w:hAnsi="Times New Roman" w:cs="Times New Roman"/>
          <w:i/>
          <w:iCs/>
          <w:sz w:val="24"/>
          <w:szCs w:val="24"/>
          <w:lang w:val="es-ES"/>
        </w:rPr>
        <w:t xml:space="preserve"> </w:t>
      </w:r>
      <w:proofErr w:type="spellStart"/>
      <w:r w:rsidRPr="00342166">
        <w:rPr>
          <w:rFonts w:ascii="Times New Roman" w:hAnsi="Times New Roman" w:cs="Times New Roman"/>
          <w:i/>
          <w:iCs/>
          <w:sz w:val="24"/>
          <w:szCs w:val="24"/>
          <w:lang w:val="es-ES"/>
        </w:rPr>
        <w:t>Archaeology</w:t>
      </w:r>
      <w:proofErr w:type="spellEnd"/>
      <w:r w:rsidRPr="00342166">
        <w:rPr>
          <w:rFonts w:ascii="Times New Roman" w:hAnsi="Times New Roman" w:cs="Times New Roman"/>
          <w:sz w:val="24"/>
          <w:szCs w:val="24"/>
          <w:lang w:val="es-ES"/>
        </w:rPr>
        <w:t xml:space="preserve"> 22:18-</w:t>
      </w:r>
    </w:p>
    <w:p w14:paraId="1D642056" w14:textId="77777777" w:rsidR="00342166" w:rsidRPr="00342166" w:rsidRDefault="00342166" w:rsidP="00342166">
      <w:pPr>
        <w:tabs>
          <w:tab w:val="left" w:pos="720"/>
        </w:tabs>
        <w:contextualSpacing/>
        <w:rPr>
          <w:rFonts w:ascii="Times New Roman" w:hAnsi="Times New Roman" w:cs="Times New Roman"/>
          <w:sz w:val="24"/>
          <w:szCs w:val="24"/>
          <w:lang w:val="es-ES"/>
        </w:rPr>
      </w:pPr>
      <w:r w:rsidRPr="00342166">
        <w:rPr>
          <w:rFonts w:ascii="Times New Roman" w:hAnsi="Times New Roman" w:cs="Times New Roman"/>
          <w:sz w:val="24"/>
          <w:szCs w:val="24"/>
          <w:lang w:val="es-ES"/>
        </w:rPr>
        <w:tab/>
        <w:t>33.</w:t>
      </w:r>
    </w:p>
    <w:p w14:paraId="25393AFE" w14:textId="77777777" w:rsidR="00342166" w:rsidRPr="00342166" w:rsidRDefault="00342166" w:rsidP="00342166">
      <w:pPr>
        <w:pStyle w:val="NoSpacing"/>
        <w:ind w:left="720" w:hanging="720"/>
        <w:rPr>
          <w:rFonts w:ascii="Times New Roman" w:hAnsi="Times New Roman" w:cs="Times New Roman"/>
          <w:sz w:val="24"/>
          <w:szCs w:val="24"/>
          <w:lang w:val="es-ES"/>
        </w:rPr>
      </w:pPr>
    </w:p>
    <w:p w14:paraId="1F98DB25" w14:textId="77777777" w:rsidR="00342166" w:rsidRPr="00342166" w:rsidRDefault="00342166" w:rsidP="00342166">
      <w:pPr>
        <w:pStyle w:val="NoSpacing"/>
        <w:ind w:left="720" w:hanging="720"/>
        <w:rPr>
          <w:rFonts w:ascii="Times New Roman" w:hAnsi="Times New Roman" w:cs="Times New Roman"/>
          <w:sz w:val="24"/>
          <w:szCs w:val="24"/>
          <w:lang w:val="es-ES"/>
        </w:rPr>
      </w:pPr>
      <w:proofErr w:type="spellStart"/>
      <w:r w:rsidRPr="00342166">
        <w:rPr>
          <w:rFonts w:ascii="Times New Roman" w:hAnsi="Times New Roman" w:cs="Times New Roman"/>
          <w:sz w:val="24"/>
          <w:szCs w:val="24"/>
          <w:lang w:val="es-ES"/>
        </w:rPr>
        <w:t>Fialko</w:t>
      </w:r>
      <w:proofErr w:type="spellEnd"/>
      <w:r w:rsidRPr="00342166">
        <w:rPr>
          <w:rFonts w:ascii="Times New Roman" w:hAnsi="Times New Roman" w:cs="Times New Roman"/>
          <w:sz w:val="24"/>
          <w:szCs w:val="24"/>
          <w:lang w:val="es-ES"/>
        </w:rPr>
        <w:t>, Vilma</w:t>
      </w:r>
    </w:p>
    <w:p w14:paraId="461BEF1C" w14:textId="77777777" w:rsidR="00342166" w:rsidRPr="00342166" w:rsidRDefault="00342166" w:rsidP="00342166">
      <w:pPr>
        <w:pStyle w:val="NoSpacing"/>
        <w:ind w:left="720" w:hanging="720"/>
        <w:rPr>
          <w:rFonts w:ascii="Times New Roman" w:hAnsi="Times New Roman" w:cs="Times New Roman"/>
          <w:sz w:val="24"/>
          <w:szCs w:val="24"/>
          <w:lang w:val="es-ES"/>
        </w:rPr>
      </w:pPr>
      <w:r w:rsidRPr="00342166">
        <w:rPr>
          <w:rFonts w:ascii="Times New Roman" w:hAnsi="Times New Roman" w:cs="Times New Roman"/>
          <w:sz w:val="24"/>
          <w:szCs w:val="24"/>
          <w:lang w:val="es-ES"/>
        </w:rPr>
        <w:t>2011</w:t>
      </w:r>
      <w:r w:rsidRPr="00342166">
        <w:rPr>
          <w:rFonts w:ascii="Times New Roman" w:hAnsi="Times New Roman" w:cs="Times New Roman"/>
          <w:sz w:val="24"/>
          <w:szCs w:val="24"/>
          <w:lang w:val="es-ES"/>
        </w:rPr>
        <w:tab/>
        <w:t xml:space="preserve">Asentamiento y fachadas </w:t>
      </w:r>
      <w:proofErr w:type="spellStart"/>
      <w:r w:rsidRPr="00342166">
        <w:rPr>
          <w:rFonts w:ascii="Times New Roman" w:hAnsi="Times New Roman" w:cs="Times New Roman"/>
          <w:sz w:val="24"/>
          <w:szCs w:val="24"/>
          <w:lang w:val="es-ES"/>
        </w:rPr>
        <w:t>escultoricas</w:t>
      </w:r>
      <w:proofErr w:type="spellEnd"/>
      <w:r w:rsidRPr="00342166">
        <w:rPr>
          <w:rFonts w:ascii="Times New Roman" w:hAnsi="Times New Roman" w:cs="Times New Roman"/>
          <w:sz w:val="24"/>
          <w:szCs w:val="24"/>
          <w:lang w:val="es-ES"/>
        </w:rPr>
        <w:t xml:space="preserve"> del sitio arqueológico </w:t>
      </w:r>
      <w:proofErr w:type="spellStart"/>
      <w:r w:rsidRPr="00342166">
        <w:rPr>
          <w:rFonts w:ascii="Times New Roman" w:hAnsi="Times New Roman" w:cs="Times New Roman"/>
          <w:sz w:val="24"/>
          <w:szCs w:val="24"/>
          <w:lang w:val="es-ES"/>
        </w:rPr>
        <w:t>Holtun</w:t>
      </w:r>
      <w:proofErr w:type="spellEnd"/>
      <w:r w:rsidRPr="00342166">
        <w:rPr>
          <w:rFonts w:ascii="Times New Roman" w:hAnsi="Times New Roman" w:cs="Times New Roman"/>
          <w:sz w:val="24"/>
          <w:szCs w:val="24"/>
          <w:lang w:val="es-ES"/>
        </w:rPr>
        <w:t xml:space="preserve">, Petén, Guatemala. In </w:t>
      </w:r>
      <w:r w:rsidRPr="00342166">
        <w:rPr>
          <w:rFonts w:ascii="Times New Roman" w:hAnsi="Times New Roman" w:cs="Times New Roman"/>
          <w:i/>
          <w:iCs/>
          <w:sz w:val="24"/>
          <w:szCs w:val="24"/>
          <w:lang w:val="es-ES"/>
        </w:rPr>
        <w:t>XXIV Simposio de Investigaciones Arqueológicas en Guatemala</w:t>
      </w:r>
      <w:r w:rsidRPr="00342166">
        <w:rPr>
          <w:rFonts w:ascii="Times New Roman" w:hAnsi="Times New Roman" w:cs="Times New Roman"/>
          <w:sz w:val="24"/>
          <w:szCs w:val="24"/>
          <w:lang w:val="es-ES"/>
        </w:rPr>
        <w:t xml:space="preserve"> 2010, </w:t>
      </w:r>
      <w:proofErr w:type="spellStart"/>
      <w:r w:rsidRPr="00342166">
        <w:rPr>
          <w:rFonts w:ascii="Times New Roman" w:hAnsi="Times New Roman" w:cs="Times New Roman"/>
          <w:sz w:val="24"/>
          <w:szCs w:val="24"/>
          <w:lang w:val="es-ES"/>
        </w:rPr>
        <w:t>edited</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by</w:t>
      </w:r>
      <w:proofErr w:type="spellEnd"/>
      <w:r w:rsidRPr="00342166">
        <w:rPr>
          <w:rFonts w:ascii="Times New Roman" w:hAnsi="Times New Roman" w:cs="Times New Roman"/>
          <w:sz w:val="24"/>
          <w:szCs w:val="24"/>
          <w:lang w:val="es-ES"/>
        </w:rPr>
        <w:t xml:space="preserve"> B. Arroyo, L. Paiz, A. Linares and A. Arroyave. Pp. 466-490. Museo Nacional de Arqueología y Etnología, Guatemala.</w:t>
      </w:r>
    </w:p>
    <w:p w14:paraId="38B0E8C1" w14:textId="77777777" w:rsidR="00342166" w:rsidRPr="00342166" w:rsidRDefault="00342166" w:rsidP="00342166">
      <w:pPr>
        <w:tabs>
          <w:tab w:val="left" w:pos="720"/>
        </w:tabs>
        <w:contextualSpacing/>
        <w:rPr>
          <w:rFonts w:ascii="Times New Roman" w:hAnsi="Times New Roman" w:cs="Times New Roman"/>
          <w:sz w:val="24"/>
          <w:szCs w:val="24"/>
          <w:lang w:val="es-ES"/>
        </w:rPr>
      </w:pPr>
    </w:p>
    <w:p w14:paraId="75DDF6F2" w14:textId="77777777" w:rsidR="00342166" w:rsidRPr="00342166" w:rsidRDefault="00342166" w:rsidP="00342166">
      <w:pPr>
        <w:pStyle w:val="Bibliography"/>
        <w:rPr>
          <w:rFonts w:ascii="Times New Roman" w:hAnsi="Times New Roman" w:cs="Times New Roman"/>
          <w:sz w:val="24"/>
          <w:szCs w:val="24"/>
          <w:lang w:val="es-ES"/>
        </w:rPr>
      </w:pPr>
      <w:r w:rsidRPr="00342166">
        <w:rPr>
          <w:rFonts w:ascii="Times New Roman" w:hAnsi="Times New Roman" w:cs="Times New Roman"/>
          <w:sz w:val="24"/>
          <w:szCs w:val="24"/>
          <w:lang w:val="es-ES"/>
        </w:rPr>
        <w:t>Fletcher, Roland</w:t>
      </w:r>
      <w:r w:rsidRPr="00342166">
        <w:rPr>
          <w:rFonts w:ascii="Times New Roman" w:hAnsi="Times New Roman" w:cs="Times New Roman"/>
          <w:sz w:val="24"/>
          <w:szCs w:val="24"/>
          <w:lang w:val="es-ES"/>
        </w:rPr>
        <w:br/>
        <w:t>2009</w:t>
      </w:r>
      <w:r w:rsidRPr="00342166">
        <w:rPr>
          <w:rFonts w:ascii="Times New Roman" w:hAnsi="Times New Roman" w:cs="Times New Roman"/>
          <w:sz w:val="24"/>
          <w:szCs w:val="24"/>
          <w:lang w:val="es-ES"/>
        </w:rPr>
        <w:tab/>
        <w:t>Low-</w:t>
      </w:r>
      <w:proofErr w:type="spellStart"/>
      <w:r w:rsidRPr="00342166">
        <w:rPr>
          <w:rFonts w:ascii="Times New Roman" w:hAnsi="Times New Roman" w:cs="Times New Roman"/>
          <w:sz w:val="24"/>
          <w:szCs w:val="24"/>
          <w:lang w:val="es-ES"/>
        </w:rPr>
        <w:t>density</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agrarian-based</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urbanism</w:t>
      </w:r>
      <w:proofErr w:type="spellEnd"/>
      <w:r w:rsidRPr="00342166">
        <w:rPr>
          <w:rFonts w:ascii="Times New Roman" w:hAnsi="Times New Roman" w:cs="Times New Roman"/>
          <w:sz w:val="24"/>
          <w:szCs w:val="24"/>
          <w:lang w:val="es-ES"/>
        </w:rPr>
        <w:t xml:space="preserve">: A comparative </w:t>
      </w:r>
      <w:proofErr w:type="spellStart"/>
      <w:r w:rsidRPr="00342166">
        <w:rPr>
          <w:rFonts w:ascii="Times New Roman" w:hAnsi="Times New Roman" w:cs="Times New Roman"/>
          <w:sz w:val="24"/>
          <w:szCs w:val="24"/>
          <w:lang w:val="es-ES"/>
        </w:rPr>
        <w:t>view</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i/>
          <w:iCs/>
          <w:sz w:val="24"/>
          <w:szCs w:val="24"/>
          <w:lang w:val="es-ES"/>
        </w:rPr>
        <w:t>Insights</w:t>
      </w:r>
      <w:proofErr w:type="spellEnd"/>
      <w:r w:rsidRPr="00342166">
        <w:rPr>
          <w:rFonts w:ascii="Times New Roman" w:hAnsi="Times New Roman" w:cs="Times New Roman"/>
          <w:sz w:val="24"/>
          <w:szCs w:val="24"/>
          <w:lang w:val="es-ES"/>
        </w:rPr>
        <w:t xml:space="preserve"> 2(4):1–19.</w:t>
      </w:r>
    </w:p>
    <w:p w14:paraId="5F57A304" w14:textId="77777777" w:rsidR="00342166" w:rsidRPr="00342166" w:rsidRDefault="00342166" w:rsidP="00342166">
      <w:pPr>
        <w:tabs>
          <w:tab w:val="left" w:pos="720"/>
        </w:tabs>
        <w:ind w:left="360" w:hanging="360"/>
        <w:contextualSpacing/>
        <w:rPr>
          <w:rFonts w:ascii="Times New Roman" w:hAnsi="Times New Roman" w:cs="Times New Roman"/>
          <w:sz w:val="24"/>
          <w:szCs w:val="24"/>
          <w:lang w:val="es-ES"/>
        </w:rPr>
      </w:pPr>
    </w:p>
    <w:p w14:paraId="4015A918" w14:textId="77777777" w:rsidR="00342166" w:rsidRPr="00342166" w:rsidRDefault="00342166" w:rsidP="00342166">
      <w:pPr>
        <w:tabs>
          <w:tab w:val="left" w:pos="720"/>
        </w:tabs>
        <w:ind w:left="360" w:hanging="360"/>
        <w:contextualSpacing/>
        <w:rPr>
          <w:rFonts w:ascii="Times New Roman" w:hAnsi="Times New Roman" w:cs="Times New Roman"/>
          <w:sz w:val="24"/>
          <w:szCs w:val="24"/>
          <w:lang w:val="es-ES"/>
        </w:rPr>
      </w:pPr>
      <w:r w:rsidRPr="00342166">
        <w:rPr>
          <w:rFonts w:ascii="Times New Roman" w:hAnsi="Times New Roman" w:cs="Times New Roman"/>
          <w:sz w:val="24"/>
          <w:szCs w:val="24"/>
          <w:lang w:val="es-ES"/>
        </w:rPr>
        <w:t>Ford, Anabel</w:t>
      </w:r>
    </w:p>
    <w:p w14:paraId="1A04D2FD"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 xml:space="preserve">2014 </w:t>
      </w:r>
      <w:r w:rsidRPr="00342166">
        <w:rPr>
          <w:rFonts w:ascii="Times New Roman" w:hAnsi="Times New Roman" w:cs="Times New Roman"/>
          <w:sz w:val="24"/>
          <w:szCs w:val="24"/>
        </w:rPr>
        <w:tab/>
        <w:t xml:space="preserve">Using Cutting-Edge Lidar Technology at El Pilar Belize-Guatemala in Discovering </w:t>
      </w:r>
    </w:p>
    <w:p w14:paraId="461F0283" w14:textId="77777777" w:rsidR="00342166" w:rsidRPr="00342166" w:rsidRDefault="00342166" w:rsidP="00342166">
      <w:pPr>
        <w:tabs>
          <w:tab w:val="left" w:pos="720"/>
        </w:tabs>
        <w:contextualSpacing/>
        <w:rPr>
          <w:rFonts w:ascii="Times New Roman" w:hAnsi="Times New Roman" w:cs="Times New Roman"/>
          <w:i/>
          <w:iCs/>
          <w:sz w:val="24"/>
          <w:szCs w:val="24"/>
        </w:rPr>
      </w:pPr>
      <w:r w:rsidRPr="00342166">
        <w:rPr>
          <w:rFonts w:ascii="Times New Roman" w:hAnsi="Times New Roman" w:cs="Times New Roman"/>
          <w:sz w:val="24"/>
          <w:szCs w:val="24"/>
        </w:rPr>
        <w:tab/>
        <w:t xml:space="preserve">Ancient Maya Sites </w:t>
      </w:r>
      <w:r w:rsidRPr="00342166">
        <w:rPr>
          <w:rFonts w:ascii="Cambria Math" w:hAnsi="Cambria Math" w:cs="Cambria Math"/>
          <w:sz w:val="24"/>
          <w:szCs w:val="24"/>
        </w:rPr>
        <w:t>∼</w:t>
      </w:r>
      <w:r w:rsidRPr="00342166">
        <w:rPr>
          <w:rFonts w:ascii="Times New Roman" w:hAnsi="Times New Roman" w:cs="Times New Roman"/>
          <w:sz w:val="24"/>
          <w:szCs w:val="24"/>
        </w:rPr>
        <w:t xml:space="preserve"> There is Still a Need for Archaeologists! </w:t>
      </w:r>
      <w:r w:rsidRPr="00342166">
        <w:rPr>
          <w:rFonts w:ascii="Times New Roman" w:hAnsi="Times New Roman" w:cs="Times New Roman"/>
          <w:i/>
          <w:iCs/>
          <w:sz w:val="24"/>
          <w:szCs w:val="24"/>
        </w:rPr>
        <w:t xml:space="preserve">Research Reports in </w:t>
      </w:r>
    </w:p>
    <w:p w14:paraId="2EB023D2"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i/>
          <w:iCs/>
          <w:sz w:val="24"/>
          <w:szCs w:val="24"/>
        </w:rPr>
        <w:tab/>
        <w:t>Belizean Archaeology</w:t>
      </w:r>
      <w:r w:rsidRPr="00342166">
        <w:rPr>
          <w:rFonts w:ascii="Times New Roman" w:hAnsi="Times New Roman" w:cs="Times New Roman"/>
          <w:sz w:val="24"/>
          <w:szCs w:val="24"/>
        </w:rPr>
        <w:t xml:space="preserve"> 11: 271–280.</w:t>
      </w:r>
    </w:p>
    <w:p w14:paraId="365B0D06" w14:textId="77777777" w:rsidR="00342166" w:rsidRPr="00342166" w:rsidRDefault="00342166" w:rsidP="00342166">
      <w:pPr>
        <w:tabs>
          <w:tab w:val="left" w:pos="720"/>
          <w:tab w:val="left" w:pos="1170"/>
        </w:tabs>
        <w:ind w:left="360"/>
        <w:contextualSpacing/>
        <w:rPr>
          <w:rFonts w:ascii="Times New Roman" w:hAnsi="Times New Roman" w:cs="Times New Roman"/>
          <w:sz w:val="24"/>
          <w:szCs w:val="24"/>
        </w:rPr>
      </w:pPr>
    </w:p>
    <w:p w14:paraId="5E0F81EF" w14:textId="77777777" w:rsidR="00342166" w:rsidRPr="00342166" w:rsidRDefault="00342166" w:rsidP="00342166">
      <w:pPr>
        <w:tabs>
          <w:tab w:val="left" w:pos="720"/>
        </w:tabs>
        <w:ind w:left="360" w:hanging="360"/>
        <w:contextualSpacing/>
        <w:rPr>
          <w:rFonts w:ascii="Times New Roman" w:hAnsi="Times New Roman" w:cs="Times New Roman"/>
          <w:sz w:val="24"/>
          <w:szCs w:val="24"/>
        </w:rPr>
      </w:pPr>
      <w:r w:rsidRPr="00342166">
        <w:rPr>
          <w:rFonts w:ascii="Times New Roman" w:hAnsi="Times New Roman" w:cs="Times New Roman"/>
          <w:sz w:val="24"/>
          <w:szCs w:val="24"/>
        </w:rPr>
        <w:t xml:space="preserve">Ford, Anabel and Scott L. </w:t>
      </w:r>
      <w:proofErr w:type="spellStart"/>
      <w:r w:rsidRPr="00342166">
        <w:rPr>
          <w:rFonts w:ascii="Times New Roman" w:hAnsi="Times New Roman" w:cs="Times New Roman"/>
          <w:sz w:val="24"/>
          <w:szCs w:val="24"/>
        </w:rPr>
        <w:t>Fedick</w:t>
      </w:r>
      <w:proofErr w:type="spellEnd"/>
    </w:p>
    <w:p w14:paraId="13F8971A"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1992</w:t>
      </w:r>
      <w:r w:rsidRPr="00342166">
        <w:rPr>
          <w:rFonts w:ascii="Times New Roman" w:hAnsi="Times New Roman" w:cs="Times New Roman"/>
          <w:sz w:val="24"/>
          <w:szCs w:val="24"/>
        </w:rPr>
        <w:tab/>
        <w:t xml:space="preserve">Prehistoric Maya Settlement Patterns in the Upper Belize River Area: Initial Results </w:t>
      </w:r>
    </w:p>
    <w:p w14:paraId="42C97BCA"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ab/>
        <w:t xml:space="preserve">of the Belize River Archaeological Settlement Survey. </w:t>
      </w:r>
      <w:r w:rsidRPr="00342166">
        <w:rPr>
          <w:rFonts w:ascii="Times New Roman" w:hAnsi="Times New Roman" w:cs="Times New Roman"/>
          <w:i/>
          <w:iCs/>
          <w:sz w:val="24"/>
          <w:szCs w:val="24"/>
        </w:rPr>
        <w:t>Journal of Field Archaeology</w:t>
      </w:r>
      <w:r w:rsidRPr="00342166">
        <w:rPr>
          <w:rFonts w:ascii="Times New Roman" w:hAnsi="Times New Roman" w:cs="Times New Roman"/>
          <w:sz w:val="24"/>
          <w:szCs w:val="24"/>
        </w:rPr>
        <w:t xml:space="preserve"> </w:t>
      </w:r>
    </w:p>
    <w:p w14:paraId="469EC8D4"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ab/>
        <w:t>19:35-49.</w:t>
      </w:r>
    </w:p>
    <w:p w14:paraId="548B3BB0" w14:textId="77777777" w:rsidR="00342166" w:rsidRPr="00342166" w:rsidRDefault="00342166" w:rsidP="00342166">
      <w:pPr>
        <w:tabs>
          <w:tab w:val="left" w:pos="720"/>
        </w:tabs>
        <w:ind w:left="360" w:hanging="360"/>
        <w:contextualSpacing/>
        <w:rPr>
          <w:rFonts w:ascii="Times New Roman" w:hAnsi="Times New Roman" w:cs="Times New Roman"/>
          <w:sz w:val="24"/>
          <w:szCs w:val="24"/>
        </w:rPr>
      </w:pPr>
    </w:p>
    <w:p w14:paraId="7C7DC47F" w14:textId="77777777" w:rsidR="00342166" w:rsidRPr="00342166" w:rsidRDefault="00342166" w:rsidP="00342166">
      <w:pPr>
        <w:tabs>
          <w:tab w:val="left" w:pos="720"/>
        </w:tabs>
        <w:ind w:left="360" w:hanging="360"/>
        <w:contextualSpacing/>
        <w:rPr>
          <w:rFonts w:ascii="Times New Roman" w:hAnsi="Times New Roman" w:cs="Times New Roman"/>
          <w:sz w:val="24"/>
          <w:szCs w:val="24"/>
        </w:rPr>
      </w:pPr>
      <w:r w:rsidRPr="00342166">
        <w:rPr>
          <w:rFonts w:ascii="Times New Roman" w:hAnsi="Times New Roman" w:cs="Times New Roman"/>
          <w:sz w:val="24"/>
          <w:szCs w:val="24"/>
        </w:rPr>
        <w:t>Ford, Anabel, and Sherman Horn III</w:t>
      </w:r>
    </w:p>
    <w:p w14:paraId="7FE83C1C"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 xml:space="preserve">2017  </w:t>
      </w:r>
      <w:r w:rsidRPr="00342166">
        <w:rPr>
          <w:rFonts w:ascii="Times New Roman" w:hAnsi="Times New Roman" w:cs="Times New Roman"/>
          <w:sz w:val="24"/>
          <w:szCs w:val="24"/>
        </w:rPr>
        <w:tab/>
        <w:t xml:space="preserve">El Pilar Monuments Retrospective and Prospective: Re-Discovering El Pilar. </w:t>
      </w:r>
    </w:p>
    <w:p w14:paraId="0B5707AB"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ab/>
      </w:r>
      <w:r w:rsidRPr="00342166">
        <w:rPr>
          <w:rFonts w:ascii="Times New Roman" w:hAnsi="Times New Roman" w:cs="Times New Roman"/>
          <w:i/>
          <w:iCs/>
          <w:sz w:val="24"/>
          <w:szCs w:val="24"/>
        </w:rPr>
        <w:t>Research Reports in Belizean Archaeology</w:t>
      </w:r>
      <w:r w:rsidRPr="00342166">
        <w:rPr>
          <w:rFonts w:ascii="Times New Roman" w:hAnsi="Times New Roman" w:cs="Times New Roman"/>
          <w:sz w:val="24"/>
          <w:szCs w:val="24"/>
        </w:rPr>
        <w:t xml:space="preserve"> 14: 87–95.</w:t>
      </w:r>
    </w:p>
    <w:p w14:paraId="24CDEA96" w14:textId="77777777" w:rsidR="00342166" w:rsidRPr="00342166" w:rsidRDefault="00342166" w:rsidP="00342166">
      <w:pPr>
        <w:tabs>
          <w:tab w:val="left" w:pos="720"/>
        </w:tabs>
        <w:ind w:left="360"/>
        <w:contextualSpacing/>
        <w:rPr>
          <w:rFonts w:ascii="Times New Roman" w:hAnsi="Times New Roman" w:cs="Times New Roman"/>
          <w:sz w:val="24"/>
          <w:szCs w:val="24"/>
        </w:rPr>
      </w:pPr>
    </w:p>
    <w:p w14:paraId="0AAD5091"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2018a</w:t>
      </w:r>
      <w:r w:rsidRPr="00342166">
        <w:rPr>
          <w:rFonts w:ascii="Times New Roman" w:hAnsi="Times New Roman" w:cs="Times New Roman"/>
          <w:sz w:val="24"/>
          <w:szCs w:val="24"/>
        </w:rPr>
        <w:tab/>
        <w:t xml:space="preserve">El Pilar. In </w:t>
      </w:r>
      <w:r w:rsidRPr="00342166">
        <w:rPr>
          <w:rFonts w:ascii="Times New Roman" w:hAnsi="Times New Roman" w:cs="Times New Roman"/>
          <w:i/>
          <w:iCs/>
          <w:sz w:val="24"/>
          <w:szCs w:val="24"/>
        </w:rPr>
        <w:t>Encyclopedia of Global Archaeology</w:t>
      </w:r>
      <w:r w:rsidRPr="00342166">
        <w:rPr>
          <w:rFonts w:ascii="Times New Roman" w:hAnsi="Times New Roman" w:cs="Times New Roman"/>
          <w:sz w:val="24"/>
          <w:szCs w:val="24"/>
        </w:rPr>
        <w:t xml:space="preserve">, edited by C. Smith. Springer, </w:t>
      </w:r>
    </w:p>
    <w:p w14:paraId="35F87683"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ab/>
        <w:t>Cham. DOI: 10.1007/978-3-319-51726-1_3195-1</w:t>
      </w:r>
    </w:p>
    <w:p w14:paraId="17E73D09" w14:textId="77777777" w:rsidR="00342166" w:rsidRPr="00342166" w:rsidRDefault="00342166" w:rsidP="00342166">
      <w:pPr>
        <w:tabs>
          <w:tab w:val="left" w:pos="720"/>
        </w:tabs>
        <w:contextualSpacing/>
        <w:rPr>
          <w:rFonts w:ascii="Times New Roman" w:hAnsi="Times New Roman" w:cs="Times New Roman"/>
          <w:sz w:val="24"/>
          <w:szCs w:val="24"/>
        </w:rPr>
      </w:pPr>
    </w:p>
    <w:p w14:paraId="1D1D33A6"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 xml:space="preserve">2018b </w:t>
      </w:r>
      <w:r w:rsidRPr="00342166">
        <w:rPr>
          <w:rFonts w:ascii="Times New Roman" w:hAnsi="Times New Roman" w:cs="Times New Roman"/>
          <w:sz w:val="24"/>
          <w:szCs w:val="24"/>
        </w:rPr>
        <w:tab/>
        <w:t>Above and Below the Maya Forest: Advanced Remote Sensing Technology Raises</w:t>
      </w:r>
    </w:p>
    <w:p w14:paraId="045335AF"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ab/>
        <w:t xml:space="preserve"> Questions About Settlement and Land use. </w:t>
      </w:r>
      <w:r w:rsidRPr="00342166">
        <w:rPr>
          <w:rFonts w:ascii="Times New Roman" w:hAnsi="Times New Roman" w:cs="Times New Roman"/>
          <w:i/>
          <w:iCs/>
          <w:sz w:val="24"/>
          <w:szCs w:val="24"/>
        </w:rPr>
        <w:t>Science</w:t>
      </w:r>
      <w:r w:rsidRPr="00342166">
        <w:rPr>
          <w:rFonts w:ascii="Times New Roman" w:hAnsi="Times New Roman" w:cs="Times New Roman"/>
          <w:sz w:val="24"/>
          <w:szCs w:val="24"/>
        </w:rPr>
        <w:t xml:space="preserve"> 361 (6409): 1313–1314.</w:t>
      </w:r>
    </w:p>
    <w:p w14:paraId="073F2DE7"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1DD0BAA8" w14:textId="1941DA93" w:rsidR="00342166" w:rsidRPr="00342166" w:rsidRDefault="003E355F" w:rsidP="00342166">
      <w:pPr>
        <w:rPr>
          <w:rFonts w:ascii="Times New Roman" w:hAnsi="Times New Roman" w:cs="Times New Roman"/>
          <w:sz w:val="24"/>
          <w:szCs w:val="24"/>
        </w:rPr>
      </w:pPr>
      <w:r w:rsidRPr="00342166">
        <w:rPr>
          <w:rFonts w:ascii="Times New Roman" w:hAnsi="Times New Roman" w:cs="Times New Roman"/>
          <w:sz w:val="24"/>
          <w:szCs w:val="24"/>
        </w:rPr>
        <w:t>Friedel</w:t>
      </w:r>
      <w:r w:rsidR="00342166" w:rsidRPr="00342166">
        <w:rPr>
          <w:rFonts w:ascii="Times New Roman" w:hAnsi="Times New Roman" w:cs="Times New Roman"/>
          <w:sz w:val="24"/>
          <w:szCs w:val="24"/>
        </w:rPr>
        <w:t>, Rebecca</w:t>
      </w:r>
    </w:p>
    <w:p w14:paraId="6B957A4C" w14:textId="77777777" w:rsidR="00342166" w:rsidRPr="00342166" w:rsidRDefault="00342166" w:rsidP="00342166">
      <w:pPr>
        <w:rPr>
          <w:rFonts w:ascii="Times New Roman" w:hAnsi="Times New Roman" w:cs="Times New Roman"/>
          <w:i/>
          <w:iCs/>
          <w:sz w:val="24"/>
          <w:szCs w:val="24"/>
        </w:rPr>
      </w:pPr>
      <w:r w:rsidRPr="00342166">
        <w:rPr>
          <w:rFonts w:ascii="Times New Roman" w:hAnsi="Times New Roman" w:cs="Times New Roman"/>
          <w:sz w:val="24"/>
          <w:szCs w:val="24"/>
        </w:rPr>
        <w:t>2021</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From Earth and Sky: Human-Plant Relationships in the Ancient Mopan River Valley </w:t>
      </w:r>
    </w:p>
    <w:p w14:paraId="6081A972"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iCs/>
          <w:sz w:val="24"/>
          <w:szCs w:val="24"/>
        </w:rPr>
        <w:t>Socioecological System</w:t>
      </w:r>
      <w:r w:rsidRPr="00342166">
        <w:rPr>
          <w:rFonts w:ascii="Times New Roman" w:hAnsi="Times New Roman" w:cs="Times New Roman"/>
          <w:sz w:val="24"/>
          <w:szCs w:val="24"/>
        </w:rPr>
        <w:t>. PhD dissertation, University of Texas at San Antonio.</w:t>
      </w:r>
    </w:p>
    <w:p w14:paraId="694E73B9"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01BA5CF9" w14:textId="77777777" w:rsidR="00342166" w:rsidRPr="00342166" w:rsidRDefault="00342166" w:rsidP="00342166">
      <w:pPr>
        <w:rPr>
          <w:rFonts w:ascii="Times New Roman" w:hAnsi="Times New Roman" w:cs="Times New Roman"/>
          <w:sz w:val="24"/>
          <w:szCs w:val="24"/>
        </w:rPr>
      </w:pPr>
      <w:proofErr w:type="spellStart"/>
      <w:r w:rsidRPr="00342166">
        <w:rPr>
          <w:rFonts w:ascii="Times New Roman" w:hAnsi="Times New Roman" w:cs="Times New Roman"/>
          <w:sz w:val="24"/>
          <w:szCs w:val="24"/>
        </w:rPr>
        <w:lastRenderedPageBreak/>
        <w:t>Gerstle</w:t>
      </w:r>
      <w:proofErr w:type="spellEnd"/>
      <w:r w:rsidRPr="00342166">
        <w:rPr>
          <w:rFonts w:ascii="Times New Roman" w:hAnsi="Times New Roman" w:cs="Times New Roman"/>
          <w:sz w:val="24"/>
          <w:szCs w:val="24"/>
        </w:rPr>
        <w:t xml:space="preserve">, A. </w:t>
      </w:r>
    </w:p>
    <w:p w14:paraId="658D6AFC" w14:textId="77777777" w:rsidR="00342166" w:rsidRPr="00342166" w:rsidRDefault="00342166" w:rsidP="00342166">
      <w:pPr>
        <w:rPr>
          <w:rFonts w:ascii="Times New Roman" w:hAnsi="Times New Roman" w:cs="Times New Roman"/>
          <w:i/>
          <w:iCs/>
          <w:sz w:val="24"/>
          <w:szCs w:val="24"/>
        </w:rPr>
      </w:pPr>
      <w:r w:rsidRPr="00342166">
        <w:rPr>
          <w:rFonts w:ascii="Times New Roman" w:hAnsi="Times New Roman" w:cs="Times New Roman"/>
          <w:sz w:val="24"/>
          <w:szCs w:val="24"/>
        </w:rPr>
        <w:t>1987</w:t>
      </w:r>
      <w:r w:rsidRPr="00342166">
        <w:rPr>
          <w:rFonts w:ascii="Times New Roman" w:hAnsi="Times New Roman" w:cs="Times New Roman"/>
          <w:sz w:val="24"/>
          <w:szCs w:val="24"/>
        </w:rPr>
        <w:tab/>
        <w:t xml:space="preserve">Ethnic Diversity and Interaction at Copan, Honduras. In </w:t>
      </w:r>
      <w:r w:rsidRPr="00342166">
        <w:rPr>
          <w:rFonts w:ascii="Times New Roman" w:hAnsi="Times New Roman" w:cs="Times New Roman"/>
          <w:i/>
          <w:iCs/>
          <w:sz w:val="24"/>
          <w:szCs w:val="24"/>
        </w:rPr>
        <w:t>Interaction on the</w:t>
      </w:r>
      <w:r w:rsidRPr="00342166">
        <w:rPr>
          <w:rFonts w:ascii="Times New Roman" w:hAnsi="Times New Roman" w:cs="Times New Roman"/>
          <w:sz w:val="24"/>
          <w:szCs w:val="24"/>
        </w:rPr>
        <w:t xml:space="preserve"> </w:t>
      </w:r>
      <w:r w:rsidRPr="00342166">
        <w:rPr>
          <w:rFonts w:ascii="Times New Roman" w:hAnsi="Times New Roman" w:cs="Times New Roman"/>
          <w:i/>
          <w:iCs/>
          <w:sz w:val="24"/>
          <w:szCs w:val="24"/>
        </w:rPr>
        <w:t>Southeast</w:t>
      </w:r>
    </w:p>
    <w:p w14:paraId="7D4E3E08"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iCs/>
          <w:sz w:val="24"/>
          <w:szCs w:val="24"/>
        </w:rPr>
        <w:t xml:space="preserve"> Mesoamerican Frontier</w:t>
      </w:r>
      <w:r w:rsidRPr="00342166">
        <w:rPr>
          <w:rFonts w:ascii="Times New Roman" w:hAnsi="Times New Roman" w:cs="Times New Roman"/>
          <w:sz w:val="24"/>
          <w:szCs w:val="24"/>
        </w:rPr>
        <w:t xml:space="preserve">, edited by E. J. Robinson, pp. 462. vol. ii. BAR International </w:t>
      </w:r>
    </w:p>
    <w:p w14:paraId="3DAEACBF" w14:textId="77777777" w:rsidR="00342166" w:rsidRPr="00342166" w:rsidRDefault="00342166" w:rsidP="00342166">
      <w:pPr>
        <w:ind w:left="720"/>
        <w:rPr>
          <w:rFonts w:ascii="Times New Roman" w:hAnsi="Times New Roman" w:cs="Times New Roman"/>
          <w:sz w:val="24"/>
          <w:szCs w:val="24"/>
        </w:rPr>
      </w:pPr>
      <w:r w:rsidRPr="00342166">
        <w:rPr>
          <w:rFonts w:ascii="Times New Roman" w:hAnsi="Times New Roman" w:cs="Times New Roman"/>
          <w:sz w:val="24"/>
          <w:szCs w:val="24"/>
        </w:rPr>
        <w:t>Series 327.</w:t>
      </w:r>
    </w:p>
    <w:p w14:paraId="7125EE54"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57350FA4"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Guerra, Rafael A., and Jaime J. Awe</w:t>
      </w:r>
    </w:p>
    <w:p w14:paraId="29A5DBA0"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lang w:val="es-ES"/>
        </w:rPr>
      </w:pPr>
      <w:r w:rsidRPr="00342166">
        <w:rPr>
          <w:rFonts w:ascii="Times New Roman" w:hAnsi="Times New Roman" w:cs="Times New Roman"/>
          <w:sz w:val="24"/>
          <w:szCs w:val="24"/>
        </w:rPr>
        <w:t>2017</w:t>
      </w:r>
      <w:r w:rsidRPr="00342166">
        <w:rPr>
          <w:rFonts w:ascii="Times New Roman" w:hAnsi="Times New Roman" w:cs="Times New Roman"/>
          <w:sz w:val="24"/>
          <w:szCs w:val="24"/>
        </w:rPr>
        <w:tab/>
        <w:t xml:space="preserve">Recent Investigations at the Major Center of Lower Dover in the Belize River Valley. </w:t>
      </w:r>
      <w:proofErr w:type="spellStart"/>
      <w:r w:rsidRPr="00342166">
        <w:rPr>
          <w:rFonts w:ascii="Times New Roman" w:hAnsi="Times New Roman" w:cs="Times New Roman"/>
          <w:i/>
          <w:iCs/>
          <w:sz w:val="24"/>
          <w:szCs w:val="24"/>
          <w:lang w:val="es-ES"/>
        </w:rPr>
        <w:t>Research</w:t>
      </w:r>
      <w:proofErr w:type="spellEnd"/>
      <w:r w:rsidRPr="00342166">
        <w:rPr>
          <w:rFonts w:ascii="Times New Roman" w:hAnsi="Times New Roman" w:cs="Times New Roman"/>
          <w:i/>
          <w:iCs/>
          <w:sz w:val="24"/>
          <w:szCs w:val="24"/>
          <w:lang w:val="es-ES"/>
        </w:rPr>
        <w:t xml:space="preserve"> </w:t>
      </w:r>
      <w:proofErr w:type="spellStart"/>
      <w:r w:rsidRPr="00342166">
        <w:rPr>
          <w:rFonts w:ascii="Times New Roman" w:hAnsi="Times New Roman" w:cs="Times New Roman"/>
          <w:i/>
          <w:iCs/>
          <w:sz w:val="24"/>
          <w:szCs w:val="24"/>
          <w:lang w:val="es-ES"/>
        </w:rPr>
        <w:t>Reports</w:t>
      </w:r>
      <w:proofErr w:type="spellEnd"/>
      <w:r w:rsidRPr="00342166">
        <w:rPr>
          <w:rFonts w:ascii="Times New Roman" w:hAnsi="Times New Roman" w:cs="Times New Roman"/>
          <w:i/>
          <w:iCs/>
          <w:sz w:val="24"/>
          <w:szCs w:val="24"/>
          <w:lang w:val="es-ES"/>
        </w:rPr>
        <w:t xml:space="preserve"> in </w:t>
      </w:r>
      <w:proofErr w:type="spellStart"/>
      <w:r w:rsidRPr="00342166">
        <w:rPr>
          <w:rFonts w:ascii="Times New Roman" w:hAnsi="Times New Roman" w:cs="Times New Roman"/>
          <w:i/>
          <w:iCs/>
          <w:sz w:val="24"/>
          <w:szCs w:val="24"/>
          <w:lang w:val="es-ES"/>
        </w:rPr>
        <w:t>Belizean</w:t>
      </w:r>
      <w:proofErr w:type="spellEnd"/>
      <w:r w:rsidRPr="00342166">
        <w:rPr>
          <w:rFonts w:ascii="Times New Roman" w:hAnsi="Times New Roman" w:cs="Times New Roman"/>
          <w:i/>
          <w:iCs/>
          <w:sz w:val="24"/>
          <w:szCs w:val="24"/>
          <w:lang w:val="es-ES"/>
        </w:rPr>
        <w:t xml:space="preserve"> </w:t>
      </w:r>
      <w:proofErr w:type="spellStart"/>
      <w:r w:rsidRPr="00342166">
        <w:rPr>
          <w:rFonts w:ascii="Times New Roman" w:hAnsi="Times New Roman" w:cs="Times New Roman"/>
          <w:i/>
          <w:iCs/>
          <w:sz w:val="24"/>
          <w:szCs w:val="24"/>
          <w:lang w:val="es-ES"/>
        </w:rPr>
        <w:t>Archaeology</w:t>
      </w:r>
      <w:proofErr w:type="spellEnd"/>
      <w:r w:rsidRPr="00342166">
        <w:rPr>
          <w:rFonts w:ascii="Times New Roman" w:hAnsi="Times New Roman" w:cs="Times New Roman"/>
          <w:sz w:val="24"/>
          <w:szCs w:val="24"/>
          <w:lang w:val="es-ES"/>
        </w:rPr>
        <w:t xml:space="preserve"> 14:241-248.</w:t>
      </w:r>
    </w:p>
    <w:p w14:paraId="5AE742D2"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lang w:val="es-ES"/>
        </w:rPr>
      </w:pPr>
    </w:p>
    <w:p w14:paraId="74FB46E1" w14:textId="77777777" w:rsidR="00342166" w:rsidRPr="00342166" w:rsidRDefault="00342166" w:rsidP="00342166">
      <w:pPr>
        <w:pStyle w:val="Bibliography"/>
        <w:rPr>
          <w:rFonts w:ascii="Times New Roman" w:hAnsi="Times New Roman" w:cs="Times New Roman"/>
          <w:sz w:val="24"/>
          <w:szCs w:val="24"/>
          <w:lang w:val="es-ES"/>
        </w:rPr>
      </w:pPr>
      <w:proofErr w:type="spellStart"/>
      <w:r w:rsidRPr="00342166">
        <w:rPr>
          <w:rFonts w:ascii="Times New Roman" w:hAnsi="Times New Roman" w:cs="Times New Roman"/>
          <w:sz w:val="24"/>
          <w:szCs w:val="24"/>
          <w:lang w:val="es-ES"/>
        </w:rPr>
        <w:t>Gussinyer</w:t>
      </w:r>
      <w:proofErr w:type="spellEnd"/>
      <w:r w:rsidRPr="00342166">
        <w:rPr>
          <w:rFonts w:ascii="Times New Roman" w:hAnsi="Times New Roman" w:cs="Times New Roman"/>
          <w:sz w:val="24"/>
          <w:szCs w:val="24"/>
          <w:lang w:val="es-ES"/>
        </w:rPr>
        <w:t>, J.</w:t>
      </w:r>
      <w:r w:rsidRPr="00342166">
        <w:rPr>
          <w:rFonts w:ascii="Times New Roman" w:hAnsi="Times New Roman" w:cs="Times New Roman"/>
          <w:sz w:val="24"/>
          <w:szCs w:val="24"/>
          <w:lang w:val="es-ES"/>
        </w:rPr>
        <w:br/>
        <w:t>1973</w:t>
      </w:r>
      <w:r w:rsidRPr="00342166">
        <w:rPr>
          <w:rFonts w:ascii="Times New Roman" w:hAnsi="Times New Roman" w:cs="Times New Roman"/>
          <w:sz w:val="24"/>
          <w:szCs w:val="24"/>
          <w:lang w:val="es-ES"/>
        </w:rPr>
        <w:tab/>
        <w:t xml:space="preserve">Tercera temporada de salvamento arqueológico en la Presa de La Angostura, Chiapas. </w:t>
      </w:r>
    </w:p>
    <w:p w14:paraId="66DB28B6" w14:textId="77777777" w:rsidR="00342166" w:rsidRPr="00342166" w:rsidRDefault="00342166" w:rsidP="00342166">
      <w:pPr>
        <w:rPr>
          <w:rFonts w:ascii="Times New Roman" w:hAnsi="Times New Roman" w:cs="Times New Roman"/>
          <w:sz w:val="24"/>
          <w:szCs w:val="24"/>
          <w:lang w:val="es-ES"/>
        </w:rPr>
      </w:pPr>
      <w:r w:rsidRPr="00342166">
        <w:rPr>
          <w:rFonts w:ascii="Times New Roman" w:hAnsi="Times New Roman" w:cs="Times New Roman"/>
          <w:sz w:val="24"/>
          <w:szCs w:val="24"/>
          <w:lang w:val="es-ES"/>
        </w:rPr>
        <w:tab/>
      </w:r>
      <w:r w:rsidRPr="00342166">
        <w:rPr>
          <w:rFonts w:ascii="Times New Roman" w:hAnsi="Times New Roman" w:cs="Times New Roman"/>
          <w:i/>
          <w:iCs/>
          <w:sz w:val="24"/>
          <w:szCs w:val="24"/>
          <w:lang w:val="es-ES"/>
        </w:rPr>
        <w:t>Revista del Instituto de Ciencias y Artes de Chiapas</w:t>
      </w:r>
      <w:r w:rsidRPr="00342166">
        <w:rPr>
          <w:rFonts w:ascii="Times New Roman" w:hAnsi="Times New Roman" w:cs="Times New Roman"/>
          <w:sz w:val="24"/>
          <w:szCs w:val="24"/>
          <w:lang w:val="es-ES"/>
        </w:rPr>
        <w:t xml:space="preserve"> 7.</w:t>
      </w:r>
      <w:r w:rsidRPr="00342166">
        <w:rPr>
          <w:rFonts w:ascii="Times New Roman" w:hAnsi="Times New Roman" w:cs="Times New Roman"/>
          <w:sz w:val="24"/>
          <w:szCs w:val="24"/>
          <w:lang w:val="es-ES"/>
        </w:rPr>
        <w:br/>
      </w:r>
    </w:p>
    <w:p w14:paraId="00B5BB71" w14:textId="77777777" w:rsidR="00342166" w:rsidRPr="00342166" w:rsidRDefault="00342166" w:rsidP="00342166">
      <w:pPr>
        <w:pStyle w:val="NoSpacing"/>
        <w:ind w:left="720" w:hanging="720"/>
        <w:rPr>
          <w:rFonts w:ascii="Times New Roman" w:hAnsi="Times New Roman" w:cs="Times New Roman"/>
          <w:sz w:val="24"/>
          <w:szCs w:val="24"/>
          <w:lang w:val="es-ES"/>
        </w:rPr>
      </w:pPr>
      <w:proofErr w:type="spellStart"/>
      <w:r w:rsidRPr="00342166">
        <w:rPr>
          <w:rFonts w:ascii="Times New Roman" w:hAnsi="Times New Roman" w:cs="Times New Roman"/>
          <w:sz w:val="24"/>
          <w:szCs w:val="24"/>
          <w:lang w:val="es-ES"/>
        </w:rPr>
        <w:t>Guzman</w:t>
      </w:r>
      <w:proofErr w:type="spellEnd"/>
      <w:r w:rsidRPr="00342166">
        <w:rPr>
          <w:rFonts w:ascii="Times New Roman" w:hAnsi="Times New Roman" w:cs="Times New Roman"/>
          <w:sz w:val="24"/>
          <w:szCs w:val="24"/>
          <w:lang w:val="es-ES"/>
        </w:rPr>
        <w:t>, Rodrigo</w:t>
      </w:r>
    </w:p>
    <w:p w14:paraId="56E4920D" w14:textId="77777777" w:rsidR="00342166" w:rsidRPr="00342166" w:rsidRDefault="00342166" w:rsidP="00342166">
      <w:pPr>
        <w:pStyle w:val="NoSpacing"/>
        <w:ind w:left="720" w:hanging="720"/>
        <w:rPr>
          <w:rFonts w:ascii="Times New Roman" w:hAnsi="Times New Roman" w:cs="Times New Roman"/>
          <w:sz w:val="24"/>
          <w:szCs w:val="24"/>
          <w:lang w:val="es-ES"/>
        </w:rPr>
      </w:pPr>
      <w:r w:rsidRPr="00342166">
        <w:rPr>
          <w:rFonts w:ascii="Times New Roman" w:hAnsi="Times New Roman" w:cs="Times New Roman"/>
          <w:sz w:val="24"/>
          <w:szCs w:val="24"/>
          <w:lang w:val="es-ES"/>
        </w:rPr>
        <w:t>2020</w:t>
      </w:r>
      <w:r w:rsidRPr="00342166">
        <w:rPr>
          <w:rFonts w:ascii="Times New Roman" w:hAnsi="Times New Roman" w:cs="Times New Roman"/>
          <w:sz w:val="24"/>
          <w:szCs w:val="24"/>
          <w:lang w:val="es-ES"/>
        </w:rPr>
        <w:tab/>
      </w:r>
      <w:r w:rsidRPr="00342166">
        <w:rPr>
          <w:rFonts w:ascii="Times New Roman" w:hAnsi="Times New Roman" w:cs="Times New Roman"/>
          <w:i/>
          <w:iCs/>
          <w:sz w:val="24"/>
          <w:szCs w:val="24"/>
          <w:lang w:val="es-ES"/>
        </w:rPr>
        <w:t>Informe Final</w:t>
      </w:r>
      <w:r w:rsidRPr="00342166">
        <w:rPr>
          <w:rFonts w:ascii="Times New Roman" w:hAnsi="Times New Roman" w:cs="Times New Roman"/>
          <w:sz w:val="24"/>
          <w:szCs w:val="24"/>
          <w:lang w:val="es-ES"/>
        </w:rPr>
        <w:t xml:space="preserve">. Temporada de campo 2019. Proyecto de Reconocimiento y Mapeo. Sitio </w:t>
      </w:r>
      <w:proofErr w:type="spellStart"/>
      <w:r w:rsidRPr="00342166">
        <w:rPr>
          <w:rFonts w:ascii="Times New Roman" w:hAnsi="Times New Roman" w:cs="Times New Roman"/>
          <w:sz w:val="24"/>
          <w:szCs w:val="24"/>
          <w:lang w:val="es-ES"/>
        </w:rPr>
        <w:t>Arqueologico</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Holtun</w:t>
      </w:r>
      <w:proofErr w:type="spellEnd"/>
      <w:r w:rsidRPr="00342166">
        <w:rPr>
          <w:rFonts w:ascii="Times New Roman" w:hAnsi="Times New Roman" w:cs="Times New Roman"/>
          <w:sz w:val="24"/>
          <w:szCs w:val="24"/>
          <w:lang w:val="es-ES"/>
        </w:rPr>
        <w:t xml:space="preserve">. Aldea La </w:t>
      </w:r>
      <w:proofErr w:type="spellStart"/>
      <w:r w:rsidRPr="00342166">
        <w:rPr>
          <w:rFonts w:ascii="Times New Roman" w:hAnsi="Times New Roman" w:cs="Times New Roman"/>
          <w:sz w:val="24"/>
          <w:szCs w:val="24"/>
          <w:lang w:val="es-ES"/>
        </w:rPr>
        <w:t>Maquina</w:t>
      </w:r>
      <w:proofErr w:type="spellEnd"/>
      <w:r w:rsidRPr="00342166">
        <w:rPr>
          <w:rFonts w:ascii="Times New Roman" w:hAnsi="Times New Roman" w:cs="Times New Roman"/>
          <w:sz w:val="24"/>
          <w:szCs w:val="24"/>
          <w:lang w:val="es-ES"/>
        </w:rPr>
        <w:t xml:space="preserve">, Flores, Peten. Informe presentado a la Dirección General de patrimonio Cultural y Natural y al Departamento de Monumentos </w:t>
      </w:r>
      <w:proofErr w:type="spellStart"/>
      <w:r w:rsidRPr="00342166">
        <w:rPr>
          <w:rFonts w:ascii="Times New Roman" w:hAnsi="Times New Roman" w:cs="Times New Roman"/>
          <w:sz w:val="24"/>
          <w:szCs w:val="24"/>
          <w:lang w:val="es-ES"/>
        </w:rPr>
        <w:t>Prehispanicos</w:t>
      </w:r>
      <w:proofErr w:type="spellEnd"/>
      <w:r w:rsidRPr="00342166">
        <w:rPr>
          <w:rFonts w:ascii="Times New Roman" w:hAnsi="Times New Roman" w:cs="Times New Roman"/>
          <w:sz w:val="24"/>
          <w:szCs w:val="24"/>
          <w:lang w:val="es-ES"/>
        </w:rPr>
        <w:t xml:space="preserve"> y Coloniales del Ministerio de Cultura y Deportes de Guatemala. </w:t>
      </w:r>
    </w:p>
    <w:p w14:paraId="19C3D8D0" w14:textId="77777777" w:rsidR="00342166" w:rsidRPr="00342166" w:rsidRDefault="00342166" w:rsidP="00342166">
      <w:pPr>
        <w:pStyle w:val="NoSpacing"/>
        <w:ind w:left="720" w:hanging="720"/>
        <w:rPr>
          <w:rFonts w:ascii="Times New Roman" w:hAnsi="Times New Roman" w:cs="Times New Roman"/>
          <w:sz w:val="24"/>
          <w:szCs w:val="24"/>
          <w:lang w:val="es-ES"/>
        </w:rPr>
      </w:pPr>
      <w:r w:rsidRPr="00342166">
        <w:rPr>
          <w:rFonts w:ascii="Times New Roman" w:hAnsi="Times New Roman" w:cs="Times New Roman"/>
          <w:sz w:val="24"/>
          <w:szCs w:val="24"/>
        </w:rPr>
        <w:t>2019</w:t>
      </w:r>
      <w:r w:rsidRPr="00342166">
        <w:rPr>
          <w:rFonts w:ascii="Times New Roman" w:hAnsi="Times New Roman" w:cs="Times New Roman"/>
          <w:sz w:val="24"/>
          <w:szCs w:val="24"/>
        </w:rPr>
        <w:tab/>
        <w:t xml:space="preserve">Archaeological Reconnaissance and Mapping at the </w:t>
      </w:r>
      <w:proofErr w:type="spellStart"/>
      <w:r w:rsidRPr="00342166">
        <w:rPr>
          <w:rFonts w:ascii="Times New Roman" w:hAnsi="Times New Roman" w:cs="Times New Roman"/>
          <w:sz w:val="24"/>
          <w:szCs w:val="24"/>
        </w:rPr>
        <w:t>Yaxhá</w:t>
      </w:r>
      <w:proofErr w:type="spellEnd"/>
      <w:r w:rsidRPr="00342166">
        <w:rPr>
          <w:rFonts w:ascii="Times New Roman" w:hAnsi="Times New Roman" w:cs="Times New Roman"/>
          <w:sz w:val="24"/>
          <w:szCs w:val="24"/>
        </w:rPr>
        <w:t xml:space="preserve"> basing. Final Report. Submitted to the Trevor Colbourn Anthropology Endowment Fund board in fulfilment with the requirements of the award. </w:t>
      </w:r>
      <w:proofErr w:type="spellStart"/>
      <w:r w:rsidRPr="00342166">
        <w:rPr>
          <w:rFonts w:ascii="Times New Roman" w:hAnsi="Times New Roman" w:cs="Times New Roman"/>
          <w:sz w:val="24"/>
          <w:szCs w:val="24"/>
          <w:lang w:val="es-ES"/>
        </w:rPr>
        <w:t>Department</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of</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Anthropology</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University</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of</w:t>
      </w:r>
      <w:proofErr w:type="spellEnd"/>
      <w:r w:rsidRPr="00342166">
        <w:rPr>
          <w:rFonts w:ascii="Times New Roman" w:hAnsi="Times New Roman" w:cs="Times New Roman"/>
          <w:sz w:val="24"/>
          <w:szCs w:val="24"/>
          <w:lang w:val="es-ES"/>
        </w:rPr>
        <w:t xml:space="preserve"> Central Florida.</w:t>
      </w:r>
    </w:p>
    <w:p w14:paraId="09616B92" w14:textId="77777777" w:rsidR="00342166" w:rsidRPr="00342166" w:rsidRDefault="00342166" w:rsidP="00342166">
      <w:pPr>
        <w:pStyle w:val="NoSpacing"/>
        <w:ind w:left="720" w:hanging="720"/>
        <w:rPr>
          <w:rFonts w:ascii="Times New Roman" w:hAnsi="Times New Roman" w:cs="Times New Roman"/>
          <w:sz w:val="24"/>
          <w:szCs w:val="24"/>
        </w:rPr>
      </w:pPr>
      <w:r w:rsidRPr="00342166">
        <w:rPr>
          <w:rFonts w:ascii="Times New Roman" w:hAnsi="Times New Roman" w:cs="Times New Roman"/>
          <w:sz w:val="24"/>
          <w:szCs w:val="24"/>
          <w:lang w:val="es-ES"/>
        </w:rPr>
        <w:t>2017</w:t>
      </w:r>
      <w:r w:rsidRPr="00342166">
        <w:rPr>
          <w:rFonts w:ascii="Times New Roman" w:hAnsi="Times New Roman" w:cs="Times New Roman"/>
          <w:sz w:val="24"/>
          <w:szCs w:val="24"/>
          <w:lang w:val="es-ES"/>
        </w:rPr>
        <w:tab/>
        <w:t xml:space="preserve">Mapa arqueológico de </w:t>
      </w:r>
      <w:proofErr w:type="spellStart"/>
      <w:r w:rsidRPr="00342166">
        <w:rPr>
          <w:rFonts w:ascii="Times New Roman" w:hAnsi="Times New Roman" w:cs="Times New Roman"/>
          <w:sz w:val="24"/>
          <w:szCs w:val="24"/>
          <w:lang w:val="es-ES"/>
        </w:rPr>
        <w:t>Holtun</w:t>
      </w:r>
      <w:proofErr w:type="spellEnd"/>
      <w:r w:rsidRPr="00342166">
        <w:rPr>
          <w:rFonts w:ascii="Times New Roman" w:hAnsi="Times New Roman" w:cs="Times New Roman"/>
          <w:sz w:val="24"/>
          <w:szCs w:val="24"/>
          <w:lang w:val="es-ES"/>
        </w:rPr>
        <w:t xml:space="preserve">. In </w:t>
      </w:r>
      <w:r w:rsidRPr="00342166">
        <w:rPr>
          <w:rFonts w:ascii="Times New Roman" w:hAnsi="Times New Roman" w:cs="Times New Roman"/>
          <w:i/>
          <w:iCs/>
          <w:sz w:val="24"/>
          <w:szCs w:val="24"/>
          <w:lang w:val="es-ES"/>
        </w:rPr>
        <w:t xml:space="preserve">Proyecto Arqueológico </w:t>
      </w:r>
      <w:proofErr w:type="spellStart"/>
      <w:r w:rsidRPr="00342166">
        <w:rPr>
          <w:rFonts w:ascii="Times New Roman" w:hAnsi="Times New Roman" w:cs="Times New Roman"/>
          <w:i/>
          <w:iCs/>
          <w:sz w:val="24"/>
          <w:szCs w:val="24"/>
          <w:lang w:val="es-ES"/>
        </w:rPr>
        <w:t>Holtun</w:t>
      </w:r>
      <w:proofErr w:type="spellEnd"/>
      <w:r w:rsidRPr="00342166">
        <w:rPr>
          <w:rFonts w:ascii="Times New Roman" w:hAnsi="Times New Roman" w:cs="Times New Roman"/>
          <w:sz w:val="24"/>
          <w:szCs w:val="24"/>
          <w:lang w:val="es-ES"/>
        </w:rPr>
        <w:t xml:space="preserve">, Informe No. 6, temporada 2016. </w:t>
      </w:r>
      <w:r w:rsidRPr="00342166">
        <w:rPr>
          <w:rFonts w:ascii="Times New Roman" w:hAnsi="Times New Roman" w:cs="Times New Roman"/>
          <w:sz w:val="24"/>
          <w:szCs w:val="24"/>
        </w:rPr>
        <w:t xml:space="preserve">K. J. Cardona, M. G. Callaghan, and G. </w:t>
      </w:r>
      <w:proofErr w:type="spellStart"/>
      <w:r w:rsidRPr="00342166">
        <w:rPr>
          <w:rFonts w:ascii="Times New Roman" w:hAnsi="Times New Roman" w:cs="Times New Roman"/>
          <w:sz w:val="24"/>
          <w:szCs w:val="24"/>
        </w:rPr>
        <w:t>Kovacevich</w:t>
      </w:r>
      <w:proofErr w:type="spellEnd"/>
      <w:r w:rsidRPr="00342166">
        <w:rPr>
          <w:rFonts w:ascii="Times New Roman" w:hAnsi="Times New Roman" w:cs="Times New Roman"/>
          <w:sz w:val="24"/>
          <w:szCs w:val="24"/>
        </w:rPr>
        <w:t xml:space="preserve"> eds. Inform submitted to the Institute of Anthropology and History of Guatemala.</w:t>
      </w:r>
    </w:p>
    <w:p w14:paraId="796888DE"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3A579BC5"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Hall, Jay, and René </w:t>
      </w:r>
      <w:proofErr w:type="spellStart"/>
      <w:r w:rsidRPr="00342166">
        <w:rPr>
          <w:rFonts w:ascii="Times New Roman" w:hAnsi="Times New Roman" w:cs="Times New Roman"/>
          <w:sz w:val="24"/>
          <w:szCs w:val="24"/>
        </w:rPr>
        <w:t>Viel</w:t>
      </w:r>
      <w:proofErr w:type="spellEnd"/>
    </w:p>
    <w:p w14:paraId="4DFF966E"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2004</w:t>
      </w:r>
      <w:r w:rsidRPr="00342166">
        <w:rPr>
          <w:rFonts w:ascii="Times New Roman" w:hAnsi="Times New Roman" w:cs="Times New Roman"/>
          <w:sz w:val="24"/>
          <w:szCs w:val="24"/>
        </w:rPr>
        <w:tab/>
        <w:t xml:space="preserve">The Early Copan Classic Landscape: A View from the Preclassic. In Understanding </w:t>
      </w:r>
    </w:p>
    <w:p w14:paraId="613AC6D6"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iCs/>
          <w:sz w:val="24"/>
          <w:szCs w:val="24"/>
        </w:rPr>
        <w:t>Early Classic Copan</w:t>
      </w:r>
      <w:r w:rsidRPr="00342166">
        <w:rPr>
          <w:rFonts w:ascii="Times New Roman" w:hAnsi="Times New Roman" w:cs="Times New Roman"/>
          <w:sz w:val="24"/>
          <w:szCs w:val="24"/>
        </w:rPr>
        <w:t xml:space="preserve">, pp. 17-28. University of Pennsylvania Museum of Archaeology and </w:t>
      </w:r>
    </w:p>
    <w:p w14:paraId="26EAE785"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Anthropology, Philadelphia.</w:t>
      </w:r>
    </w:p>
    <w:p w14:paraId="1CC0A2C0" w14:textId="77777777" w:rsidR="00342166" w:rsidRPr="00342166" w:rsidRDefault="00342166" w:rsidP="00342166">
      <w:pPr>
        <w:rPr>
          <w:rFonts w:ascii="Times New Roman" w:hAnsi="Times New Roman" w:cs="Times New Roman"/>
          <w:sz w:val="24"/>
          <w:szCs w:val="24"/>
        </w:rPr>
      </w:pPr>
    </w:p>
    <w:p w14:paraId="25305387"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Hammond, Norman</w:t>
      </w:r>
      <w:r w:rsidRPr="00342166">
        <w:rPr>
          <w:rFonts w:ascii="Times New Roman" w:hAnsi="Times New Roman" w:cs="Times New Roman"/>
          <w:sz w:val="24"/>
          <w:szCs w:val="24"/>
        </w:rPr>
        <w:br/>
        <w:t>1975</w:t>
      </w:r>
      <w:r w:rsidRPr="00342166">
        <w:rPr>
          <w:rFonts w:ascii="Times New Roman" w:hAnsi="Times New Roman" w:cs="Times New Roman"/>
          <w:sz w:val="24"/>
          <w:szCs w:val="24"/>
        </w:rPr>
        <w:tab/>
      </w:r>
      <w:proofErr w:type="spellStart"/>
      <w:r w:rsidRPr="00342166">
        <w:rPr>
          <w:rFonts w:ascii="Times New Roman" w:hAnsi="Times New Roman" w:cs="Times New Roman"/>
          <w:i/>
          <w:iCs/>
          <w:sz w:val="24"/>
          <w:szCs w:val="24"/>
        </w:rPr>
        <w:t>Lubaantun</w:t>
      </w:r>
      <w:proofErr w:type="spellEnd"/>
      <w:r w:rsidRPr="00342166">
        <w:rPr>
          <w:rFonts w:ascii="Times New Roman" w:hAnsi="Times New Roman" w:cs="Times New Roman"/>
          <w:i/>
          <w:iCs/>
          <w:sz w:val="24"/>
          <w:szCs w:val="24"/>
        </w:rPr>
        <w:t>: A Classic Maya Realm</w:t>
      </w:r>
      <w:r w:rsidRPr="00342166">
        <w:rPr>
          <w:rFonts w:ascii="Times New Roman" w:hAnsi="Times New Roman" w:cs="Times New Roman"/>
          <w:sz w:val="24"/>
          <w:szCs w:val="24"/>
        </w:rPr>
        <w:t xml:space="preserve">. Peabody Museum Monographs 2. Harvard </w:t>
      </w:r>
    </w:p>
    <w:p w14:paraId="4A012939"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University Press, Cambridge, MA.</w:t>
      </w:r>
    </w:p>
    <w:p w14:paraId="29975EFA" w14:textId="77777777" w:rsidR="00342166" w:rsidRPr="00342166" w:rsidRDefault="00342166" w:rsidP="00342166">
      <w:pPr>
        <w:rPr>
          <w:rFonts w:ascii="Times New Roman" w:hAnsi="Times New Roman" w:cs="Times New Roman"/>
          <w:sz w:val="24"/>
          <w:szCs w:val="24"/>
        </w:rPr>
      </w:pPr>
    </w:p>
    <w:p w14:paraId="2F236C8C"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Hare, Timothy, Marilyn Masson, and Bradley Russell</w:t>
      </w:r>
    </w:p>
    <w:p w14:paraId="7D07F486"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2014a</w:t>
      </w:r>
      <w:r w:rsidRPr="00342166">
        <w:rPr>
          <w:rFonts w:ascii="Times New Roman" w:hAnsi="Times New Roman" w:cs="Times New Roman"/>
          <w:sz w:val="24"/>
          <w:szCs w:val="24"/>
        </w:rPr>
        <w:tab/>
        <w:t xml:space="preserve">High-Density LiDAR Mapping of the Ancient City of </w:t>
      </w:r>
      <w:proofErr w:type="spellStart"/>
      <w:r w:rsidRPr="00342166">
        <w:rPr>
          <w:rFonts w:ascii="Times New Roman" w:hAnsi="Times New Roman" w:cs="Times New Roman"/>
          <w:sz w:val="24"/>
          <w:szCs w:val="24"/>
        </w:rPr>
        <w:t>Mayapán</w:t>
      </w:r>
      <w:proofErr w:type="spellEnd"/>
      <w:r w:rsidRPr="00342166">
        <w:rPr>
          <w:rFonts w:ascii="Times New Roman" w:hAnsi="Times New Roman" w:cs="Times New Roman"/>
          <w:sz w:val="24"/>
          <w:szCs w:val="24"/>
        </w:rPr>
        <w:t xml:space="preserve">. </w:t>
      </w:r>
      <w:r w:rsidRPr="00342166">
        <w:rPr>
          <w:rFonts w:ascii="Times New Roman" w:hAnsi="Times New Roman" w:cs="Times New Roman"/>
          <w:i/>
          <w:sz w:val="24"/>
          <w:szCs w:val="24"/>
        </w:rPr>
        <w:t>Remote Sensing</w:t>
      </w:r>
      <w:r w:rsidRPr="00342166">
        <w:rPr>
          <w:rFonts w:ascii="Times New Roman" w:hAnsi="Times New Roman" w:cs="Times New Roman"/>
          <w:sz w:val="24"/>
          <w:szCs w:val="24"/>
        </w:rPr>
        <w:t xml:space="preserve"> 6(9): </w:t>
      </w:r>
    </w:p>
    <w:p w14:paraId="353CA554"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9064–85. </w:t>
      </w:r>
      <w:hyperlink r:id="rId27" w:history="1">
        <w:r w:rsidRPr="00342166">
          <w:rPr>
            <w:rStyle w:val="Hyperlink"/>
            <w:rFonts w:ascii="Times New Roman" w:hAnsi="Times New Roman" w:cs="Times New Roman"/>
            <w:sz w:val="24"/>
            <w:szCs w:val="24"/>
          </w:rPr>
          <w:t>https://doi.org/10.3390/rs6099064</w:t>
        </w:r>
      </w:hyperlink>
      <w:r w:rsidRPr="00342166">
        <w:rPr>
          <w:rFonts w:ascii="Times New Roman" w:hAnsi="Times New Roman" w:cs="Times New Roman"/>
          <w:sz w:val="24"/>
          <w:szCs w:val="24"/>
        </w:rPr>
        <w:t>.</w:t>
      </w:r>
    </w:p>
    <w:p w14:paraId="729F49AD" w14:textId="77777777" w:rsidR="00342166" w:rsidRPr="00342166" w:rsidRDefault="00342166" w:rsidP="00342166">
      <w:pPr>
        <w:ind w:firstLine="720"/>
        <w:rPr>
          <w:rFonts w:ascii="Times New Roman" w:hAnsi="Times New Roman" w:cs="Times New Roman"/>
          <w:sz w:val="24"/>
          <w:szCs w:val="24"/>
        </w:rPr>
      </w:pPr>
    </w:p>
    <w:p w14:paraId="63DA5A98"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Hare, T.S.; Masson, M.A.; Peraza Lope, C. </w:t>
      </w:r>
    </w:p>
    <w:p w14:paraId="4AD27706"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2014b</w:t>
      </w:r>
      <w:r w:rsidRPr="00342166">
        <w:rPr>
          <w:rFonts w:ascii="Times New Roman" w:hAnsi="Times New Roman" w:cs="Times New Roman"/>
          <w:sz w:val="24"/>
          <w:szCs w:val="24"/>
        </w:rPr>
        <w:tab/>
        <w:t xml:space="preserve">The Urban Cityscape. In </w:t>
      </w:r>
      <w:r w:rsidRPr="00342166">
        <w:rPr>
          <w:rFonts w:ascii="Times New Roman" w:hAnsi="Times New Roman" w:cs="Times New Roman"/>
          <w:i/>
          <w:sz w:val="24"/>
          <w:szCs w:val="24"/>
        </w:rPr>
        <w:t>Kukulkan’s Realm: Urban Life at Ancient Mayapan</w:t>
      </w:r>
      <w:r w:rsidRPr="00342166">
        <w:rPr>
          <w:rFonts w:ascii="Times New Roman" w:hAnsi="Times New Roman" w:cs="Times New Roman"/>
          <w:sz w:val="24"/>
          <w:szCs w:val="24"/>
        </w:rPr>
        <w:t xml:space="preserve">; Masson, </w:t>
      </w:r>
    </w:p>
    <w:p w14:paraId="072CFA0C"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lang w:val="es-ES"/>
        </w:rPr>
        <w:t xml:space="preserve">M.A., Peraza Lope, C., Eds.; pp. 149–192. </w:t>
      </w:r>
      <w:r w:rsidRPr="00342166">
        <w:rPr>
          <w:rFonts w:ascii="Times New Roman" w:hAnsi="Times New Roman" w:cs="Times New Roman"/>
          <w:sz w:val="24"/>
          <w:szCs w:val="24"/>
        </w:rPr>
        <w:t xml:space="preserve">The University of Colorado Press: Boulder, </w:t>
      </w:r>
    </w:p>
    <w:p w14:paraId="6381622B" w14:textId="77777777" w:rsidR="00342166" w:rsidRPr="00342166" w:rsidRDefault="00342166" w:rsidP="00342166">
      <w:pPr>
        <w:ind w:firstLine="720"/>
        <w:rPr>
          <w:rFonts w:ascii="Times New Roman" w:hAnsi="Times New Roman" w:cs="Times New Roman"/>
          <w:sz w:val="24"/>
          <w:szCs w:val="24"/>
          <w:lang w:val="es-ES"/>
        </w:rPr>
      </w:pPr>
      <w:r w:rsidRPr="00342166">
        <w:rPr>
          <w:rFonts w:ascii="Times New Roman" w:hAnsi="Times New Roman" w:cs="Times New Roman"/>
          <w:sz w:val="24"/>
          <w:szCs w:val="24"/>
          <w:lang w:val="es-ES"/>
        </w:rPr>
        <w:t>CO, USA. https://doi.org/10.5876/9781607323204.</w:t>
      </w:r>
    </w:p>
    <w:p w14:paraId="3FC0CB47" w14:textId="77777777" w:rsidR="00FC07BD" w:rsidRPr="00EF7777" w:rsidRDefault="00FC07BD" w:rsidP="00342166">
      <w:pPr>
        <w:pStyle w:val="Bibliography"/>
        <w:rPr>
          <w:rFonts w:ascii="Times New Roman" w:hAnsi="Times New Roman" w:cs="Times New Roman"/>
          <w:sz w:val="24"/>
          <w:szCs w:val="24"/>
          <w:lang w:val="es-ES"/>
        </w:rPr>
      </w:pPr>
    </w:p>
    <w:p w14:paraId="7C3CD02A" w14:textId="77777777" w:rsidR="00FC07BD" w:rsidRPr="00FC07BD" w:rsidRDefault="00FC07BD" w:rsidP="00FC07BD">
      <w:pPr>
        <w:pStyle w:val="Bibliography"/>
        <w:rPr>
          <w:rFonts w:ascii="Times New Roman" w:hAnsi="Times New Roman" w:cs="Times New Roman"/>
          <w:sz w:val="24"/>
          <w:szCs w:val="24"/>
        </w:rPr>
      </w:pPr>
      <w:r w:rsidRPr="00FC07BD">
        <w:rPr>
          <w:rFonts w:ascii="Times New Roman" w:hAnsi="Times New Roman" w:cs="Times New Roman"/>
          <w:sz w:val="24"/>
          <w:szCs w:val="24"/>
        </w:rPr>
        <w:t xml:space="preserve">Hartshorn, Gary, Lou </w:t>
      </w:r>
      <w:proofErr w:type="spellStart"/>
      <w:r w:rsidRPr="00FC07BD">
        <w:rPr>
          <w:rFonts w:ascii="Times New Roman" w:hAnsi="Times New Roman" w:cs="Times New Roman"/>
          <w:sz w:val="24"/>
          <w:szCs w:val="24"/>
        </w:rPr>
        <w:t>Nicolait</w:t>
      </w:r>
      <w:proofErr w:type="spellEnd"/>
      <w:r w:rsidRPr="00FC07BD">
        <w:rPr>
          <w:rFonts w:ascii="Times New Roman" w:hAnsi="Times New Roman" w:cs="Times New Roman"/>
          <w:sz w:val="24"/>
          <w:szCs w:val="24"/>
        </w:rPr>
        <w:t>, and Lynne Hartshorn</w:t>
      </w:r>
    </w:p>
    <w:p w14:paraId="7130E740" w14:textId="77777777" w:rsidR="00FC07BD" w:rsidRDefault="00FC07BD" w:rsidP="00FC07BD">
      <w:pPr>
        <w:pStyle w:val="Bibliography"/>
        <w:rPr>
          <w:rFonts w:ascii="Times New Roman" w:hAnsi="Times New Roman" w:cs="Times New Roman"/>
          <w:sz w:val="24"/>
          <w:szCs w:val="24"/>
        </w:rPr>
      </w:pPr>
      <w:r w:rsidRPr="00FC07BD">
        <w:rPr>
          <w:rFonts w:ascii="Times New Roman" w:hAnsi="Times New Roman" w:cs="Times New Roman"/>
          <w:sz w:val="24"/>
          <w:szCs w:val="24"/>
        </w:rPr>
        <w:t>1984</w:t>
      </w:r>
      <w:r w:rsidRPr="00FC07BD">
        <w:rPr>
          <w:rFonts w:ascii="Times New Roman" w:hAnsi="Times New Roman" w:cs="Times New Roman"/>
          <w:sz w:val="24"/>
          <w:szCs w:val="24"/>
        </w:rPr>
        <w:tab/>
      </w:r>
      <w:r w:rsidRPr="00FC07BD">
        <w:rPr>
          <w:rFonts w:ascii="Times New Roman" w:hAnsi="Times New Roman" w:cs="Times New Roman"/>
          <w:i/>
          <w:iCs/>
          <w:sz w:val="24"/>
          <w:szCs w:val="24"/>
        </w:rPr>
        <w:t>Belize: Country Environmental Profile-A Field Study</w:t>
      </w:r>
      <w:r w:rsidRPr="00FC07BD">
        <w:rPr>
          <w:rFonts w:ascii="Times New Roman" w:hAnsi="Times New Roman" w:cs="Times New Roman"/>
          <w:sz w:val="24"/>
          <w:szCs w:val="24"/>
        </w:rPr>
        <w:t xml:space="preserve">. Robert </w:t>
      </w:r>
      <w:proofErr w:type="spellStart"/>
      <w:r w:rsidRPr="00FC07BD">
        <w:rPr>
          <w:rFonts w:ascii="Times New Roman" w:hAnsi="Times New Roman" w:cs="Times New Roman"/>
          <w:sz w:val="24"/>
          <w:szCs w:val="24"/>
        </w:rPr>
        <w:t>Nicolait</w:t>
      </w:r>
      <w:proofErr w:type="spellEnd"/>
      <w:r w:rsidRPr="00FC07BD">
        <w:rPr>
          <w:rFonts w:ascii="Times New Roman" w:hAnsi="Times New Roman" w:cs="Times New Roman"/>
          <w:sz w:val="24"/>
          <w:szCs w:val="24"/>
        </w:rPr>
        <w:t xml:space="preserve"> and Associates, </w:t>
      </w:r>
    </w:p>
    <w:p w14:paraId="45EA8202" w14:textId="10BE5789" w:rsidR="00FC07BD" w:rsidRDefault="00FC07BD" w:rsidP="00FC07BD">
      <w:pPr>
        <w:pStyle w:val="Bibliography"/>
        <w:ind w:firstLine="720"/>
        <w:rPr>
          <w:rFonts w:ascii="Times New Roman" w:hAnsi="Times New Roman" w:cs="Times New Roman"/>
          <w:sz w:val="24"/>
          <w:szCs w:val="24"/>
        </w:rPr>
      </w:pPr>
      <w:r w:rsidRPr="00FC07BD">
        <w:rPr>
          <w:rFonts w:ascii="Times New Roman" w:hAnsi="Times New Roman" w:cs="Times New Roman"/>
          <w:sz w:val="24"/>
          <w:szCs w:val="24"/>
        </w:rPr>
        <w:lastRenderedPageBreak/>
        <w:t>Ltd., Belize City, Belize.</w:t>
      </w:r>
    </w:p>
    <w:p w14:paraId="5EFC510D" w14:textId="77777777" w:rsidR="00FC07BD" w:rsidRPr="00FC07BD" w:rsidRDefault="00FC07BD" w:rsidP="00FC07BD"/>
    <w:p w14:paraId="7CD937BC" w14:textId="77777777" w:rsidR="00FC07BD" w:rsidRPr="00FC07BD" w:rsidRDefault="00FC07BD" w:rsidP="00FC07BD">
      <w:pPr>
        <w:rPr>
          <w:rFonts w:ascii="Times New Roman" w:hAnsi="Times New Roman" w:cs="Times New Roman"/>
          <w:sz w:val="24"/>
          <w:szCs w:val="24"/>
        </w:rPr>
      </w:pPr>
      <w:r w:rsidRPr="00FC07BD">
        <w:rPr>
          <w:rFonts w:ascii="Times New Roman" w:hAnsi="Times New Roman" w:cs="Times New Roman"/>
          <w:sz w:val="24"/>
          <w:szCs w:val="24"/>
        </w:rPr>
        <w:t xml:space="preserve">Healy, Paul F. </w:t>
      </w:r>
    </w:p>
    <w:p w14:paraId="74AE8D9D" w14:textId="77777777" w:rsidR="00FC07BD" w:rsidRDefault="00FC07BD" w:rsidP="00FC07BD">
      <w:pPr>
        <w:rPr>
          <w:rFonts w:ascii="Times New Roman" w:hAnsi="Times New Roman" w:cs="Times New Roman"/>
          <w:i/>
          <w:iCs/>
          <w:sz w:val="24"/>
          <w:szCs w:val="24"/>
        </w:rPr>
      </w:pPr>
      <w:r w:rsidRPr="00FC07BD">
        <w:rPr>
          <w:rFonts w:ascii="Times New Roman" w:hAnsi="Times New Roman" w:cs="Times New Roman"/>
          <w:sz w:val="24"/>
          <w:szCs w:val="24"/>
        </w:rPr>
        <w:t>2020</w:t>
      </w:r>
      <w:r w:rsidRPr="00FC07BD">
        <w:rPr>
          <w:rFonts w:ascii="Times New Roman" w:hAnsi="Times New Roman" w:cs="Times New Roman"/>
          <w:sz w:val="24"/>
          <w:szCs w:val="24"/>
        </w:rPr>
        <w:tab/>
        <w:t xml:space="preserve">Ancient </w:t>
      </w:r>
      <w:proofErr w:type="spellStart"/>
      <w:r w:rsidRPr="00FC07BD">
        <w:rPr>
          <w:rFonts w:ascii="Times New Roman" w:hAnsi="Times New Roman" w:cs="Times New Roman"/>
          <w:sz w:val="24"/>
          <w:szCs w:val="24"/>
        </w:rPr>
        <w:t>Pacbitun</w:t>
      </w:r>
      <w:proofErr w:type="spellEnd"/>
      <w:r w:rsidRPr="00FC07BD">
        <w:rPr>
          <w:rFonts w:ascii="Times New Roman" w:hAnsi="Times New Roman" w:cs="Times New Roman"/>
          <w:sz w:val="24"/>
          <w:szCs w:val="24"/>
        </w:rPr>
        <w:t xml:space="preserve">: An Introduction to the Archaeological Site and Early Research. In </w:t>
      </w:r>
      <w:r w:rsidRPr="00FC07BD">
        <w:rPr>
          <w:rFonts w:ascii="Times New Roman" w:hAnsi="Times New Roman" w:cs="Times New Roman"/>
          <w:i/>
          <w:iCs/>
          <w:sz w:val="24"/>
          <w:szCs w:val="24"/>
        </w:rPr>
        <w:t xml:space="preserve">An </w:t>
      </w:r>
    </w:p>
    <w:p w14:paraId="0F90CCAC" w14:textId="77777777" w:rsidR="00FC07BD" w:rsidRDefault="00FC07BD" w:rsidP="00FC07BD">
      <w:pPr>
        <w:ind w:firstLine="720"/>
        <w:rPr>
          <w:rFonts w:ascii="Times New Roman" w:hAnsi="Times New Roman" w:cs="Times New Roman"/>
          <w:sz w:val="24"/>
          <w:szCs w:val="24"/>
        </w:rPr>
      </w:pPr>
      <w:r w:rsidRPr="00FC07BD">
        <w:rPr>
          <w:rFonts w:ascii="Times New Roman" w:hAnsi="Times New Roman" w:cs="Times New Roman"/>
          <w:i/>
          <w:iCs/>
          <w:sz w:val="24"/>
          <w:szCs w:val="24"/>
        </w:rPr>
        <w:t xml:space="preserve">Archaeological Reconstruction of Ancient Maya Life at </w:t>
      </w:r>
      <w:proofErr w:type="spellStart"/>
      <w:r w:rsidRPr="00FC07BD">
        <w:rPr>
          <w:rFonts w:ascii="Times New Roman" w:hAnsi="Times New Roman" w:cs="Times New Roman"/>
          <w:i/>
          <w:iCs/>
          <w:sz w:val="24"/>
          <w:szCs w:val="24"/>
        </w:rPr>
        <w:t>Pacbitun</w:t>
      </w:r>
      <w:proofErr w:type="spellEnd"/>
      <w:r w:rsidRPr="00FC07BD">
        <w:rPr>
          <w:rFonts w:ascii="Times New Roman" w:hAnsi="Times New Roman" w:cs="Times New Roman"/>
          <w:i/>
          <w:iCs/>
          <w:sz w:val="24"/>
          <w:szCs w:val="24"/>
        </w:rPr>
        <w:t>, Belize</w:t>
      </w:r>
      <w:r w:rsidRPr="00FC07BD">
        <w:rPr>
          <w:rFonts w:ascii="Times New Roman" w:hAnsi="Times New Roman" w:cs="Times New Roman"/>
          <w:sz w:val="24"/>
          <w:szCs w:val="24"/>
        </w:rPr>
        <w:t xml:space="preserve">, edited by Terry </w:t>
      </w:r>
    </w:p>
    <w:p w14:paraId="06CD125A" w14:textId="7A2A95FC" w:rsidR="00EF7777" w:rsidRDefault="00FC07BD" w:rsidP="00EF7777">
      <w:pPr>
        <w:ind w:firstLine="720"/>
        <w:rPr>
          <w:rFonts w:ascii="Times New Roman" w:hAnsi="Times New Roman" w:cs="Times New Roman"/>
          <w:sz w:val="24"/>
          <w:szCs w:val="24"/>
        </w:rPr>
      </w:pPr>
      <w:r w:rsidRPr="00FC07BD">
        <w:rPr>
          <w:rFonts w:ascii="Times New Roman" w:hAnsi="Times New Roman" w:cs="Times New Roman"/>
          <w:sz w:val="24"/>
          <w:szCs w:val="24"/>
        </w:rPr>
        <w:t xml:space="preserve">G. </w:t>
      </w:r>
      <w:proofErr w:type="spellStart"/>
      <w:r w:rsidRPr="00FC07BD">
        <w:rPr>
          <w:rFonts w:ascii="Times New Roman" w:hAnsi="Times New Roman" w:cs="Times New Roman"/>
          <w:sz w:val="24"/>
          <w:szCs w:val="24"/>
        </w:rPr>
        <w:t>Powis</w:t>
      </w:r>
      <w:proofErr w:type="spellEnd"/>
      <w:r w:rsidRPr="00FC07BD">
        <w:rPr>
          <w:rFonts w:ascii="Times New Roman" w:hAnsi="Times New Roman" w:cs="Times New Roman"/>
          <w:sz w:val="24"/>
          <w:szCs w:val="24"/>
        </w:rPr>
        <w:t xml:space="preserve">, Sheldon Skaggs, and George J. </w:t>
      </w:r>
      <w:proofErr w:type="spellStart"/>
      <w:r w:rsidRPr="00FC07BD">
        <w:rPr>
          <w:rFonts w:ascii="Times New Roman" w:hAnsi="Times New Roman" w:cs="Times New Roman"/>
          <w:sz w:val="24"/>
          <w:szCs w:val="24"/>
        </w:rPr>
        <w:t>Micheletti</w:t>
      </w:r>
      <w:proofErr w:type="spellEnd"/>
      <w:r w:rsidRPr="00FC07BD">
        <w:rPr>
          <w:rFonts w:ascii="Times New Roman" w:hAnsi="Times New Roman" w:cs="Times New Roman"/>
          <w:sz w:val="24"/>
          <w:szCs w:val="24"/>
        </w:rPr>
        <w:t xml:space="preserve">, pp. 9-24. </w:t>
      </w:r>
      <w:r w:rsidR="00EF7777" w:rsidRPr="00EF7777">
        <w:rPr>
          <w:rFonts w:ascii="Times New Roman" w:hAnsi="Times New Roman" w:cs="Times New Roman"/>
          <w:sz w:val="24"/>
          <w:szCs w:val="24"/>
        </w:rPr>
        <w:t xml:space="preserve">BAR International Series </w:t>
      </w:r>
    </w:p>
    <w:p w14:paraId="343C2028" w14:textId="546D7923" w:rsidR="00FC07BD" w:rsidRPr="00FC07BD" w:rsidRDefault="00EF7777" w:rsidP="00EF7777">
      <w:pPr>
        <w:ind w:firstLine="720"/>
        <w:rPr>
          <w:rFonts w:ascii="Times New Roman" w:hAnsi="Times New Roman" w:cs="Times New Roman"/>
          <w:sz w:val="24"/>
          <w:szCs w:val="24"/>
        </w:rPr>
      </w:pPr>
      <w:r w:rsidRPr="00EF7777">
        <w:rPr>
          <w:rFonts w:ascii="Times New Roman" w:hAnsi="Times New Roman" w:cs="Times New Roman"/>
          <w:sz w:val="24"/>
          <w:szCs w:val="24"/>
        </w:rPr>
        <w:t>2970</w:t>
      </w:r>
      <w:r w:rsidR="00FC07BD" w:rsidRPr="00FC07BD">
        <w:rPr>
          <w:rFonts w:ascii="Times New Roman" w:hAnsi="Times New Roman" w:cs="Times New Roman"/>
          <w:sz w:val="24"/>
          <w:szCs w:val="24"/>
        </w:rPr>
        <w:t>, Oxford.</w:t>
      </w:r>
    </w:p>
    <w:p w14:paraId="01AA77ED" w14:textId="77777777" w:rsidR="00FC07BD" w:rsidRPr="00FC07BD" w:rsidRDefault="00FC07BD" w:rsidP="00FC07BD">
      <w:pPr>
        <w:rPr>
          <w:rFonts w:ascii="Times New Roman" w:hAnsi="Times New Roman" w:cs="Times New Roman"/>
          <w:sz w:val="24"/>
          <w:szCs w:val="24"/>
        </w:rPr>
      </w:pPr>
    </w:p>
    <w:p w14:paraId="03C766F7" w14:textId="77777777" w:rsidR="00FC07BD" w:rsidRPr="00FC07BD" w:rsidRDefault="00FC07BD" w:rsidP="00FC07BD">
      <w:pPr>
        <w:rPr>
          <w:rFonts w:ascii="Times New Roman" w:hAnsi="Times New Roman" w:cs="Times New Roman"/>
          <w:sz w:val="24"/>
          <w:szCs w:val="24"/>
        </w:rPr>
      </w:pPr>
      <w:r w:rsidRPr="00FC07BD">
        <w:rPr>
          <w:rFonts w:ascii="Times New Roman" w:hAnsi="Times New Roman" w:cs="Times New Roman"/>
          <w:sz w:val="24"/>
          <w:szCs w:val="24"/>
        </w:rPr>
        <w:t>Healy, Paul F., and Kitty F. Emery (editors)</w:t>
      </w:r>
    </w:p>
    <w:p w14:paraId="72E29150" w14:textId="77777777" w:rsidR="00FC07BD" w:rsidRDefault="00FC07BD" w:rsidP="00FC07BD">
      <w:pPr>
        <w:rPr>
          <w:rFonts w:ascii="Times New Roman" w:hAnsi="Times New Roman" w:cs="Times New Roman"/>
          <w:sz w:val="24"/>
          <w:szCs w:val="24"/>
        </w:rPr>
      </w:pPr>
      <w:r w:rsidRPr="00FC07BD">
        <w:rPr>
          <w:rFonts w:ascii="Times New Roman" w:hAnsi="Times New Roman" w:cs="Times New Roman"/>
          <w:sz w:val="24"/>
          <w:szCs w:val="24"/>
        </w:rPr>
        <w:t>2014</w:t>
      </w:r>
      <w:r w:rsidRPr="00FC07BD">
        <w:rPr>
          <w:rFonts w:ascii="Times New Roman" w:hAnsi="Times New Roman" w:cs="Times New Roman"/>
          <w:sz w:val="24"/>
          <w:szCs w:val="24"/>
        </w:rPr>
        <w:tab/>
      </w:r>
      <w:r w:rsidRPr="00FC07BD">
        <w:rPr>
          <w:rFonts w:ascii="Times New Roman" w:hAnsi="Times New Roman" w:cs="Times New Roman"/>
          <w:i/>
          <w:sz w:val="24"/>
          <w:szCs w:val="24"/>
        </w:rPr>
        <w:t xml:space="preserve">Zooarchaeology of the Ancient Maya Centre of </w:t>
      </w:r>
      <w:proofErr w:type="spellStart"/>
      <w:r w:rsidRPr="00FC07BD">
        <w:rPr>
          <w:rFonts w:ascii="Times New Roman" w:hAnsi="Times New Roman" w:cs="Times New Roman"/>
          <w:i/>
          <w:sz w:val="24"/>
          <w:szCs w:val="24"/>
        </w:rPr>
        <w:t>Pacbitun</w:t>
      </w:r>
      <w:proofErr w:type="spellEnd"/>
      <w:r w:rsidRPr="00FC07BD">
        <w:rPr>
          <w:rFonts w:ascii="Times New Roman" w:hAnsi="Times New Roman" w:cs="Times New Roman"/>
          <w:i/>
          <w:sz w:val="24"/>
          <w:szCs w:val="24"/>
        </w:rPr>
        <w:t xml:space="preserve"> (Belize).</w:t>
      </w:r>
      <w:r w:rsidRPr="00FC07BD">
        <w:rPr>
          <w:rFonts w:ascii="Times New Roman" w:hAnsi="Times New Roman" w:cs="Times New Roman"/>
          <w:sz w:val="24"/>
          <w:szCs w:val="24"/>
        </w:rPr>
        <w:t xml:space="preserve"> Occasional Papers in </w:t>
      </w:r>
    </w:p>
    <w:p w14:paraId="13C5B720" w14:textId="398D0AC2" w:rsidR="00FC07BD" w:rsidRPr="00FC07BD" w:rsidRDefault="00FC07BD" w:rsidP="00FC07BD">
      <w:pPr>
        <w:ind w:firstLine="720"/>
        <w:rPr>
          <w:rFonts w:ascii="Times New Roman" w:hAnsi="Times New Roman" w:cs="Times New Roman"/>
          <w:sz w:val="24"/>
          <w:szCs w:val="24"/>
        </w:rPr>
      </w:pPr>
      <w:r w:rsidRPr="00FC07BD">
        <w:rPr>
          <w:rFonts w:ascii="Times New Roman" w:hAnsi="Times New Roman" w:cs="Times New Roman"/>
          <w:sz w:val="24"/>
          <w:szCs w:val="24"/>
        </w:rPr>
        <w:t>Anthropology No. 16. Trent University, Peterborough, Ontario.</w:t>
      </w:r>
    </w:p>
    <w:p w14:paraId="230F033C" w14:textId="77777777" w:rsidR="00FC07BD" w:rsidRPr="00FC07BD" w:rsidRDefault="00FC07BD" w:rsidP="00FC07BD">
      <w:pPr>
        <w:rPr>
          <w:rFonts w:ascii="Times New Roman" w:hAnsi="Times New Roman" w:cs="Times New Roman"/>
          <w:sz w:val="24"/>
          <w:szCs w:val="24"/>
        </w:rPr>
      </w:pPr>
    </w:p>
    <w:p w14:paraId="11FBDD5E" w14:textId="77777777" w:rsidR="00FC07BD" w:rsidRPr="00FC07BD" w:rsidRDefault="00FC07BD" w:rsidP="00FC07BD">
      <w:pPr>
        <w:rPr>
          <w:rFonts w:ascii="Times New Roman" w:hAnsi="Times New Roman" w:cs="Times New Roman"/>
          <w:sz w:val="24"/>
          <w:szCs w:val="24"/>
        </w:rPr>
      </w:pPr>
      <w:r w:rsidRPr="00FC07BD">
        <w:rPr>
          <w:rFonts w:ascii="Times New Roman" w:hAnsi="Times New Roman" w:cs="Times New Roman"/>
          <w:sz w:val="24"/>
          <w:szCs w:val="24"/>
        </w:rPr>
        <w:t xml:space="preserve">Healy, Paul F., Christophe G.B. Helmke, Jaime J. Awe, and Kay S. </w:t>
      </w:r>
      <w:proofErr w:type="spellStart"/>
      <w:r w:rsidRPr="00FC07BD">
        <w:rPr>
          <w:rFonts w:ascii="Times New Roman" w:hAnsi="Times New Roman" w:cs="Times New Roman"/>
          <w:sz w:val="24"/>
          <w:szCs w:val="24"/>
        </w:rPr>
        <w:t>Sunahara</w:t>
      </w:r>
      <w:proofErr w:type="spellEnd"/>
    </w:p>
    <w:p w14:paraId="4EAA1B78" w14:textId="77777777" w:rsidR="00FC07BD" w:rsidRDefault="00FC07BD" w:rsidP="00FC07BD">
      <w:pPr>
        <w:rPr>
          <w:rFonts w:ascii="Times New Roman" w:hAnsi="Times New Roman" w:cs="Times New Roman"/>
          <w:sz w:val="24"/>
          <w:szCs w:val="24"/>
        </w:rPr>
      </w:pPr>
      <w:r w:rsidRPr="00FC07BD">
        <w:rPr>
          <w:rFonts w:ascii="Times New Roman" w:hAnsi="Times New Roman" w:cs="Times New Roman"/>
          <w:sz w:val="24"/>
          <w:szCs w:val="24"/>
        </w:rPr>
        <w:t>2007</w:t>
      </w:r>
      <w:r w:rsidRPr="00FC07BD">
        <w:rPr>
          <w:rFonts w:ascii="Times New Roman" w:hAnsi="Times New Roman" w:cs="Times New Roman"/>
          <w:sz w:val="24"/>
          <w:szCs w:val="24"/>
        </w:rPr>
        <w:tab/>
        <w:t xml:space="preserve">Survey, Settlement, and Population History at the Ancient Maya Site of </w:t>
      </w:r>
      <w:proofErr w:type="spellStart"/>
      <w:r w:rsidRPr="00FC07BD">
        <w:rPr>
          <w:rFonts w:ascii="Times New Roman" w:hAnsi="Times New Roman" w:cs="Times New Roman"/>
          <w:sz w:val="24"/>
          <w:szCs w:val="24"/>
        </w:rPr>
        <w:t>Pacbitun</w:t>
      </w:r>
      <w:proofErr w:type="spellEnd"/>
      <w:r w:rsidRPr="00FC07BD">
        <w:rPr>
          <w:rFonts w:ascii="Times New Roman" w:hAnsi="Times New Roman" w:cs="Times New Roman"/>
          <w:sz w:val="24"/>
          <w:szCs w:val="24"/>
        </w:rPr>
        <w:t xml:space="preserve">, Belize. </w:t>
      </w:r>
    </w:p>
    <w:p w14:paraId="066822B3" w14:textId="78ED9CED" w:rsidR="00FC07BD" w:rsidRPr="00FC07BD" w:rsidRDefault="00FC07BD" w:rsidP="00FC07BD">
      <w:pPr>
        <w:ind w:firstLine="720"/>
        <w:rPr>
          <w:rFonts w:ascii="Times New Roman" w:hAnsi="Times New Roman" w:cs="Times New Roman"/>
          <w:sz w:val="24"/>
          <w:szCs w:val="24"/>
        </w:rPr>
      </w:pPr>
      <w:r w:rsidRPr="00FC07BD">
        <w:rPr>
          <w:rFonts w:ascii="Times New Roman" w:hAnsi="Times New Roman" w:cs="Times New Roman"/>
          <w:i/>
          <w:sz w:val="24"/>
          <w:szCs w:val="24"/>
        </w:rPr>
        <w:t>Journal of Field Archaeology</w:t>
      </w:r>
      <w:r w:rsidRPr="00FC07BD">
        <w:rPr>
          <w:rFonts w:ascii="Times New Roman" w:hAnsi="Times New Roman" w:cs="Times New Roman"/>
          <w:sz w:val="24"/>
          <w:szCs w:val="24"/>
        </w:rPr>
        <w:t xml:space="preserve"> 32(1):17-39.</w:t>
      </w:r>
    </w:p>
    <w:p w14:paraId="6407EA0E" w14:textId="77777777" w:rsidR="00FC07BD" w:rsidRPr="00FC07BD" w:rsidRDefault="00FC07BD" w:rsidP="00FC07BD">
      <w:pPr>
        <w:rPr>
          <w:rFonts w:ascii="Times New Roman" w:hAnsi="Times New Roman" w:cs="Times New Roman"/>
          <w:sz w:val="24"/>
          <w:szCs w:val="24"/>
        </w:rPr>
      </w:pPr>
    </w:p>
    <w:p w14:paraId="1468F811" w14:textId="6F2C166E" w:rsidR="00342166" w:rsidRPr="00342166" w:rsidRDefault="00342166" w:rsidP="00342166">
      <w:pPr>
        <w:pStyle w:val="Bibliography"/>
        <w:rPr>
          <w:rFonts w:ascii="Times New Roman" w:hAnsi="Times New Roman" w:cs="Times New Roman"/>
          <w:sz w:val="24"/>
          <w:szCs w:val="24"/>
        </w:rPr>
      </w:pPr>
      <w:proofErr w:type="spellStart"/>
      <w:r w:rsidRPr="00342166">
        <w:rPr>
          <w:rFonts w:ascii="Times New Roman" w:hAnsi="Times New Roman" w:cs="Times New Roman"/>
          <w:sz w:val="24"/>
          <w:szCs w:val="24"/>
        </w:rPr>
        <w:t>Heckenberger</w:t>
      </w:r>
      <w:proofErr w:type="spellEnd"/>
      <w:r w:rsidRPr="00342166">
        <w:rPr>
          <w:rFonts w:ascii="Times New Roman" w:hAnsi="Times New Roman" w:cs="Times New Roman"/>
          <w:sz w:val="24"/>
          <w:szCs w:val="24"/>
        </w:rPr>
        <w:t xml:space="preserve">, Michael J., James B. Petersen, and Eduardo </w:t>
      </w:r>
      <w:proofErr w:type="spellStart"/>
      <w:r w:rsidRPr="00342166">
        <w:rPr>
          <w:rFonts w:ascii="Times New Roman" w:hAnsi="Times New Roman" w:cs="Times New Roman"/>
          <w:sz w:val="24"/>
          <w:szCs w:val="24"/>
        </w:rPr>
        <w:t>Goés</w:t>
      </w:r>
      <w:proofErr w:type="spellEnd"/>
      <w:r w:rsidRPr="00342166">
        <w:rPr>
          <w:rFonts w:ascii="Times New Roman" w:hAnsi="Times New Roman" w:cs="Times New Roman"/>
          <w:sz w:val="24"/>
          <w:szCs w:val="24"/>
        </w:rPr>
        <w:t xml:space="preserve"> Neves</w:t>
      </w:r>
    </w:p>
    <w:p w14:paraId="1A01510F"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1999</w:t>
      </w:r>
      <w:r w:rsidRPr="00342166">
        <w:rPr>
          <w:rFonts w:ascii="Times New Roman" w:hAnsi="Times New Roman" w:cs="Times New Roman"/>
          <w:sz w:val="24"/>
          <w:szCs w:val="24"/>
        </w:rPr>
        <w:tab/>
        <w:t>Village Size and Permanence in Amazonia: Two Archaeological Examples from Brazil.</w:t>
      </w:r>
    </w:p>
    <w:p w14:paraId="3F8F7EB9"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 </w:t>
      </w:r>
      <w:r w:rsidRPr="00342166">
        <w:rPr>
          <w:rFonts w:ascii="Times New Roman" w:hAnsi="Times New Roman" w:cs="Times New Roman"/>
          <w:i/>
          <w:iCs/>
          <w:sz w:val="24"/>
          <w:szCs w:val="24"/>
        </w:rPr>
        <w:t>Latin American Antiquity</w:t>
      </w:r>
      <w:r w:rsidRPr="00342166">
        <w:rPr>
          <w:rFonts w:ascii="Times New Roman" w:hAnsi="Times New Roman" w:cs="Times New Roman"/>
          <w:sz w:val="24"/>
          <w:szCs w:val="24"/>
        </w:rPr>
        <w:t xml:space="preserve"> 10 (04): 353–76. https://doi.org/10.2307/971962.</w:t>
      </w:r>
    </w:p>
    <w:p w14:paraId="7EFD439D"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5517D804"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Helmke, Christophe, and Jaime J. Awe</w:t>
      </w:r>
    </w:p>
    <w:p w14:paraId="0EC70692" w14:textId="77777777" w:rsidR="00342166" w:rsidRPr="00342166" w:rsidRDefault="00342166" w:rsidP="00342166">
      <w:pPr>
        <w:autoSpaceDE w:val="0"/>
        <w:autoSpaceDN w:val="0"/>
        <w:adjustRightInd w:val="0"/>
        <w:rPr>
          <w:rFonts w:ascii="Times New Roman" w:hAnsi="Times New Roman" w:cs="Times New Roman"/>
          <w:sz w:val="24"/>
          <w:szCs w:val="24"/>
        </w:rPr>
      </w:pPr>
      <w:r w:rsidRPr="00342166">
        <w:rPr>
          <w:rFonts w:ascii="Times New Roman" w:hAnsi="Times New Roman" w:cs="Times New Roman"/>
          <w:sz w:val="24"/>
          <w:szCs w:val="24"/>
        </w:rPr>
        <w:t>2012</w:t>
      </w:r>
      <w:r w:rsidRPr="00342166">
        <w:rPr>
          <w:rFonts w:ascii="Times New Roman" w:hAnsi="Times New Roman" w:cs="Times New Roman"/>
          <w:sz w:val="24"/>
          <w:szCs w:val="24"/>
        </w:rPr>
        <w:tab/>
        <w:t xml:space="preserve">Ancient Maya Territorial </w:t>
      </w:r>
      <w:proofErr w:type="spellStart"/>
      <w:r w:rsidRPr="00342166">
        <w:rPr>
          <w:rFonts w:ascii="Times New Roman" w:hAnsi="Times New Roman" w:cs="Times New Roman"/>
          <w:sz w:val="24"/>
          <w:szCs w:val="24"/>
        </w:rPr>
        <w:t>Organisation</w:t>
      </w:r>
      <w:proofErr w:type="spellEnd"/>
      <w:r w:rsidRPr="00342166">
        <w:rPr>
          <w:rFonts w:ascii="Times New Roman" w:hAnsi="Times New Roman" w:cs="Times New Roman"/>
          <w:sz w:val="24"/>
          <w:szCs w:val="24"/>
        </w:rPr>
        <w:t xml:space="preserve"> of Central Belize: Confluence of Archaeological </w:t>
      </w:r>
    </w:p>
    <w:p w14:paraId="0453BED9" w14:textId="77777777" w:rsidR="00342166" w:rsidRPr="00342166" w:rsidRDefault="00342166" w:rsidP="00342166">
      <w:pPr>
        <w:autoSpaceDE w:val="0"/>
        <w:autoSpaceDN w:val="0"/>
        <w:adjustRightInd w:val="0"/>
        <w:ind w:firstLine="720"/>
        <w:rPr>
          <w:rFonts w:ascii="Times New Roman" w:hAnsi="Times New Roman" w:cs="Times New Roman"/>
          <w:sz w:val="24"/>
          <w:szCs w:val="24"/>
        </w:rPr>
      </w:pPr>
      <w:r w:rsidRPr="00342166">
        <w:rPr>
          <w:rFonts w:ascii="Times New Roman" w:hAnsi="Times New Roman" w:cs="Times New Roman"/>
          <w:sz w:val="24"/>
          <w:szCs w:val="24"/>
        </w:rPr>
        <w:t xml:space="preserve">and Epigraphic Data. </w:t>
      </w:r>
      <w:r w:rsidRPr="00342166">
        <w:rPr>
          <w:rFonts w:ascii="Times New Roman" w:hAnsi="Times New Roman" w:cs="Times New Roman"/>
          <w:i/>
          <w:iCs/>
          <w:sz w:val="24"/>
          <w:szCs w:val="24"/>
        </w:rPr>
        <w:t>Contributions in New World Archaeology</w:t>
      </w:r>
      <w:r w:rsidRPr="00342166">
        <w:rPr>
          <w:rFonts w:ascii="Times New Roman" w:hAnsi="Times New Roman" w:cs="Times New Roman"/>
          <w:sz w:val="24"/>
          <w:szCs w:val="24"/>
        </w:rPr>
        <w:t xml:space="preserve"> 4:59-90.</w:t>
      </w:r>
    </w:p>
    <w:p w14:paraId="1BCD39F7"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2B3575E0" w14:textId="77777777" w:rsidR="00342166" w:rsidRPr="00342166" w:rsidRDefault="00342166" w:rsidP="00342166">
      <w:pPr>
        <w:pStyle w:val="Default"/>
      </w:pPr>
      <w:r w:rsidRPr="00342166">
        <w:t xml:space="preserve">Helmke, Christophe, Joseph W. Ball, Patricia T. Mitchell, and Jennifer T. </w:t>
      </w:r>
      <w:proofErr w:type="spellStart"/>
      <w:r w:rsidRPr="00342166">
        <w:t>Taschek</w:t>
      </w:r>
      <w:proofErr w:type="spellEnd"/>
    </w:p>
    <w:p w14:paraId="3CF7CE3E" w14:textId="77777777" w:rsidR="00342166" w:rsidRPr="00342166" w:rsidRDefault="00342166" w:rsidP="00342166">
      <w:pPr>
        <w:pStyle w:val="Default"/>
      </w:pPr>
      <w:r w:rsidRPr="00342166">
        <w:t>2008</w:t>
      </w:r>
      <w:r w:rsidRPr="00342166">
        <w:tab/>
        <w:t xml:space="preserve">Burial BVC88-1/2 at Buenavista del </w:t>
      </w:r>
      <w:proofErr w:type="spellStart"/>
      <w:r w:rsidRPr="00342166">
        <w:t>Cayo</w:t>
      </w:r>
      <w:proofErr w:type="spellEnd"/>
      <w:r w:rsidRPr="00342166">
        <w:t xml:space="preserve">, Belize: Resting Place of the Last King of </w:t>
      </w:r>
    </w:p>
    <w:p w14:paraId="09AFFF63" w14:textId="77777777" w:rsidR="00342166" w:rsidRPr="00342166" w:rsidRDefault="00342166" w:rsidP="00342166">
      <w:pPr>
        <w:pStyle w:val="Default"/>
        <w:ind w:firstLine="720"/>
      </w:pPr>
      <w:proofErr w:type="spellStart"/>
      <w:r w:rsidRPr="00342166">
        <w:t>Puluul</w:t>
      </w:r>
      <w:proofErr w:type="spellEnd"/>
      <w:r w:rsidRPr="00342166">
        <w:t xml:space="preserve">? </w:t>
      </w:r>
      <w:proofErr w:type="spellStart"/>
      <w:r w:rsidRPr="00342166">
        <w:rPr>
          <w:i/>
          <w:iCs/>
        </w:rPr>
        <w:t>Mexicon</w:t>
      </w:r>
      <w:proofErr w:type="spellEnd"/>
      <w:r w:rsidRPr="00342166">
        <w:t xml:space="preserve"> 30(2):43-49.</w:t>
      </w:r>
    </w:p>
    <w:p w14:paraId="3FE52ACB"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55A77F91"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 xml:space="preserve">Helmke, Christophe, Claire E. Ebert, Jaime J. Awe, and Julie A. </w:t>
      </w:r>
      <w:proofErr w:type="spellStart"/>
      <w:r w:rsidRPr="00342166">
        <w:rPr>
          <w:rFonts w:ascii="Times New Roman" w:hAnsi="Times New Roman" w:cs="Times New Roman"/>
          <w:sz w:val="24"/>
          <w:szCs w:val="24"/>
        </w:rPr>
        <w:t>Hoggarth</w:t>
      </w:r>
      <w:proofErr w:type="spellEnd"/>
    </w:p>
    <w:p w14:paraId="15D5C501"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2020</w:t>
      </w:r>
      <w:r w:rsidRPr="00342166">
        <w:rPr>
          <w:rFonts w:ascii="Times New Roman" w:hAnsi="Times New Roman" w:cs="Times New Roman"/>
          <w:sz w:val="24"/>
          <w:szCs w:val="24"/>
        </w:rPr>
        <w:tab/>
        <w:t xml:space="preserve">The Lay of the Land: A Political Geography of an Ancient Maya Kingdom in West-Central Belize. </w:t>
      </w:r>
      <w:r w:rsidRPr="00342166">
        <w:rPr>
          <w:rFonts w:ascii="Times New Roman" w:hAnsi="Times New Roman" w:cs="Times New Roman"/>
          <w:i/>
          <w:iCs/>
          <w:sz w:val="24"/>
          <w:szCs w:val="24"/>
        </w:rPr>
        <w:t>Contributions in New World Archaeology</w:t>
      </w:r>
      <w:r w:rsidRPr="00342166">
        <w:rPr>
          <w:rFonts w:ascii="Times New Roman" w:hAnsi="Times New Roman" w:cs="Times New Roman"/>
          <w:sz w:val="24"/>
          <w:szCs w:val="24"/>
        </w:rPr>
        <w:t xml:space="preserve"> 12:9-54.</w:t>
      </w:r>
    </w:p>
    <w:p w14:paraId="44F37D59" w14:textId="0B772830" w:rsidR="00342166" w:rsidRDefault="00342166" w:rsidP="00342166">
      <w:pPr>
        <w:autoSpaceDE w:val="0"/>
        <w:autoSpaceDN w:val="0"/>
        <w:adjustRightInd w:val="0"/>
        <w:ind w:left="720" w:hanging="720"/>
        <w:rPr>
          <w:rFonts w:ascii="Times New Roman" w:hAnsi="Times New Roman" w:cs="Times New Roman"/>
          <w:sz w:val="24"/>
          <w:szCs w:val="24"/>
        </w:rPr>
      </w:pPr>
    </w:p>
    <w:p w14:paraId="73C73DF9" w14:textId="77777777" w:rsidR="00FC07BD" w:rsidRPr="00FC07BD" w:rsidRDefault="00FC07BD" w:rsidP="00FC07BD">
      <w:pPr>
        <w:rPr>
          <w:rFonts w:ascii="Times New Roman" w:hAnsi="Times New Roman" w:cs="Times New Roman"/>
          <w:sz w:val="24"/>
          <w:szCs w:val="24"/>
        </w:rPr>
      </w:pPr>
      <w:r w:rsidRPr="00FC07BD">
        <w:rPr>
          <w:rFonts w:ascii="Times New Roman" w:hAnsi="Times New Roman" w:cs="Times New Roman"/>
          <w:sz w:val="24"/>
          <w:szCs w:val="24"/>
        </w:rPr>
        <w:t>Helmke, Christophe and Carmen Ting</w:t>
      </w:r>
    </w:p>
    <w:p w14:paraId="5F22CC89" w14:textId="77777777" w:rsidR="00FC07BD" w:rsidRDefault="00FC07BD" w:rsidP="00FC07BD">
      <w:pPr>
        <w:rPr>
          <w:rFonts w:ascii="Times New Roman" w:hAnsi="Times New Roman" w:cs="Times New Roman"/>
          <w:i/>
          <w:iCs/>
          <w:sz w:val="24"/>
          <w:szCs w:val="24"/>
        </w:rPr>
      </w:pPr>
      <w:r w:rsidRPr="00FC07BD">
        <w:rPr>
          <w:rFonts w:ascii="Times New Roman" w:hAnsi="Times New Roman" w:cs="Times New Roman"/>
          <w:sz w:val="24"/>
          <w:szCs w:val="24"/>
        </w:rPr>
        <w:t>2020</w:t>
      </w:r>
      <w:r w:rsidRPr="00FC07BD">
        <w:rPr>
          <w:rFonts w:ascii="Times New Roman" w:hAnsi="Times New Roman" w:cs="Times New Roman"/>
          <w:sz w:val="24"/>
          <w:szCs w:val="24"/>
        </w:rPr>
        <w:tab/>
        <w:t xml:space="preserve">The Terminal Classic at </w:t>
      </w:r>
      <w:proofErr w:type="spellStart"/>
      <w:r w:rsidRPr="00FC07BD">
        <w:rPr>
          <w:rFonts w:ascii="Times New Roman" w:hAnsi="Times New Roman" w:cs="Times New Roman"/>
          <w:sz w:val="24"/>
          <w:szCs w:val="24"/>
        </w:rPr>
        <w:t>Pacbitun</w:t>
      </w:r>
      <w:proofErr w:type="spellEnd"/>
      <w:r w:rsidRPr="00FC07BD">
        <w:rPr>
          <w:rFonts w:ascii="Times New Roman" w:hAnsi="Times New Roman" w:cs="Times New Roman"/>
          <w:sz w:val="24"/>
          <w:szCs w:val="24"/>
        </w:rPr>
        <w:t xml:space="preserve">: Evidence from </w:t>
      </w:r>
      <w:proofErr w:type="spellStart"/>
      <w:r w:rsidRPr="00FC07BD">
        <w:rPr>
          <w:rFonts w:ascii="Times New Roman" w:hAnsi="Times New Roman" w:cs="Times New Roman"/>
          <w:sz w:val="24"/>
          <w:szCs w:val="24"/>
        </w:rPr>
        <w:t>Moulded</w:t>
      </w:r>
      <w:proofErr w:type="spellEnd"/>
      <w:r w:rsidRPr="00FC07BD">
        <w:rPr>
          <w:rFonts w:ascii="Times New Roman" w:hAnsi="Times New Roman" w:cs="Times New Roman"/>
          <w:sz w:val="24"/>
          <w:szCs w:val="24"/>
        </w:rPr>
        <w:t xml:space="preserve">-carved Ceramics. In </w:t>
      </w:r>
      <w:r w:rsidRPr="00FC07BD">
        <w:rPr>
          <w:rFonts w:ascii="Times New Roman" w:hAnsi="Times New Roman" w:cs="Times New Roman"/>
          <w:i/>
          <w:iCs/>
          <w:sz w:val="24"/>
          <w:szCs w:val="24"/>
        </w:rPr>
        <w:t xml:space="preserve">An </w:t>
      </w:r>
    </w:p>
    <w:p w14:paraId="067DE2F6" w14:textId="77777777" w:rsidR="00FC07BD" w:rsidRDefault="00FC07BD" w:rsidP="00FC07BD">
      <w:pPr>
        <w:ind w:firstLine="720"/>
        <w:rPr>
          <w:rFonts w:ascii="Times New Roman" w:hAnsi="Times New Roman" w:cs="Times New Roman"/>
          <w:sz w:val="24"/>
          <w:szCs w:val="24"/>
        </w:rPr>
      </w:pPr>
      <w:r w:rsidRPr="00FC07BD">
        <w:rPr>
          <w:rFonts w:ascii="Times New Roman" w:hAnsi="Times New Roman" w:cs="Times New Roman"/>
          <w:i/>
          <w:iCs/>
          <w:sz w:val="24"/>
          <w:szCs w:val="24"/>
        </w:rPr>
        <w:t xml:space="preserve">Archaeological Reconstruction of Ancient Maya Life at </w:t>
      </w:r>
      <w:proofErr w:type="spellStart"/>
      <w:r w:rsidRPr="00FC07BD">
        <w:rPr>
          <w:rFonts w:ascii="Times New Roman" w:hAnsi="Times New Roman" w:cs="Times New Roman"/>
          <w:i/>
          <w:iCs/>
          <w:sz w:val="24"/>
          <w:szCs w:val="24"/>
        </w:rPr>
        <w:t>Pacbitun</w:t>
      </w:r>
      <w:proofErr w:type="spellEnd"/>
      <w:r w:rsidRPr="00FC07BD">
        <w:rPr>
          <w:rFonts w:ascii="Times New Roman" w:hAnsi="Times New Roman" w:cs="Times New Roman"/>
          <w:i/>
          <w:iCs/>
          <w:sz w:val="24"/>
          <w:szCs w:val="24"/>
        </w:rPr>
        <w:t>, Belize</w:t>
      </w:r>
      <w:r w:rsidRPr="00FC07BD">
        <w:rPr>
          <w:rFonts w:ascii="Times New Roman" w:hAnsi="Times New Roman" w:cs="Times New Roman"/>
          <w:sz w:val="24"/>
          <w:szCs w:val="24"/>
        </w:rPr>
        <w:t xml:space="preserve">, edited by Terry </w:t>
      </w:r>
    </w:p>
    <w:p w14:paraId="0C35E8EA" w14:textId="77777777" w:rsidR="00EF7777" w:rsidRDefault="00FC07BD" w:rsidP="00EF7777">
      <w:pPr>
        <w:ind w:firstLine="720"/>
        <w:rPr>
          <w:rFonts w:ascii="Times New Roman" w:hAnsi="Times New Roman" w:cs="Times New Roman"/>
          <w:sz w:val="24"/>
          <w:szCs w:val="24"/>
        </w:rPr>
      </w:pPr>
      <w:r w:rsidRPr="00FC07BD">
        <w:rPr>
          <w:rFonts w:ascii="Times New Roman" w:hAnsi="Times New Roman" w:cs="Times New Roman"/>
          <w:sz w:val="24"/>
          <w:szCs w:val="24"/>
        </w:rPr>
        <w:t xml:space="preserve">G. </w:t>
      </w:r>
      <w:proofErr w:type="spellStart"/>
      <w:r w:rsidRPr="00FC07BD">
        <w:rPr>
          <w:rFonts w:ascii="Times New Roman" w:hAnsi="Times New Roman" w:cs="Times New Roman"/>
          <w:sz w:val="24"/>
          <w:szCs w:val="24"/>
        </w:rPr>
        <w:t>Powis</w:t>
      </w:r>
      <w:proofErr w:type="spellEnd"/>
      <w:r w:rsidRPr="00FC07BD">
        <w:rPr>
          <w:rFonts w:ascii="Times New Roman" w:hAnsi="Times New Roman" w:cs="Times New Roman"/>
          <w:sz w:val="24"/>
          <w:szCs w:val="24"/>
        </w:rPr>
        <w:t xml:space="preserve">, Sheldon Skaggs, and George J. </w:t>
      </w:r>
      <w:proofErr w:type="spellStart"/>
      <w:r w:rsidRPr="00FC07BD">
        <w:rPr>
          <w:rFonts w:ascii="Times New Roman" w:hAnsi="Times New Roman" w:cs="Times New Roman"/>
          <w:sz w:val="24"/>
          <w:szCs w:val="24"/>
        </w:rPr>
        <w:t>Micheletti</w:t>
      </w:r>
      <w:proofErr w:type="spellEnd"/>
      <w:r w:rsidRPr="00FC07BD">
        <w:rPr>
          <w:rFonts w:ascii="Times New Roman" w:hAnsi="Times New Roman" w:cs="Times New Roman"/>
          <w:sz w:val="24"/>
          <w:szCs w:val="24"/>
        </w:rPr>
        <w:t xml:space="preserve">, pp. 185-194. </w:t>
      </w:r>
      <w:r w:rsidR="00EF7777" w:rsidRPr="00EF7777">
        <w:rPr>
          <w:rFonts w:ascii="Times New Roman" w:hAnsi="Times New Roman" w:cs="Times New Roman"/>
          <w:sz w:val="24"/>
          <w:szCs w:val="24"/>
        </w:rPr>
        <w:t xml:space="preserve">BAR International </w:t>
      </w:r>
    </w:p>
    <w:p w14:paraId="3DA17BE8" w14:textId="4EC8E63F" w:rsidR="00FC07BD" w:rsidRPr="00FC07BD" w:rsidRDefault="00EF7777" w:rsidP="00EF7777">
      <w:pPr>
        <w:ind w:firstLine="720"/>
        <w:rPr>
          <w:rFonts w:ascii="Times New Roman" w:hAnsi="Times New Roman" w:cs="Times New Roman"/>
          <w:sz w:val="24"/>
          <w:szCs w:val="24"/>
        </w:rPr>
      </w:pPr>
      <w:r w:rsidRPr="00EF7777">
        <w:rPr>
          <w:rFonts w:ascii="Times New Roman" w:hAnsi="Times New Roman" w:cs="Times New Roman"/>
          <w:sz w:val="24"/>
          <w:szCs w:val="24"/>
        </w:rPr>
        <w:t>Series 2970</w:t>
      </w:r>
      <w:r w:rsidR="00FC07BD" w:rsidRPr="00FC07BD">
        <w:rPr>
          <w:rFonts w:ascii="Times New Roman" w:hAnsi="Times New Roman" w:cs="Times New Roman"/>
          <w:sz w:val="24"/>
          <w:szCs w:val="24"/>
        </w:rPr>
        <w:t>, Oxford.</w:t>
      </w:r>
    </w:p>
    <w:p w14:paraId="465CDE41" w14:textId="77777777" w:rsidR="00FC07BD" w:rsidRPr="00FC07BD" w:rsidRDefault="00FC07BD" w:rsidP="00342166">
      <w:pPr>
        <w:autoSpaceDE w:val="0"/>
        <w:autoSpaceDN w:val="0"/>
        <w:adjustRightInd w:val="0"/>
        <w:ind w:left="720" w:hanging="720"/>
        <w:rPr>
          <w:rFonts w:ascii="Times New Roman" w:hAnsi="Times New Roman" w:cs="Times New Roman"/>
          <w:sz w:val="24"/>
          <w:szCs w:val="24"/>
        </w:rPr>
      </w:pPr>
    </w:p>
    <w:p w14:paraId="4C1C8BD5"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roofErr w:type="spellStart"/>
      <w:r w:rsidRPr="00342166">
        <w:rPr>
          <w:rFonts w:ascii="Times New Roman" w:hAnsi="Times New Roman" w:cs="Times New Roman"/>
          <w:sz w:val="24"/>
          <w:szCs w:val="24"/>
        </w:rPr>
        <w:t>Hoggarth</w:t>
      </w:r>
      <w:proofErr w:type="spellEnd"/>
      <w:r w:rsidRPr="00342166">
        <w:rPr>
          <w:rFonts w:ascii="Times New Roman" w:hAnsi="Times New Roman" w:cs="Times New Roman"/>
          <w:sz w:val="24"/>
          <w:szCs w:val="24"/>
        </w:rPr>
        <w:t>, Julie A.</w:t>
      </w:r>
    </w:p>
    <w:p w14:paraId="7E2D55AC"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2012</w:t>
      </w:r>
      <w:r w:rsidRPr="00342166">
        <w:rPr>
          <w:rFonts w:ascii="Times New Roman" w:hAnsi="Times New Roman" w:cs="Times New Roman"/>
          <w:sz w:val="24"/>
          <w:szCs w:val="24"/>
        </w:rPr>
        <w:tab/>
      </w:r>
      <w:r w:rsidRPr="00342166">
        <w:rPr>
          <w:rFonts w:ascii="Times New Roman" w:hAnsi="Times New Roman" w:cs="Times New Roman"/>
          <w:i/>
          <w:iCs/>
          <w:sz w:val="24"/>
          <w:szCs w:val="24"/>
        </w:rPr>
        <w:t>Social Reorganization and Household Adaptation in the Aftermath of Collapse at Baking Pot, Belize</w:t>
      </w:r>
      <w:r w:rsidRPr="00342166">
        <w:rPr>
          <w:rFonts w:ascii="Times New Roman" w:hAnsi="Times New Roman" w:cs="Times New Roman"/>
          <w:sz w:val="24"/>
          <w:szCs w:val="24"/>
        </w:rPr>
        <w:t>. Doctoral Dissertation, Department of Anthropology, University of Pittsburgh, Pennsylvania.</w:t>
      </w:r>
    </w:p>
    <w:p w14:paraId="2C3CABE2" w14:textId="77777777" w:rsidR="00342166" w:rsidRPr="00342166" w:rsidRDefault="00342166" w:rsidP="00342166">
      <w:pPr>
        <w:pStyle w:val="Default"/>
      </w:pPr>
    </w:p>
    <w:p w14:paraId="2E9AD572"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roofErr w:type="spellStart"/>
      <w:r w:rsidRPr="00342166">
        <w:rPr>
          <w:rFonts w:ascii="Times New Roman" w:hAnsi="Times New Roman" w:cs="Times New Roman"/>
          <w:sz w:val="24"/>
          <w:szCs w:val="24"/>
        </w:rPr>
        <w:t>Hoggarth</w:t>
      </w:r>
      <w:proofErr w:type="spellEnd"/>
      <w:r w:rsidRPr="00342166">
        <w:rPr>
          <w:rFonts w:ascii="Times New Roman" w:hAnsi="Times New Roman" w:cs="Times New Roman"/>
          <w:sz w:val="24"/>
          <w:szCs w:val="24"/>
        </w:rPr>
        <w:t>, Julie A., Brendan J. Culleton, Jaime J. Awe, and Douglas J. Kennett</w:t>
      </w:r>
    </w:p>
    <w:p w14:paraId="04FB2FD0"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2014</w:t>
      </w:r>
      <w:r w:rsidRPr="00342166">
        <w:rPr>
          <w:rFonts w:ascii="Times New Roman" w:hAnsi="Times New Roman" w:cs="Times New Roman"/>
          <w:sz w:val="24"/>
          <w:szCs w:val="24"/>
        </w:rPr>
        <w:tab/>
        <w:t xml:space="preserve">Questioning Postclassic Continuity at Baking Pot, Belize, Using Direct AMS 14 C Dating of Human Burials. </w:t>
      </w:r>
      <w:r w:rsidRPr="00342166">
        <w:rPr>
          <w:rFonts w:ascii="Times New Roman" w:hAnsi="Times New Roman" w:cs="Times New Roman"/>
          <w:i/>
          <w:iCs/>
          <w:sz w:val="24"/>
          <w:szCs w:val="24"/>
        </w:rPr>
        <w:t xml:space="preserve">Radiocarbon </w:t>
      </w:r>
      <w:r w:rsidRPr="00342166">
        <w:rPr>
          <w:rFonts w:ascii="Times New Roman" w:hAnsi="Times New Roman" w:cs="Times New Roman"/>
          <w:sz w:val="24"/>
          <w:szCs w:val="24"/>
        </w:rPr>
        <w:t xml:space="preserve">56(3):1057-1075. </w:t>
      </w:r>
      <w:hyperlink r:id="rId28" w:tgtFrame="_blank" w:history="1">
        <w:r w:rsidRPr="00342166">
          <w:rPr>
            <w:rStyle w:val="text"/>
            <w:rFonts w:ascii="Times New Roman" w:hAnsi="Times New Roman" w:cs="Times New Roman"/>
            <w:color w:val="0000FF"/>
            <w:sz w:val="24"/>
            <w:szCs w:val="24"/>
            <w:u w:val="single"/>
          </w:rPr>
          <w:t>https://doi.org/10.2458/56.18100</w:t>
        </w:r>
      </w:hyperlink>
    </w:p>
    <w:p w14:paraId="3365F749" w14:textId="77777777" w:rsidR="00342166" w:rsidRPr="00342166" w:rsidRDefault="00342166" w:rsidP="00342166">
      <w:pPr>
        <w:pStyle w:val="Default"/>
      </w:pPr>
    </w:p>
    <w:p w14:paraId="69CC7240" w14:textId="77777777" w:rsidR="00342166" w:rsidRPr="00342166" w:rsidRDefault="00342166" w:rsidP="00342166">
      <w:pPr>
        <w:pStyle w:val="Default"/>
      </w:pPr>
      <w:proofErr w:type="spellStart"/>
      <w:r w:rsidRPr="00342166">
        <w:t>Hoggarth</w:t>
      </w:r>
      <w:proofErr w:type="spellEnd"/>
      <w:r w:rsidRPr="00342166">
        <w:t xml:space="preserve">, Julie A., Jaime J. Awe, Eva </w:t>
      </w:r>
      <w:proofErr w:type="spellStart"/>
      <w:r w:rsidRPr="00342166">
        <w:t>Jobbová</w:t>
      </w:r>
      <w:proofErr w:type="spellEnd"/>
      <w:r w:rsidRPr="00342166">
        <w:t>, and Christopher Sims</w:t>
      </w:r>
    </w:p>
    <w:p w14:paraId="6347ED12" w14:textId="77777777" w:rsidR="00342166" w:rsidRPr="00342166" w:rsidRDefault="00342166" w:rsidP="00342166">
      <w:pPr>
        <w:pStyle w:val="Default"/>
        <w:ind w:left="720"/>
      </w:pPr>
      <w:r w:rsidRPr="00342166">
        <w:t>2010</w:t>
      </w:r>
      <w:r w:rsidRPr="00342166">
        <w:tab/>
        <w:t xml:space="preserve">Beyond the Baking Pot Polity: Continuing Settlement Research in the Upper Belize River Valley. </w:t>
      </w:r>
      <w:r w:rsidRPr="00342166">
        <w:rPr>
          <w:i/>
          <w:iCs/>
        </w:rPr>
        <w:t>Research Reports in Belizean Archaeology</w:t>
      </w:r>
      <w:r w:rsidRPr="00342166">
        <w:t xml:space="preserve"> 7:171-182.</w:t>
      </w:r>
    </w:p>
    <w:p w14:paraId="595EB3FD" w14:textId="77777777" w:rsidR="00342166" w:rsidRPr="00342166" w:rsidRDefault="00342166" w:rsidP="00342166">
      <w:pPr>
        <w:pStyle w:val="Default"/>
      </w:pPr>
    </w:p>
    <w:p w14:paraId="212BD2B2" w14:textId="77777777" w:rsidR="00342166" w:rsidRPr="00342166" w:rsidRDefault="00342166" w:rsidP="00342166">
      <w:pPr>
        <w:tabs>
          <w:tab w:val="left" w:pos="1080"/>
        </w:tabs>
        <w:contextualSpacing/>
        <w:rPr>
          <w:rFonts w:ascii="Times New Roman" w:hAnsi="Times New Roman" w:cs="Times New Roman"/>
          <w:sz w:val="24"/>
          <w:szCs w:val="24"/>
        </w:rPr>
      </w:pPr>
      <w:r w:rsidRPr="00342166">
        <w:rPr>
          <w:rFonts w:ascii="Times New Roman" w:hAnsi="Times New Roman" w:cs="Times New Roman"/>
          <w:sz w:val="24"/>
          <w:szCs w:val="24"/>
        </w:rPr>
        <w:t>Horn III, Sherman and Anabel Ford</w:t>
      </w:r>
    </w:p>
    <w:p w14:paraId="293EABB7"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2019</w:t>
      </w:r>
      <w:r w:rsidRPr="00342166">
        <w:rPr>
          <w:rFonts w:ascii="Times New Roman" w:hAnsi="Times New Roman" w:cs="Times New Roman"/>
          <w:sz w:val="24"/>
          <w:szCs w:val="24"/>
        </w:rPr>
        <w:tab/>
        <w:t xml:space="preserve">Beyond the Magic Wand: Methodological developments and results from integrated </w:t>
      </w:r>
    </w:p>
    <w:p w14:paraId="644E5608" w14:textId="77777777" w:rsidR="00342166" w:rsidRPr="00342166" w:rsidRDefault="00342166" w:rsidP="00342166">
      <w:pPr>
        <w:tabs>
          <w:tab w:val="left" w:pos="720"/>
        </w:tabs>
        <w:contextualSpacing/>
        <w:rPr>
          <w:rFonts w:ascii="Times New Roman" w:hAnsi="Times New Roman" w:cs="Times New Roman"/>
          <w:i/>
          <w:iCs/>
          <w:sz w:val="24"/>
          <w:szCs w:val="24"/>
        </w:rPr>
      </w:pPr>
      <w:r w:rsidRPr="00342166">
        <w:rPr>
          <w:rFonts w:ascii="Times New Roman" w:hAnsi="Times New Roman" w:cs="Times New Roman"/>
          <w:sz w:val="24"/>
          <w:szCs w:val="24"/>
        </w:rPr>
        <w:tab/>
        <w:t xml:space="preserve">Lidar survey at the ancient Maya center El Pilar. </w:t>
      </w:r>
      <w:r w:rsidRPr="00342166">
        <w:rPr>
          <w:rFonts w:ascii="Times New Roman" w:hAnsi="Times New Roman" w:cs="Times New Roman"/>
          <w:i/>
          <w:iCs/>
          <w:sz w:val="24"/>
          <w:szCs w:val="24"/>
        </w:rPr>
        <w:t xml:space="preserve">STAR: Science &amp; Technology of </w:t>
      </w:r>
    </w:p>
    <w:p w14:paraId="2C4766D8"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i/>
          <w:iCs/>
          <w:sz w:val="24"/>
          <w:szCs w:val="24"/>
        </w:rPr>
        <w:tab/>
        <w:t>Archaeological Research</w:t>
      </w:r>
      <w:r w:rsidRPr="00342166">
        <w:rPr>
          <w:rFonts w:ascii="Times New Roman" w:hAnsi="Times New Roman" w:cs="Times New Roman"/>
          <w:sz w:val="24"/>
          <w:szCs w:val="24"/>
        </w:rPr>
        <w:t xml:space="preserve"> 5(2): 164-178. DOI: </w:t>
      </w:r>
      <w:hyperlink r:id="rId29" w:history="1">
        <w:r w:rsidRPr="00342166">
          <w:rPr>
            <w:rStyle w:val="Hyperlink"/>
            <w:rFonts w:ascii="Times New Roman" w:hAnsi="Times New Roman" w:cs="Times New Roman"/>
            <w:sz w:val="24"/>
            <w:szCs w:val="24"/>
          </w:rPr>
          <w:t>10.1080/20548923.2019.1700452</w:t>
        </w:r>
      </w:hyperlink>
    </w:p>
    <w:p w14:paraId="4A414290" w14:textId="77777777" w:rsidR="00342166" w:rsidRPr="00342166" w:rsidRDefault="00342166" w:rsidP="00342166">
      <w:pPr>
        <w:tabs>
          <w:tab w:val="left" w:pos="720"/>
        </w:tabs>
        <w:contextualSpacing/>
        <w:rPr>
          <w:rFonts w:ascii="Times New Roman" w:hAnsi="Times New Roman" w:cs="Times New Roman"/>
          <w:sz w:val="24"/>
          <w:szCs w:val="24"/>
        </w:rPr>
      </w:pPr>
    </w:p>
    <w:p w14:paraId="44A35CD6"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 xml:space="preserve">Horn III, Sherman, Anabel Ford, and </w:t>
      </w:r>
      <w:proofErr w:type="spellStart"/>
      <w:r w:rsidRPr="00342166">
        <w:rPr>
          <w:rFonts w:ascii="Times New Roman" w:hAnsi="Times New Roman" w:cs="Times New Roman"/>
          <w:sz w:val="24"/>
          <w:szCs w:val="24"/>
        </w:rPr>
        <w:t>Paulino</w:t>
      </w:r>
      <w:proofErr w:type="spellEnd"/>
      <w:r w:rsidRPr="00342166">
        <w:rPr>
          <w:rFonts w:ascii="Times New Roman" w:hAnsi="Times New Roman" w:cs="Times New Roman"/>
          <w:sz w:val="24"/>
          <w:szCs w:val="24"/>
        </w:rPr>
        <w:t xml:space="preserve"> Morales</w:t>
      </w:r>
    </w:p>
    <w:p w14:paraId="4A2D655E"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2020</w:t>
      </w:r>
      <w:r w:rsidRPr="00342166">
        <w:rPr>
          <w:rFonts w:ascii="Times New Roman" w:hAnsi="Times New Roman" w:cs="Times New Roman"/>
          <w:sz w:val="24"/>
          <w:szCs w:val="24"/>
        </w:rPr>
        <w:tab/>
        <w:t xml:space="preserve">A </w:t>
      </w:r>
      <w:proofErr w:type="spellStart"/>
      <w:r w:rsidRPr="00342166">
        <w:rPr>
          <w:rFonts w:ascii="Times New Roman" w:hAnsi="Times New Roman" w:cs="Times New Roman"/>
          <w:sz w:val="24"/>
          <w:szCs w:val="24"/>
        </w:rPr>
        <w:t>Neighbourly</w:t>
      </w:r>
      <w:proofErr w:type="spellEnd"/>
      <w:r w:rsidRPr="00342166">
        <w:rPr>
          <w:rFonts w:ascii="Times New Roman" w:hAnsi="Times New Roman" w:cs="Times New Roman"/>
          <w:sz w:val="24"/>
          <w:szCs w:val="24"/>
        </w:rPr>
        <w:t xml:space="preserve"> Day in the </w:t>
      </w:r>
      <w:proofErr w:type="spellStart"/>
      <w:r w:rsidRPr="00342166">
        <w:rPr>
          <w:rFonts w:ascii="Times New Roman" w:hAnsi="Times New Roman" w:cs="Times New Roman"/>
          <w:sz w:val="24"/>
          <w:szCs w:val="24"/>
        </w:rPr>
        <w:t>Beautywood</w:t>
      </w:r>
      <w:proofErr w:type="spellEnd"/>
      <w:r w:rsidRPr="00342166">
        <w:rPr>
          <w:rFonts w:ascii="Times New Roman" w:hAnsi="Times New Roman" w:cs="Times New Roman"/>
          <w:sz w:val="24"/>
          <w:szCs w:val="24"/>
        </w:rPr>
        <w:t xml:space="preserve">? Exploratory spatial analysis of settlement </w:t>
      </w:r>
    </w:p>
    <w:p w14:paraId="4A96A901"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rPr>
        <w:tab/>
        <w:t xml:space="preserve">patterns at El Pilar. </w:t>
      </w:r>
      <w:r w:rsidRPr="00342166">
        <w:rPr>
          <w:rFonts w:ascii="Times New Roman" w:hAnsi="Times New Roman" w:cs="Times New Roman"/>
          <w:i/>
          <w:iCs/>
          <w:sz w:val="24"/>
          <w:szCs w:val="24"/>
        </w:rPr>
        <w:t>Research Reports in Belizean Archaeology</w:t>
      </w:r>
      <w:r w:rsidRPr="00342166">
        <w:rPr>
          <w:rFonts w:ascii="Times New Roman" w:hAnsi="Times New Roman" w:cs="Times New Roman"/>
          <w:sz w:val="24"/>
          <w:szCs w:val="24"/>
        </w:rPr>
        <w:t xml:space="preserve"> 17: 341-352.</w:t>
      </w:r>
    </w:p>
    <w:p w14:paraId="10DE6DBF" w14:textId="77777777" w:rsidR="00342166" w:rsidRPr="00342166" w:rsidRDefault="00342166" w:rsidP="00342166">
      <w:pPr>
        <w:tabs>
          <w:tab w:val="left" w:pos="720"/>
        </w:tabs>
        <w:contextualSpacing/>
        <w:rPr>
          <w:rFonts w:ascii="Times New Roman" w:hAnsi="Times New Roman" w:cs="Times New Roman"/>
          <w:sz w:val="24"/>
          <w:szCs w:val="24"/>
        </w:rPr>
      </w:pPr>
    </w:p>
    <w:p w14:paraId="4024FED2"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Houston, Stephen</w:t>
      </w:r>
    </w:p>
    <w:p w14:paraId="66508E3C"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1986</w:t>
      </w:r>
      <w:r w:rsidRPr="00342166">
        <w:rPr>
          <w:rFonts w:ascii="Times New Roman" w:hAnsi="Times New Roman" w:cs="Times New Roman"/>
          <w:sz w:val="24"/>
          <w:szCs w:val="24"/>
        </w:rPr>
        <w:tab/>
        <w:t xml:space="preserve">Problematic Emblem Glyphs: Examples from Altar de </w:t>
      </w:r>
      <w:proofErr w:type="spellStart"/>
      <w:r w:rsidRPr="00342166">
        <w:rPr>
          <w:rFonts w:ascii="Times New Roman" w:hAnsi="Times New Roman" w:cs="Times New Roman"/>
          <w:sz w:val="24"/>
          <w:szCs w:val="24"/>
        </w:rPr>
        <w:t>Sacrificios</w:t>
      </w:r>
      <w:proofErr w:type="spellEnd"/>
      <w:r w:rsidRPr="00342166">
        <w:rPr>
          <w:rFonts w:ascii="Times New Roman" w:hAnsi="Times New Roman" w:cs="Times New Roman"/>
          <w:sz w:val="24"/>
          <w:szCs w:val="24"/>
        </w:rPr>
        <w:t xml:space="preserve">, El </w:t>
      </w:r>
      <w:proofErr w:type="spellStart"/>
      <w:r w:rsidRPr="00342166">
        <w:rPr>
          <w:rFonts w:ascii="Times New Roman" w:hAnsi="Times New Roman" w:cs="Times New Roman"/>
          <w:sz w:val="24"/>
          <w:szCs w:val="24"/>
        </w:rPr>
        <w:t>Chorro</w:t>
      </w:r>
      <w:proofErr w:type="spellEnd"/>
      <w:r w:rsidRPr="00342166">
        <w:rPr>
          <w:rFonts w:ascii="Times New Roman" w:hAnsi="Times New Roman" w:cs="Times New Roman"/>
          <w:sz w:val="24"/>
          <w:szCs w:val="24"/>
        </w:rPr>
        <w:t xml:space="preserve">, Río Azul, </w:t>
      </w:r>
    </w:p>
    <w:p w14:paraId="3B6D8CBB"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and </w:t>
      </w:r>
      <w:proofErr w:type="spellStart"/>
      <w:r w:rsidRPr="00342166">
        <w:rPr>
          <w:rFonts w:ascii="Times New Roman" w:hAnsi="Times New Roman" w:cs="Times New Roman"/>
          <w:sz w:val="24"/>
          <w:szCs w:val="24"/>
        </w:rPr>
        <w:t>Xultun</w:t>
      </w:r>
      <w:proofErr w:type="spellEnd"/>
      <w:r w:rsidRPr="00342166">
        <w:rPr>
          <w:rFonts w:ascii="Times New Roman" w:hAnsi="Times New Roman" w:cs="Times New Roman"/>
          <w:sz w:val="24"/>
          <w:szCs w:val="24"/>
        </w:rPr>
        <w:t xml:space="preserve">. </w:t>
      </w:r>
      <w:r w:rsidRPr="00342166">
        <w:rPr>
          <w:rFonts w:ascii="Times New Roman" w:hAnsi="Times New Roman" w:cs="Times New Roman"/>
          <w:i/>
          <w:iCs/>
          <w:sz w:val="24"/>
          <w:szCs w:val="24"/>
        </w:rPr>
        <w:t>Research Reports on Ancient Maya Writing</w:t>
      </w:r>
      <w:r w:rsidRPr="00342166">
        <w:rPr>
          <w:rFonts w:ascii="Times New Roman" w:hAnsi="Times New Roman" w:cs="Times New Roman"/>
          <w:sz w:val="24"/>
          <w:szCs w:val="24"/>
        </w:rPr>
        <w:t xml:space="preserve"> 3: 1–11.</w:t>
      </w:r>
    </w:p>
    <w:p w14:paraId="74BCC237"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1993</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Hieroglyphs and History at Dos </w:t>
      </w:r>
      <w:proofErr w:type="spellStart"/>
      <w:r w:rsidRPr="00342166">
        <w:rPr>
          <w:rFonts w:ascii="Times New Roman" w:hAnsi="Times New Roman" w:cs="Times New Roman"/>
          <w:i/>
          <w:iCs/>
          <w:sz w:val="24"/>
          <w:szCs w:val="24"/>
        </w:rPr>
        <w:t>Pilas</w:t>
      </w:r>
      <w:proofErr w:type="spellEnd"/>
      <w:r w:rsidRPr="00342166">
        <w:rPr>
          <w:rFonts w:ascii="Times New Roman" w:hAnsi="Times New Roman" w:cs="Times New Roman"/>
          <w:i/>
          <w:iCs/>
          <w:sz w:val="24"/>
          <w:szCs w:val="24"/>
        </w:rPr>
        <w:t>. Dynastic Politics of the Classic Maya</w:t>
      </w:r>
      <w:r w:rsidRPr="00342166">
        <w:rPr>
          <w:rFonts w:ascii="Times New Roman" w:hAnsi="Times New Roman" w:cs="Times New Roman"/>
          <w:sz w:val="24"/>
          <w:szCs w:val="24"/>
        </w:rPr>
        <w:t xml:space="preserve">. Austin: </w:t>
      </w:r>
    </w:p>
    <w:p w14:paraId="0873A17C"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University of Texas Press.</w:t>
      </w:r>
    </w:p>
    <w:p w14:paraId="5706BBEE" w14:textId="77777777" w:rsidR="00342166" w:rsidRPr="00342166" w:rsidRDefault="00342166" w:rsidP="00342166">
      <w:pPr>
        <w:rPr>
          <w:rFonts w:ascii="Times New Roman" w:hAnsi="Times New Roman" w:cs="Times New Roman"/>
          <w:sz w:val="24"/>
          <w:szCs w:val="24"/>
        </w:rPr>
      </w:pPr>
    </w:p>
    <w:p w14:paraId="386487E8"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Hudson, Paul F.</w:t>
      </w:r>
    </w:p>
    <w:p w14:paraId="03BE9F15"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2004</w:t>
      </w:r>
      <w:r w:rsidRPr="00342166">
        <w:rPr>
          <w:rFonts w:ascii="Times New Roman" w:hAnsi="Times New Roman" w:cs="Times New Roman"/>
          <w:sz w:val="24"/>
          <w:szCs w:val="24"/>
        </w:rPr>
        <w:tab/>
        <w:t xml:space="preserve">Geomorphic Context of the Prehistoric Huastec Floodplain Environments: Lower </w:t>
      </w:r>
      <w:proofErr w:type="spellStart"/>
      <w:r w:rsidRPr="00342166">
        <w:rPr>
          <w:rFonts w:ascii="Times New Roman" w:hAnsi="Times New Roman" w:cs="Times New Roman"/>
          <w:sz w:val="24"/>
          <w:szCs w:val="24"/>
        </w:rPr>
        <w:t>Pánuco</w:t>
      </w:r>
      <w:proofErr w:type="spellEnd"/>
      <w:r w:rsidRPr="00342166">
        <w:rPr>
          <w:rFonts w:ascii="Times New Roman" w:hAnsi="Times New Roman" w:cs="Times New Roman"/>
          <w:sz w:val="24"/>
          <w:szCs w:val="24"/>
        </w:rPr>
        <w:t xml:space="preserve"> </w:t>
      </w:r>
    </w:p>
    <w:p w14:paraId="42E9AD43"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Basin, Mexico.” </w:t>
      </w:r>
      <w:r w:rsidRPr="00342166">
        <w:rPr>
          <w:rFonts w:ascii="Times New Roman" w:hAnsi="Times New Roman" w:cs="Times New Roman"/>
          <w:i/>
          <w:iCs/>
          <w:sz w:val="24"/>
          <w:szCs w:val="24"/>
        </w:rPr>
        <w:t>Journal of Archaeological Science</w:t>
      </w:r>
      <w:r w:rsidRPr="00342166">
        <w:rPr>
          <w:rFonts w:ascii="Times New Roman" w:hAnsi="Times New Roman" w:cs="Times New Roman"/>
          <w:sz w:val="24"/>
          <w:szCs w:val="24"/>
        </w:rPr>
        <w:t xml:space="preserve"> 31 (6): 653–68. </w:t>
      </w:r>
    </w:p>
    <w:p w14:paraId="19A8CBDE"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https://doi.org/10.1016/j.jas.2003.06.002.</w:t>
      </w:r>
    </w:p>
    <w:p w14:paraId="7BA1C608"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p>
    <w:p w14:paraId="08371E91"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Hutson, Scott R.</w:t>
      </w:r>
    </w:p>
    <w:p w14:paraId="459C4551"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2016</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Ancient Urban Maya: Neighborhoods, Inequality and Built Form </w:t>
      </w:r>
      <w:r w:rsidRPr="00342166">
        <w:rPr>
          <w:rFonts w:ascii="Times New Roman" w:hAnsi="Times New Roman" w:cs="Times New Roman"/>
          <w:sz w:val="24"/>
          <w:szCs w:val="24"/>
        </w:rPr>
        <w:t>Gainesville, University Press of Florida.</w:t>
      </w:r>
    </w:p>
    <w:p w14:paraId="171C0773"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2017</w:t>
      </w:r>
      <w:r w:rsidRPr="00342166">
        <w:rPr>
          <w:rFonts w:ascii="Times New Roman" w:hAnsi="Times New Roman" w:cs="Times New Roman"/>
          <w:sz w:val="24"/>
          <w:szCs w:val="24"/>
        </w:rPr>
        <w:tab/>
      </w:r>
      <w:r w:rsidRPr="00342166">
        <w:rPr>
          <w:rFonts w:ascii="Times New Roman" w:hAnsi="Times New Roman" w:cs="Times New Roman"/>
          <w:i/>
          <w:iCs/>
          <w:sz w:val="24"/>
          <w:szCs w:val="24"/>
        </w:rPr>
        <w:t>Ancient Maya Commerce: Multidisciplinary Research at Chunchucmil</w:t>
      </w:r>
      <w:r w:rsidRPr="00342166">
        <w:rPr>
          <w:rFonts w:ascii="Times New Roman" w:hAnsi="Times New Roman" w:cs="Times New Roman"/>
          <w:sz w:val="24"/>
          <w:szCs w:val="24"/>
        </w:rPr>
        <w:t>. University Pres of Colorado, Boulder.</w:t>
      </w:r>
    </w:p>
    <w:p w14:paraId="29568425" w14:textId="77777777" w:rsidR="00342166" w:rsidRPr="00342166" w:rsidRDefault="00342166" w:rsidP="00342166">
      <w:pPr>
        <w:tabs>
          <w:tab w:val="left" w:pos="720"/>
        </w:tabs>
        <w:contextualSpacing/>
        <w:rPr>
          <w:rFonts w:ascii="Times New Roman" w:hAnsi="Times New Roman" w:cs="Times New Roman"/>
          <w:sz w:val="24"/>
          <w:szCs w:val="24"/>
        </w:rPr>
      </w:pPr>
    </w:p>
    <w:p w14:paraId="77185036"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Inomata, Takeshi</w:t>
      </w:r>
    </w:p>
    <w:p w14:paraId="7ACA2079" w14:textId="77777777" w:rsidR="00342166" w:rsidRPr="00342166" w:rsidRDefault="00342166" w:rsidP="00342166">
      <w:pPr>
        <w:pStyle w:val="Bibliography"/>
        <w:rPr>
          <w:rFonts w:ascii="Times New Roman" w:hAnsi="Times New Roman" w:cs="Times New Roman"/>
          <w:i/>
          <w:iCs/>
          <w:sz w:val="24"/>
          <w:szCs w:val="24"/>
        </w:rPr>
      </w:pPr>
      <w:r w:rsidRPr="00342166">
        <w:rPr>
          <w:rFonts w:ascii="Times New Roman" w:hAnsi="Times New Roman" w:cs="Times New Roman"/>
          <w:sz w:val="24"/>
          <w:szCs w:val="24"/>
        </w:rPr>
        <w:t>1995</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Archaeological Investigations at the Fortified Center of </w:t>
      </w:r>
      <w:proofErr w:type="spellStart"/>
      <w:r w:rsidRPr="00342166">
        <w:rPr>
          <w:rFonts w:ascii="Times New Roman" w:hAnsi="Times New Roman" w:cs="Times New Roman"/>
          <w:i/>
          <w:iCs/>
          <w:sz w:val="24"/>
          <w:szCs w:val="24"/>
        </w:rPr>
        <w:t>Aguateca</w:t>
      </w:r>
      <w:proofErr w:type="spellEnd"/>
      <w:r w:rsidRPr="00342166">
        <w:rPr>
          <w:rFonts w:ascii="Times New Roman" w:hAnsi="Times New Roman" w:cs="Times New Roman"/>
          <w:i/>
          <w:iCs/>
          <w:sz w:val="24"/>
          <w:szCs w:val="24"/>
        </w:rPr>
        <w:t xml:space="preserve">, El Petén, Guatemala: </w:t>
      </w:r>
    </w:p>
    <w:p w14:paraId="374CC1B6"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Implications for the Study of the Classic Maya Collapse</w:t>
      </w:r>
      <w:r w:rsidRPr="00342166">
        <w:rPr>
          <w:rFonts w:ascii="Times New Roman" w:hAnsi="Times New Roman" w:cs="Times New Roman"/>
          <w:sz w:val="24"/>
          <w:szCs w:val="24"/>
        </w:rPr>
        <w:t xml:space="preserve">. PhD dissertation, Vanderbilt </w:t>
      </w:r>
    </w:p>
    <w:p w14:paraId="16B0316C"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University.</w:t>
      </w:r>
    </w:p>
    <w:p w14:paraId="0064A899"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2003</w:t>
      </w:r>
      <w:r w:rsidRPr="00342166">
        <w:rPr>
          <w:rFonts w:ascii="Times New Roman" w:hAnsi="Times New Roman" w:cs="Times New Roman"/>
          <w:sz w:val="24"/>
          <w:szCs w:val="24"/>
        </w:rPr>
        <w:tab/>
        <w:t xml:space="preserve">War, Destruction, and Abandonment: The Fall of the Classic Maya Center of </w:t>
      </w:r>
      <w:proofErr w:type="spellStart"/>
      <w:r w:rsidRPr="00342166">
        <w:rPr>
          <w:rFonts w:ascii="Times New Roman" w:hAnsi="Times New Roman" w:cs="Times New Roman"/>
          <w:sz w:val="24"/>
          <w:szCs w:val="24"/>
        </w:rPr>
        <w:t>Aguateca</w:t>
      </w:r>
      <w:proofErr w:type="spellEnd"/>
      <w:r w:rsidRPr="00342166">
        <w:rPr>
          <w:rFonts w:ascii="Times New Roman" w:hAnsi="Times New Roman" w:cs="Times New Roman"/>
          <w:sz w:val="24"/>
          <w:szCs w:val="24"/>
        </w:rPr>
        <w:t xml:space="preserve">, </w:t>
      </w:r>
    </w:p>
    <w:p w14:paraId="30A49714"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Guatemala. In </w:t>
      </w:r>
      <w:r w:rsidRPr="00342166">
        <w:rPr>
          <w:rFonts w:ascii="Times New Roman" w:hAnsi="Times New Roman" w:cs="Times New Roman"/>
          <w:i/>
          <w:iCs/>
          <w:sz w:val="24"/>
          <w:szCs w:val="24"/>
        </w:rPr>
        <w:t>The Archaeology of Settlement Abandonment in Middle America</w:t>
      </w:r>
      <w:r w:rsidRPr="00342166">
        <w:rPr>
          <w:rFonts w:ascii="Times New Roman" w:hAnsi="Times New Roman" w:cs="Times New Roman"/>
          <w:sz w:val="24"/>
          <w:szCs w:val="24"/>
        </w:rPr>
        <w:t>, edited by</w:t>
      </w:r>
    </w:p>
    <w:p w14:paraId="35449529"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 Takeshi Inomata and Ronald W. Webb, 43–60. Salt Lake City: University of Utah Press.</w:t>
      </w:r>
    </w:p>
    <w:p w14:paraId="231B2548" w14:textId="77777777" w:rsidR="00342166" w:rsidRPr="00342166" w:rsidRDefault="00342166" w:rsidP="00342166">
      <w:pPr>
        <w:pStyle w:val="Bibliography"/>
        <w:rPr>
          <w:rFonts w:ascii="Times New Roman" w:hAnsi="Times New Roman" w:cs="Times New Roman"/>
          <w:sz w:val="24"/>
          <w:szCs w:val="24"/>
        </w:rPr>
      </w:pPr>
    </w:p>
    <w:p w14:paraId="6371F766"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 xml:space="preserve">Inomata, Takeshi, J. MacLellan, D. </w:t>
      </w:r>
      <w:proofErr w:type="spellStart"/>
      <w:r w:rsidRPr="00342166">
        <w:rPr>
          <w:rFonts w:ascii="Times New Roman" w:hAnsi="Times New Roman" w:cs="Times New Roman"/>
          <w:sz w:val="24"/>
          <w:szCs w:val="24"/>
        </w:rPr>
        <w:t>Triadan</w:t>
      </w:r>
      <w:proofErr w:type="spellEnd"/>
      <w:r w:rsidRPr="00342166">
        <w:rPr>
          <w:rFonts w:ascii="Times New Roman" w:hAnsi="Times New Roman" w:cs="Times New Roman"/>
          <w:sz w:val="24"/>
          <w:szCs w:val="24"/>
        </w:rPr>
        <w:t xml:space="preserve">, J. Munson, M. </w:t>
      </w:r>
      <w:proofErr w:type="spellStart"/>
      <w:r w:rsidRPr="00342166">
        <w:rPr>
          <w:rFonts w:ascii="Times New Roman" w:hAnsi="Times New Roman" w:cs="Times New Roman"/>
          <w:sz w:val="24"/>
          <w:szCs w:val="24"/>
        </w:rPr>
        <w:t>Burham</w:t>
      </w:r>
      <w:proofErr w:type="spellEnd"/>
      <w:r w:rsidRPr="00342166">
        <w:rPr>
          <w:rFonts w:ascii="Times New Roman" w:hAnsi="Times New Roman" w:cs="Times New Roman"/>
          <w:sz w:val="24"/>
          <w:szCs w:val="24"/>
        </w:rPr>
        <w:t xml:space="preserve">, K. Aoyama, H. </w:t>
      </w:r>
      <w:proofErr w:type="spellStart"/>
      <w:r w:rsidRPr="00342166">
        <w:rPr>
          <w:rFonts w:ascii="Times New Roman" w:hAnsi="Times New Roman" w:cs="Times New Roman"/>
          <w:sz w:val="24"/>
          <w:szCs w:val="24"/>
        </w:rPr>
        <w:t>Nasu</w:t>
      </w:r>
      <w:proofErr w:type="spellEnd"/>
      <w:r w:rsidRPr="00342166">
        <w:rPr>
          <w:rFonts w:ascii="Times New Roman" w:hAnsi="Times New Roman" w:cs="Times New Roman"/>
          <w:sz w:val="24"/>
          <w:szCs w:val="24"/>
        </w:rPr>
        <w:t xml:space="preserve">, F. Pinzon, and H. </w:t>
      </w:r>
      <w:proofErr w:type="spellStart"/>
      <w:r w:rsidRPr="00342166">
        <w:rPr>
          <w:rFonts w:ascii="Times New Roman" w:hAnsi="Times New Roman" w:cs="Times New Roman"/>
          <w:sz w:val="24"/>
          <w:szCs w:val="24"/>
        </w:rPr>
        <w:t>Yonenobu</w:t>
      </w:r>
      <w:proofErr w:type="spellEnd"/>
    </w:p>
    <w:p w14:paraId="262CDF65"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2015</w:t>
      </w:r>
      <w:r w:rsidRPr="00342166">
        <w:rPr>
          <w:rFonts w:ascii="Times New Roman" w:hAnsi="Times New Roman" w:cs="Times New Roman"/>
          <w:sz w:val="24"/>
          <w:szCs w:val="24"/>
        </w:rPr>
        <w:tab/>
        <w:t xml:space="preserve">Development of Sedentary Communities in the Maya Lowlands: Coexisting Mobile </w:t>
      </w:r>
    </w:p>
    <w:p w14:paraId="2282E947"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Groups and Public Ceremonies at Ceibal, Guatemala. </w:t>
      </w:r>
      <w:r w:rsidRPr="00342166">
        <w:rPr>
          <w:rFonts w:ascii="Times New Roman" w:hAnsi="Times New Roman" w:cs="Times New Roman"/>
          <w:i/>
          <w:iCs/>
          <w:sz w:val="24"/>
          <w:szCs w:val="24"/>
        </w:rPr>
        <w:t xml:space="preserve">Proc Natl </w:t>
      </w:r>
      <w:proofErr w:type="spellStart"/>
      <w:r w:rsidRPr="00342166">
        <w:rPr>
          <w:rFonts w:ascii="Times New Roman" w:hAnsi="Times New Roman" w:cs="Times New Roman"/>
          <w:i/>
          <w:iCs/>
          <w:sz w:val="24"/>
          <w:szCs w:val="24"/>
        </w:rPr>
        <w:t>Acad</w:t>
      </w:r>
      <w:proofErr w:type="spellEnd"/>
      <w:r w:rsidRPr="00342166">
        <w:rPr>
          <w:rFonts w:ascii="Times New Roman" w:hAnsi="Times New Roman" w:cs="Times New Roman"/>
          <w:i/>
          <w:iCs/>
          <w:sz w:val="24"/>
          <w:szCs w:val="24"/>
        </w:rPr>
        <w:t xml:space="preserve"> Sci </w:t>
      </w:r>
      <w:r w:rsidRPr="00342166">
        <w:rPr>
          <w:rFonts w:ascii="Times New Roman" w:hAnsi="Times New Roman" w:cs="Times New Roman"/>
          <w:sz w:val="24"/>
          <w:szCs w:val="24"/>
        </w:rPr>
        <w:t xml:space="preserve">112: 4268–73. </w:t>
      </w:r>
    </w:p>
    <w:p w14:paraId="133C1C7E"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https://doi.org/10.1073/pnas.1501212112.</w:t>
      </w:r>
    </w:p>
    <w:p w14:paraId="041DBD22" w14:textId="77777777" w:rsidR="00342166" w:rsidRPr="00342166" w:rsidRDefault="00342166" w:rsidP="00342166">
      <w:pPr>
        <w:tabs>
          <w:tab w:val="left" w:pos="720"/>
        </w:tabs>
        <w:contextualSpacing/>
        <w:rPr>
          <w:rFonts w:ascii="Times New Roman" w:hAnsi="Times New Roman" w:cs="Times New Roman"/>
          <w:sz w:val="24"/>
          <w:szCs w:val="24"/>
        </w:rPr>
      </w:pPr>
    </w:p>
    <w:p w14:paraId="03ED6D0A" w14:textId="77777777" w:rsidR="00342166" w:rsidRPr="00342166" w:rsidRDefault="00342166" w:rsidP="00342166">
      <w:pPr>
        <w:pStyle w:val="Bibliography"/>
        <w:rPr>
          <w:rFonts w:ascii="Times New Roman" w:hAnsi="Times New Roman" w:cs="Times New Roman"/>
          <w:i/>
          <w:iCs/>
          <w:sz w:val="24"/>
          <w:szCs w:val="24"/>
        </w:rPr>
      </w:pPr>
      <w:r w:rsidRPr="00342166">
        <w:rPr>
          <w:rFonts w:ascii="Times New Roman" w:hAnsi="Times New Roman" w:cs="Times New Roman"/>
          <w:sz w:val="24"/>
          <w:szCs w:val="24"/>
        </w:rPr>
        <w:lastRenderedPageBreak/>
        <w:t>Jamison, T.R.</w:t>
      </w:r>
      <w:r w:rsidRPr="00342166">
        <w:rPr>
          <w:rFonts w:ascii="Times New Roman" w:hAnsi="Times New Roman" w:cs="Times New Roman"/>
          <w:sz w:val="24"/>
          <w:szCs w:val="24"/>
        </w:rPr>
        <w:br/>
        <w:t>1993</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Symbolic Affiliation, Architecture, and Settlement Patterns in Southern Belize: </w:t>
      </w:r>
      <w:proofErr w:type="spellStart"/>
      <w:r w:rsidRPr="00342166">
        <w:rPr>
          <w:rFonts w:ascii="Times New Roman" w:hAnsi="Times New Roman" w:cs="Times New Roman"/>
          <w:i/>
          <w:iCs/>
          <w:sz w:val="24"/>
          <w:szCs w:val="24"/>
        </w:rPr>
        <w:t>Nim</w:t>
      </w:r>
      <w:proofErr w:type="spellEnd"/>
      <w:r w:rsidRPr="00342166">
        <w:rPr>
          <w:rFonts w:ascii="Times New Roman" w:hAnsi="Times New Roman" w:cs="Times New Roman"/>
          <w:i/>
          <w:iCs/>
          <w:sz w:val="24"/>
          <w:szCs w:val="24"/>
        </w:rPr>
        <w:t xml:space="preserve"> Li </w:t>
      </w:r>
    </w:p>
    <w:p w14:paraId="467CC823"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 xml:space="preserve">Punit and </w:t>
      </w:r>
      <w:proofErr w:type="spellStart"/>
      <w:r w:rsidRPr="00342166">
        <w:rPr>
          <w:rFonts w:ascii="Times New Roman" w:hAnsi="Times New Roman" w:cs="Times New Roman"/>
          <w:i/>
          <w:iCs/>
          <w:sz w:val="24"/>
          <w:szCs w:val="24"/>
        </w:rPr>
        <w:t>Xnaheb</w:t>
      </w:r>
      <w:proofErr w:type="spellEnd"/>
      <w:r w:rsidRPr="00342166">
        <w:rPr>
          <w:rFonts w:ascii="Times New Roman" w:hAnsi="Times New Roman" w:cs="Times New Roman"/>
          <w:i/>
          <w:iCs/>
          <w:sz w:val="24"/>
          <w:szCs w:val="24"/>
        </w:rPr>
        <w:t xml:space="preserve"> during the Late Classic.</w:t>
      </w:r>
      <w:r w:rsidRPr="00342166">
        <w:rPr>
          <w:rFonts w:ascii="Times New Roman" w:hAnsi="Times New Roman" w:cs="Times New Roman"/>
          <w:sz w:val="24"/>
          <w:szCs w:val="24"/>
        </w:rPr>
        <w:t xml:space="preserve"> Unpublished Doctoral Dissertation, State </w:t>
      </w:r>
    </w:p>
    <w:p w14:paraId="3C16C6B3"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University of New York at Albany.</w:t>
      </w:r>
    </w:p>
    <w:p w14:paraId="50D18EA7" w14:textId="77777777" w:rsidR="00342166" w:rsidRPr="00342166" w:rsidRDefault="00342166" w:rsidP="00342166">
      <w:pPr>
        <w:tabs>
          <w:tab w:val="left" w:pos="720"/>
        </w:tabs>
        <w:contextualSpacing/>
        <w:rPr>
          <w:rFonts w:ascii="Times New Roman" w:hAnsi="Times New Roman" w:cs="Times New Roman"/>
          <w:sz w:val="24"/>
          <w:szCs w:val="24"/>
        </w:rPr>
      </w:pPr>
    </w:p>
    <w:p w14:paraId="125A7D67" w14:textId="77777777" w:rsidR="00342166" w:rsidRPr="00342166" w:rsidRDefault="00342166" w:rsidP="00342166">
      <w:pPr>
        <w:pStyle w:val="Bibliography"/>
        <w:rPr>
          <w:rFonts w:ascii="Times New Roman" w:hAnsi="Times New Roman" w:cs="Times New Roman"/>
          <w:sz w:val="24"/>
          <w:szCs w:val="24"/>
        </w:rPr>
      </w:pPr>
      <w:proofErr w:type="spellStart"/>
      <w:r w:rsidRPr="00342166">
        <w:rPr>
          <w:rFonts w:ascii="Times New Roman" w:hAnsi="Times New Roman" w:cs="Times New Roman"/>
          <w:sz w:val="24"/>
          <w:szCs w:val="24"/>
        </w:rPr>
        <w:t>Kalosky</w:t>
      </w:r>
      <w:proofErr w:type="spellEnd"/>
      <w:r w:rsidRPr="00342166">
        <w:rPr>
          <w:rFonts w:ascii="Times New Roman" w:hAnsi="Times New Roman" w:cs="Times New Roman"/>
          <w:sz w:val="24"/>
          <w:szCs w:val="24"/>
        </w:rPr>
        <w:t xml:space="preserve">, Ethan, and Keith M. </w:t>
      </w:r>
      <w:proofErr w:type="spellStart"/>
      <w:r w:rsidRPr="00342166">
        <w:rPr>
          <w:rFonts w:ascii="Times New Roman" w:hAnsi="Times New Roman" w:cs="Times New Roman"/>
          <w:sz w:val="24"/>
          <w:szCs w:val="24"/>
        </w:rPr>
        <w:t>Prufer</w:t>
      </w:r>
      <w:proofErr w:type="spellEnd"/>
      <w:r w:rsidRPr="00342166">
        <w:rPr>
          <w:rFonts w:ascii="Times New Roman" w:hAnsi="Times New Roman" w:cs="Times New Roman"/>
          <w:sz w:val="24"/>
          <w:szCs w:val="24"/>
        </w:rPr>
        <w:br/>
        <w:t>2012</w:t>
      </w:r>
      <w:r w:rsidRPr="00342166">
        <w:rPr>
          <w:rFonts w:ascii="Times New Roman" w:hAnsi="Times New Roman" w:cs="Times New Roman"/>
          <w:sz w:val="24"/>
          <w:szCs w:val="24"/>
        </w:rPr>
        <w:tab/>
        <w:t xml:space="preserve">Recent results of settlement survey and hinterland household excavations at the classic </w:t>
      </w:r>
    </w:p>
    <w:p w14:paraId="34899F00" w14:textId="77777777" w:rsidR="00342166" w:rsidRPr="00342166" w:rsidRDefault="00342166" w:rsidP="00342166">
      <w:pPr>
        <w:pStyle w:val="Bibliography"/>
        <w:ind w:firstLine="720"/>
        <w:rPr>
          <w:rFonts w:ascii="Times New Roman" w:hAnsi="Times New Roman" w:cs="Times New Roman"/>
          <w:i/>
          <w:iCs/>
          <w:sz w:val="24"/>
          <w:szCs w:val="24"/>
        </w:rPr>
      </w:pPr>
      <w:r w:rsidRPr="00342166">
        <w:rPr>
          <w:rFonts w:ascii="Times New Roman" w:hAnsi="Times New Roman" w:cs="Times New Roman"/>
          <w:sz w:val="24"/>
          <w:szCs w:val="24"/>
        </w:rPr>
        <w:t xml:space="preserve">period site of </w:t>
      </w:r>
      <w:proofErr w:type="spellStart"/>
      <w:r w:rsidRPr="00342166">
        <w:rPr>
          <w:rFonts w:ascii="Times New Roman" w:hAnsi="Times New Roman" w:cs="Times New Roman"/>
          <w:sz w:val="24"/>
          <w:szCs w:val="24"/>
        </w:rPr>
        <w:t>Uxbenká</w:t>
      </w:r>
      <w:proofErr w:type="spellEnd"/>
      <w:r w:rsidRPr="00342166">
        <w:rPr>
          <w:rFonts w:ascii="Times New Roman" w:hAnsi="Times New Roman" w:cs="Times New Roman"/>
          <w:sz w:val="24"/>
          <w:szCs w:val="24"/>
        </w:rPr>
        <w:t xml:space="preserve">, Toledo district, Belize. </w:t>
      </w:r>
      <w:r w:rsidRPr="00342166">
        <w:rPr>
          <w:rFonts w:ascii="Times New Roman" w:hAnsi="Times New Roman" w:cs="Times New Roman"/>
          <w:i/>
          <w:iCs/>
          <w:sz w:val="24"/>
          <w:szCs w:val="24"/>
        </w:rPr>
        <w:t xml:space="preserve">Research Reports in Belizean </w:t>
      </w:r>
    </w:p>
    <w:p w14:paraId="1EA5A0E3"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Archaeology.</w:t>
      </w:r>
      <w:r w:rsidRPr="00342166">
        <w:rPr>
          <w:rFonts w:ascii="Times New Roman" w:hAnsi="Times New Roman" w:cs="Times New Roman"/>
          <w:sz w:val="24"/>
          <w:szCs w:val="24"/>
        </w:rPr>
        <w:t xml:space="preserve"> 9:255–276.</w:t>
      </w:r>
    </w:p>
    <w:p w14:paraId="5319EECB"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br/>
        <w:t xml:space="preserve">King, R.B., I.C. Baillie, R.J. </w:t>
      </w:r>
      <w:proofErr w:type="spellStart"/>
      <w:r w:rsidRPr="00342166">
        <w:rPr>
          <w:rFonts w:ascii="Times New Roman" w:hAnsi="Times New Roman" w:cs="Times New Roman"/>
          <w:sz w:val="24"/>
          <w:szCs w:val="24"/>
        </w:rPr>
        <w:t>Grimble</w:t>
      </w:r>
      <w:proofErr w:type="spellEnd"/>
      <w:r w:rsidRPr="00342166">
        <w:rPr>
          <w:rFonts w:ascii="Times New Roman" w:hAnsi="Times New Roman" w:cs="Times New Roman"/>
          <w:sz w:val="24"/>
          <w:szCs w:val="24"/>
        </w:rPr>
        <w:t>, M.S. Johnson, and G.L. Silva</w:t>
      </w:r>
      <w:r w:rsidRPr="00342166">
        <w:rPr>
          <w:rFonts w:ascii="Times New Roman" w:hAnsi="Times New Roman" w:cs="Times New Roman"/>
          <w:sz w:val="24"/>
          <w:szCs w:val="24"/>
        </w:rPr>
        <w:br/>
        <w:t>1986</w:t>
      </w:r>
      <w:r w:rsidRPr="00342166">
        <w:rPr>
          <w:rFonts w:ascii="Times New Roman" w:hAnsi="Times New Roman" w:cs="Times New Roman"/>
          <w:sz w:val="24"/>
          <w:szCs w:val="24"/>
        </w:rPr>
        <w:tab/>
      </w:r>
      <w:r w:rsidRPr="00342166">
        <w:rPr>
          <w:rFonts w:ascii="Times New Roman" w:hAnsi="Times New Roman" w:cs="Times New Roman"/>
          <w:i/>
          <w:iCs/>
          <w:sz w:val="24"/>
          <w:szCs w:val="24"/>
        </w:rPr>
        <w:t>Land Resource Survey of Toledo District, Belize</w:t>
      </w:r>
      <w:r w:rsidRPr="00342166">
        <w:rPr>
          <w:rFonts w:ascii="Times New Roman" w:hAnsi="Times New Roman" w:cs="Times New Roman"/>
          <w:sz w:val="24"/>
          <w:szCs w:val="24"/>
        </w:rPr>
        <w:t xml:space="preserve">. Land Resource Development Centre, </w:t>
      </w:r>
    </w:p>
    <w:p w14:paraId="24EAC2C8"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Tolworth, U.K.</w:t>
      </w:r>
    </w:p>
    <w:p w14:paraId="5D3F2EBF" w14:textId="77777777" w:rsidR="00342166" w:rsidRPr="00342166" w:rsidRDefault="00342166" w:rsidP="00342166">
      <w:pPr>
        <w:rPr>
          <w:rFonts w:ascii="Times New Roman" w:hAnsi="Times New Roman" w:cs="Times New Roman"/>
          <w:sz w:val="24"/>
          <w:szCs w:val="24"/>
        </w:rPr>
      </w:pPr>
    </w:p>
    <w:p w14:paraId="5BF14926" w14:textId="77777777" w:rsidR="00342166" w:rsidRPr="00342166" w:rsidRDefault="00342166" w:rsidP="00342166">
      <w:pPr>
        <w:pStyle w:val="NoSpacing"/>
        <w:ind w:left="720" w:hanging="720"/>
        <w:rPr>
          <w:rFonts w:ascii="Times New Roman" w:hAnsi="Times New Roman" w:cs="Times New Roman"/>
          <w:sz w:val="24"/>
          <w:szCs w:val="24"/>
        </w:rPr>
      </w:pPr>
      <w:proofErr w:type="spellStart"/>
      <w:r w:rsidRPr="00342166">
        <w:rPr>
          <w:rFonts w:ascii="Times New Roman" w:hAnsi="Times New Roman" w:cs="Times New Roman"/>
          <w:sz w:val="24"/>
          <w:szCs w:val="24"/>
        </w:rPr>
        <w:t>Kovacevich</w:t>
      </w:r>
      <w:proofErr w:type="spellEnd"/>
      <w:r w:rsidRPr="00342166">
        <w:rPr>
          <w:rFonts w:ascii="Times New Roman" w:hAnsi="Times New Roman" w:cs="Times New Roman"/>
          <w:sz w:val="24"/>
          <w:szCs w:val="24"/>
        </w:rPr>
        <w:t>, Brigitte, Patricia Rivera Castillo, Michael G. Callaghan y Melvin Rodrigo Guzman.</w:t>
      </w:r>
    </w:p>
    <w:p w14:paraId="529028FF" w14:textId="77777777" w:rsidR="00342166" w:rsidRPr="00342166" w:rsidRDefault="00342166" w:rsidP="00342166">
      <w:pPr>
        <w:pStyle w:val="NoSpacing"/>
        <w:ind w:left="720" w:hanging="720"/>
        <w:rPr>
          <w:rFonts w:ascii="Times New Roman" w:hAnsi="Times New Roman" w:cs="Times New Roman"/>
          <w:sz w:val="24"/>
          <w:szCs w:val="24"/>
          <w:lang w:val="es-ES"/>
        </w:rPr>
      </w:pPr>
      <w:r w:rsidRPr="00342166">
        <w:rPr>
          <w:rFonts w:ascii="Times New Roman" w:hAnsi="Times New Roman" w:cs="Times New Roman"/>
          <w:sz w:val="24"/>
          <w:szCs w:val="24"/>
          <w:lang w:val="es-ES"/>
        </w:rPr>
        <w:t>2011</w:t>
      </w:r>
      <w:r w:rsidRPr="00342166">
        <w:rPr>
          <w:rFonts w:ascii="Times New Roman" w:hAnsi="Times New Roman" w:cs="Times New Roman"/>
          <w:sz w:val="24"/>
          <w:szCs w:val="24"/>
          <w:lang w:val="es-ES"/>
        </w:rPr>
        <w:tab/>
        <w:t xml:space="preserve">Investigaciones Arqueológicas en “Cabeza de Piedra”: Resultados de dos temporadas de campo en el sitio de </w:t>
      </w:r>
      <w:proofErr w:type="spellStart"/>
      <w:r w:rsidRPr="00342166">
        <w:rPr>
          <w:rFonts w:ascii="Times New Roman" w:hAnsi="Times New Roman" w:cs="Times New Roman"/>
          <w:sz w:val="24"/>
          <w:szCs w:val="24"/>
          <w:lang w:val="es-ES"/>
        </w:rPr>
        <w:t>Holtun</w:t>
      </w:r>
      <w:proofErr w:type="spellEnd"/>
      <w:r w:rsidRPr="00342166">
        <w:rPr>
          <w:rFonts w:ascii="Times New Roman" w:hAnsi="Times New Roman" w:cs="Times New Roman"/>
          <w:sz w:val="24"/>
          <w:szCs w:val="24"/>
          <w:lang w:val="es-ES"/>
        </w:rPr>
        <w:t xml:space="preserve">, Guatemala. In </w:t>
      </w:r>
      <w:r w:rsidRPr="00342166">
        <w:rPr>
          <w:rFonts w:ascii="Times New Roman" w:hAnsi="Times New Roman" w:cs="Times New Roman"/>
          <w:i/>
          <w:iCs/>
          <w:sz w:val="24"/>
          <w:szCs w:val="24"/>
          <w:lang w:val="es-ES"/>
        </w:rPr>
        <w:t>XXV Simposio de investigaciones arqueológicas en Guatemala</w:t>
      </w:r>
      <w:r w:rsidRPr="00342166">
        <w:rPr>
          <w:rFonts w:ascii="Times New Roman" w:hAnsi="Times New Roman" w:cs="Times New Roman"/>
          <w:sz w:val="24"/>
          <w:szCs w:val="24"/>
          <w:lang w:val="es-ES"/>
        </w:rPr>
        <w:t>. Ministerio de Cultura y Deportes. Dirección general del patrimonio cultural y natural. Instituto de Antropología e Historia. Museo Nacional de Arqueología y Etnología. Asociación Tikal. Guatemala.</w:t>
      </w:r>
    </w:p>
    <w:p w14:paraId="7F819194" w14:textId="77777777" w:rsidR="00342166" w:rsidRPr="00342166" w:rsidRDefault="00342166" w:rsidP="00342166">
      <w:pPr>
        <w:pStyle w:val="Default"/>
        <w:rPr>
          <w:lang w:val="es-ES"/>
        </w:rPr>
      </w:pPr>
    </w:p>
    <w:p w14:paraId="28BADDE4" w14:textId="77777777" w:rsidR="00342166" w:rsidRPr="00342166" w:rsidRDefault="00342166" w:rsidP="00342166">
      <w:pPr>
        <w:pStyle w:val="Default"/>
        <w:rPr>
          <w:lang w:val="es-ES"/>
        </w:rPr>
      </w:pPr>
      <w:proofErr w:type="spellStart"/>
      <w:r w:rsidRPr="00342166">
        <w:rPr>
          <w:lang w:val="es-ES"/>
        </w:rPr>
        <w:t>Kurnick</w:t>
      </w:r>
      <w:proofErr w:type="spellEnd"/>
      <w:r w:rsidRPr="00342166">
        <w:rPr>
          <w:lang w:val="es-ES"/>
        </w:rPr>
        <w:t>, Sarah</w:t>
      </w:r>
    </w:p>
    <w:p w14:paraId="23DF48E0" w14:textId="77777777" w:rsidR="00342166" w:rsidRPr="00342166" w:rsidRDefault="00342166" w:rsidP="00342166">
      <w:pPr>
        <w:rPr>
          <w:rFonts w:ascii="Times New Roman" w:hAnsi="Times New Roman" w:cs="Times New Roman"/>
          <w:i/>
          <w:iCs/>
          <w:sz w:val="24"/>
          <w:szCs w:val="24"/>
        </w:rPr>
      </w:pPr>
      <w:r w:rsidRPr="00342166">
        <w:rPr>
          <w:rFonts w:ascii="Times New Roman" w:hAnsi="Times New Roman" w:cs="Times New Roman"/>
          <w:sz w:val="24"/>
          <w:szCs w:val="24"/>
        </w:rPr>
        <w:t>2013</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Negotiating the Contradictions of Political Authority: An Archaeological Case Study </w:t>
      </w:r>
    </w:p>
    <w:p w14:paraId="47FB7312"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iCs/>
          <w:sz w:val="24"/>
          <w:szCs w:val="24"/>
        </w:rPr>
        <w:t xml:space="preserve">from </w:t>
      </w:r>
      <w:proofErr w:type="spellStart"/>
      <w:r w:rsidRPr="00342166">
        <w:rPr>
          <w:rFonts w:ascii="Times New Roman" w:hAnsi="Times New Roman" w:cs="Times New Roman"/>
          <w:i/>
          <w:iCs/>
          <w:sz w:val="24"/>
          <w:szCs w:val="24"/>
        </w:rPr>
        <w:t>Callar</w:t>
      </w:r>
      <w:proofErr w:type="spellEnd"/>
      <w:r w:rsidRPr="00342166">
        <w:rPr>
          <w:rFonts w:ascii="Times New Roman" w:hAnsi="Times New Roman" w:cs="Times New Roman"/>
          <w:i/>
          <w:iCs/>
          <w:sz w:val="24"/>
          <w:szCs w:val="24"/>
        </w:rPr>
        <w:t xml:space="preserve"> Creek, Belize</w:t>
      </w:r>
      <w:r w:rsidRPr="00342166">
        <w:rPr>
          <w:rFonts w:ascii="Times New Roman" w:hAnsi="Times New Roman" w:cs="Times New Roman"/>
          <w:sz w:val="24"/>
          <w:szCs w:val="24"/>
        </w:rPr>
        <w:t>. PhD dissertation, University of Pennsylvania, Philadelphia.</w:t>
      </w:r>
    </w:p>
    <w:p w14:paraId="147A4E23" w14:textId="77777777" w:rsidR="00342166" w:rsidRPr="00342166" w:rsidRDefault="00342166" w:rsidP="00342166">
      <w:pPr>
        <w:rPr>
          <w:rFonts w:ascii="Times New Roman" w:hAnsi="Times New Roman" w:cs="Times New Roman"/>
          <w:color w:val="000000"/>
          <w:sz w:val="24"/>
          <w:szCs w:val="24"/>
        </w:rPr>
      </w:pPr>
    </w:p>
    <w:p w14:paraId="33144AF7" w14:textId="77777777" w:rsidR="00342166" w:rsidRPr="00342166" w:rsidRDefault="00342166" w:rsidP="00342166">
      <w:pPr>
        <w:pStyle w:val="Default"/>
      </w:pPr>
      <w:r w:rsidRPr="00342166">
        <w:t>LeCount, Lisa J. and Jason Yaeger (eds)</w:t>
      </w:r>
    </w:p>
    <w:p w14:paraId="2C8CACB0" w14:textId="77777777" w:rsidR="00342166" w:rsidRPr="00342166" w:rsidRDefault="00342166" w:rsidP="00342166">
      <w:pPr>
        <w:pStyle w:val="Default"/>
        <w:rPr>
          <w:lang w:val="es-ES"/>
        </w:rPr>
      </w:pPr>
      <w:r w:rsidRPr="00342166">
        <w:t>2010</w:t>
      </w:r>
      <w:r w:rsidRPr="00342166">
        <w:tab/>
      </w:r>
      <w:r w:rsidRPr="00342166">
        <w:rPr>
          <w:i/>
          <w:iCs/>
        </w:rPr>
        <w:t>Classic Maya Provincial Politics: Xunantunich and its Hinterlands</w:t>
      </w:r>
      <w:r w:rsidRPr="00342166">
        <w:t xml:space="preserve">. </w:t>
      </w:r>
      <w:proofErr w:type="spellStart"/>
      <w:r w:rsidRPr="00342166">
        <w:rPr>
          <w:lang w:val="es-ES"/>
        </w:rPr>
        <w:t>The</w:t>
      </w:r>
      <w:proofErr w:type="spellEnd"/>
      <w:r w:rsidRPr="00342166">
        <w:rPr>
          <w:lang w:val="es-ES"/>
        </w:rPr>
        <w:t xml:space="preserve"> </w:t>
      </w:r>
      <w:proofErr w:type="spellStart"/>
      <w:r w:rsidRPr="00342166">
        <w:rPr>
          <w:lang w:val="es-ES"/>
        </w:rPr>
        <w:t>University</w:t>
      </w:r>
      <w:proofErr w:type="spellEnd"/>
      <w:r w:rsidRPr="00342166">
        <w:rPr>
          <w:lang w:val="es-ES"/>
        </w:rPr>
        <w:t xml:space="preserve"> </w:t>
      </w:r>
      <w:proofErr w:type="spellStart"/>
      <w:r w:rsidRPr="00342166">
        <w:rPr>
          <w:lang w:val="es-ES"/>
        </w:rPr>
        <w:t>of</w:t>
      </w:r>
      <w:proofErr w:type="spellEnd"/>
      <w:r w:rsidRPr="00342166">
        <w:rPr>
          <w:lang w:val="es-ES"/>
        </w:rPr>
        <w:t xml:space="preserve"> </w:t>
      </w:r>
    </w:p>
    <w:p w14:paraId="2BC9B64D" w14:textId="77777777" w:rsidR="00342166" w:rsidRPr="00342166" w:rsidRDefault="00342166" w:rsidP="00342166">
      <w:pPr>
        <w:pStyle w:val="Default"/>
        <w:ind w:firstLine="720"/>
        <w:rPr>
          <w:lang w:val="es-ES"/>
        </w:rPr>
      </w:pPr>
      <w:r w:rsidRPr="00342166">
        <w:rPr>
          <w:lang w:val="es-ES"/>
        </w:rPr>
        <w:t xml:space="preserve">Arizona </w:t>
      </w:r>
      <w:proofErr w:type="spellStart"/>
      <w:r w:rsidRPr="00342166">
        <w:rPr>
          <w:lang w:val="es-ES"/>
        </w:rPr>
        <w:t>Press</w:t>
      </w:r>
      <w:proofErr w:type="spellEnd"/>
      <w:r w:rsidRPr="00342166">
        <w:rPr>
          <w:lang w:val="es-ES"/>
        </w:rPr>
        <w:t xml:space="preserve">, Tucson. </w:t>
      </w:r>
    </w:p>
    <w:p w14:paraId="7463840F" w14:textId="77777777" w:rsidR="00342166" w:rsidRPr="00342166" w:rsidRDefault="00342166" w:rsidP="00342166">
      <w:pPr>
        <w:pStyle w:val="Default"/>
        <w:rPr>
          <w:lang w:val="es-ES"/>
        </w:rPr>
      </w:pPr>
    </w:p>
    <w:p w14:paraId="28CE165B" w14:textId="77777777" w:rsidR="00342166" w:rsidRPr="00342166" w:rsidRDefault="00342166" w:rsidP="00342166">
      <w:pPr>
        <w:pStyle w:val="Bibliography"/>
        <w:rPr>
          <w:rFonts w:ascii="Times New Roman" w:hAnsi="Times New Roman" w:cs="Times New Roman"/>
          <w:sz w:val="24"/>
          <w:szCs w:val="24"/>
          <w:lang w:val="es-ES"/>
        </w:rPr>
      </w:pPr>
      <w:r w:rsidRPr="00342166">
        <w:rPr>
          <w:rFonts w:ascii="Times New Roman" w:hAnsi="Times New Roman" w:cs="Times New Roman"/>
          <w:sz w:val="24"/>
          <w:szCs w:val="24"/>
          <w:lang w:val="es-ES"/>
        </w:rPr>
        <w:t>Lee, Thomas A.</w:t>
      </w:r>
      <w:r w:rsidRPr="00342166">
        <w:rPr>
          <w:rFonts w:ascii="Times New Roman" w:hAnsi="Times New Roman" w:cs="Times New Roman"/>
          <w:sz w:val="24"/>
          <w:szCs w:val="24"/>
          <w:lang w:val="es-ES"/>
        </w:rPr>
        <w:br/>
        <w:t>1984</w:t>
      </w:r>
      <w:r w:rsidRPr="00342166">
        <w:rPr>
          <w:rFonts w:ascii="Times New Roman" w:hAnsi="Times New Roman" w:cs="Times New Roman"/>
          <w:sz w:val="24"/>
          <w:szCs w:val="24"/>
          <w:lang w:val="es-ES"/>
        </w:rPr>
        <w:tab/>
        <w:t xml:space="preserve">Investigaciones </w:t>
      </w:r>
      <w:proofErr w:type="spellStart"/>
      <w:r w:rsidRPr="00342166">
        <w:rPr>
          <w:rFonts w:ascii="Times New Roman" w:hAnsi="Times New Roman" w:cs="Times New Roman"/>
          <w:sz w:val="24"/>
          <w:szCs w:val="24"/>
          <w:lang w:val="es-ES"/>
        </w:rPr>
        <w:t>arqueologicas</w:t>
      </w:r>
      <w:proofErr w:type="spellEnd"/>
      <w:r w:rsidRPr="00342166">
        <w:rPr>
          <w:rFonts w:ascii="Times New Roman" w:hAnsi="Times New Roman" w:cs="Times New Roman"/>
          <w:sz w:val="24"/>
          <w:szCs w:val="24"/>
          <w:lang w:val="es-ES"/>
        </w:rPr>
        <w:t xml:space="preserve"> recientes del </w:t>
      </w:r>
      <w:proofErr w:type="spellStart"/>
      <w:r w:rsidRPr="00342166">
        <w:rPr>
          <w:rFonts w:ascii="Times New Roman" w:hAnsi="Times New Roman" w:cs="Times New Roman"/>
          <w:sz w:val="24"/>
          <w:szCs w:val="24"/>
          <w:lang w:val="es-ES"/>
        </w:rPr>
        <w:t>clasico</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postclasico</w:t>
      </w:r>
      <w:proofErr w:type="spellEnd"/>
      <w:r w:rsidRPr="00342166">
        <w:rPr>
          <w:rFonts w:ascii="Times New Roman" w:hAnsi="Times New Roman" w:cs="Times New Roman"/>
          <w:sz w:val="24"/>
          <w:szCs w:val="24"/>
          <w:lang w:val="es-ES"/>
        </w:rPr>
        <w:t xml:space="preserve">, y colonial maya en </w:t>
      </w:r>
    </w:p>
    <w:p w14:paraId="053C71E9" w14:textId="77777777" w:rsidR="00342166" w:rsidRPr="00342166" w:rsidRDefault="00342166" w:rsidP="00342166">
      <w:pPr>
        <w:pStyle w:val="Bibliography"/>
        <w:ind w:firstLine="720"/>
        <w:rPr>
          <w:rFonts w:ascii="Times New Roman" w:hAnsi="Times New Roman" w:cs="Times New Roman"/>
          <w:sz w:val="24"/>
          <w:szCs w:val="24"/>
          <w:lang w:val="es-ES"/>
        </w:rPr>
      </w:pPr>
      <w:r w:rsidRPr="00342166">
        <w:rPr>
          <w:rFonts w:ascii="Times New Roman" w:hAnsi="Times New Roman" w:cs="Times New Roman"/>
          <w:sz w:val="24"/>
          <w:szCs w:val="24"/>
          <w:lang w:val="es-ES"/>
        </w:rPr>
        <w:t xml:space="preserve">Chiapas: resumen e implicaciones. </w:t>
      </w:r>
      <w:r w:rsidRPr="00342166">
        <w:rPr>
          <w:rFonts w:ascii="Times New Roman" w:hAnsi="Times New Roman" w:cs="Times New Roman"/>
          <w:i/>
          <w:iCs/>
          <w:sz w:val="24"/>
          <w:szCs w:val="24"/>
          <w:lang w:val="es-ES"/>
        </w:rPr>
        <w:t xml:space="preserve">Mesa Redonda, Sociedad Mexicana de </w:t>
      </w:r>
      <w:proofErr w:type="spellStart"/>
      <w:r w:rsidRPr="00342166">
        <w:rPr>
          <w:rFonts w:ascii="Times New Roman" w:hAnsi="Times New Roman" w:cs="Times New Roman"/>
          <w:i/>
          <w:iCs/>
          <w:sz w:val="24"/>
          <w:szCs w:val="24"/>
          <w:lang w:val="es-ES"/>
        </w:rPr>
        <w:t>Antropologia</w:t>
      </w:r>
      <w:proofErr w:type="spellEnd"/>
      <w:r w:rsidRPr="00342166">
        <w:rPr>
          <w:rFonts w:ascii="Times New Roman" w:hAnsi="Times New Roman" w:cs="Times New Roman"/>
          <w:sz w:val="24"/>
          <w:szCs w:val="24"/>
          <w:lang w:val="es-ES"/>
        </w:rPr>
        <w:t xml:space="preserve"> </w:t>
      </w:r>
    </w:p>
    <w:p w14:paraId="7AEAAABE"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lang w:val="es-ES"/>
        </w:rPr>
        <w:tab/>
      </w:r>
      <w:r w:rsidRPr="00342166">
        <w:rPr>
          <w:rFonts w:ascii="Times New Roman" w:hAnsi="Times New Roman" w:cs="Times New Roman"/>
          <w:sz w:val="24"/>
          <w:szCs w:val="24"/>
        </w:rPr>
        <w:t>1:113–130.</w:t>
      </w:r>
      <w:r w:rsidRPr="00342166">
        <w:rPr>
          <w:rFonts w:ascii="Times New Roman" w:hAnsi="Times New Roman" w:cs="Times New Roman"/>
          <w:sz w:val="24"/>
          <w:szCs w:val="24"/>
        </w:rPr>
        <w:br/>
      </w:r>
    </w:p>
    <w:p w14:paraId="17A53695" w14:textId="77777777" w:rsidR="00342166" w:rsidRPr="00342166" w:rsidRDefault="00342166" w:rsidP="00342166">
      <w:pPr>
        <w:pStyle w:val="Default"/>
      </w:pPr>
      <w:r w:rsidRPr="00342166">
        <w:t>Leventhal, Richard, Wendy Ashmore, Lisa J. LeCount, and Jason Yaeger</w:t>
      </w:r>
    </w:p>
    <w:p w14:paraId="382BB9D6" w14:textId="77777777" w:rsidR="00342166" w:rsidRPr="00342166" w:rsidRDefault="00342166" w:rsidP="00342166">
      <w:pPr>
        <w:pStyle w:val="Default"/>
        <w:rPr>
          <w:i/>
          <w:iCs/>
        </w:rPr>
      </w:pPr>
      <w:r w:rsidRPr="00342166">
        <w:t>2010</w:t>
      </w:r>
      <w:r w:rsidRPr="00342166">
        <w:tab/>
        <w:t xml:space="preserve">The Xunantunich Archaeological Project, 1991-1997. In </w:t>
      </w:r>
      <w:r w:rsidRPr="00342166">
        <w:rPr>
          <w:i/>
          <w:iCs/>
        </w:rPr>
        <w:t xml:space="preserve">Classic Maya Provincial </w:t>
      </w:r>
    </w:p>
    <w:p w14:paraId="00851A11" w14:textId="77777777" w:rsidR="00342166" w:rsidRPr="00342166" w:rsidRDefault="00342166" w:rsidP="00342166">
      <w:pPr>
        <w:pStyle w:val="Default"/>
        <w:ind w:firstLine="720"/>
      </w:pPr>
      <w:r w:rsidRPr="00342166">
        <w:rPr>
          <w:i/>
          <w:iCs/>
        </w:rPr>
        <w:t>Politics: Xunantunich and its Hinterlands</w:t>
      </w:r>
      <w:r w:rsidRPr="00342166">
        <w:t xml:space="preserve">, edited by Lisa J. LeCount and Jason Yaeger, </w:t>
      </w:r>
    </w:p>
    <w:p w14:paraId="0D45B10E" w14:textId="77777777" w:rsidR="00342166" w:rsidRPr="00342166" w:rsidRDefault="00342166" w:rsidP="00342166">
      <w:pPr>
        <w:pStyle w:val="Default"/>
        <w:ind w:firstLine="720"/>
      </w:pPr>
      <w:r w:rsidRPr="00342166">
        <w:t>pp. 1-19. The University of Arizona Press, Tucson.</w:t>
      </w:r>
    </w:p>
    <w:p w14:paraId="45A62660" w14:textId="77777777" w:rsidR="00342166" w:rsidRPr="00342166" w:rsidRDefault="00342166" w:rsidP="00342166">
      <w:pPr>
        <w:rPr>
          <w:rFonts w:ascii="Times New Roman" w:hAnsi="Times New Roman" w:cs="Times New Roman"/>
          <w:color w:val="000000"/>
          <w:sz w:val="24"/>
          <w:szCs w:val="24"/>
        </w:rPr>
      </w:pPr>
    </w:p>
    <w:p w14:paraId="121B1060" w14:textId="77777777" w:rsidR="00342166" w:rsidRPr="007676C7" w:rsidRDefault="00342166" w:rsidP="00342166">
      <w:pPr>
        <w:rPr>
          <w:rFonts w:ascii="Times New Roman" w:eastAsia="Calibri" w:hAnsi="Times New Roman" w:cs="Times New Roman"/>
          <w:i/>
          <w:iCs/>
          <w:sz w:val="24"/>
          <w:szCs w:val="24"/>
          <w:lang w:val="es-ES"/>
        </w:rPr>
      </w:pPr>
      <w:proofErr w:type="spellStart"/>
      <w:r w:rsidRPr="007676C7">
        <w:rPr>
          <w:rFonts w:ascii="Times New Roman" w:eastAsia="Calibri" w:hAnsi="Times New Roman" w:cs="Times New Roman"/>
          <w:sz w:val="24"/>
          <w:szCs w:val="24"/>
          <w:lang w:val="es-ES"/>
        </w:rPr>
        <w:t>Lowe</w:t>
      </w:r>
      <w:proofErr w:type="spellEnd"/>
      <w:r w:rsidRPr="007676C7">
        <w:rPr>
          <w:rFonts w:ascii="Times New Roman" w:eastAsia="Calibri" w:hAnsi="Times New Roman" w:cs="Times New Roman"/>
          <w:sz w:val="24"/>
          <w:szCs w:val="24"/>
          <w:lang w:val="es-ES"/>
        </w:rPr>
        <w:t>, G.W.</w:t>
      </w:r>
      <w:r w:rsidRPr="007676C7">
        <w:rPr>
          <w:rFonts w:ascii="Times New Roman" w:eastAsia="Calibri" w:hAnsi="Times New Roman" w:cs="Times New Roman"/>
          <w:sz w:val="24"/>
          <w:szCs w:val="24"/>
          <w:lang w:val="es-ES"/>
        </w:rPr>
        <w:br/>
        <w:t>1983</w:t>
      </w:r>
      <w:r w:rsidRPr="007676C7">
        <w:rPr>
          <w:rFonts w:ascii="Times New Roman" w:eastAsia="Calibri" w:hAnsi="Times New Roman" w:cs="Times New Roman"/>
          <w:sz w:val="24"/>
          <w:szCs w:val="24"/>
          <w:lang w:val="es-ES"/>
        </w:rPr>
        <w:tab/>
        <w:t xml:space="preserve">Los olmecas, mayas, y mixe-zoques. In </w:t>
      </w:r>
      <w:r w:rsidRPr="007676C7">
        <w:rPr>
          <w:rFonts w:ascii="Times New Roman" w:eastAsia="Calibri" w:hAnsi="Times New Roman" w:cs="Times New Roman"/>
          <w:i/>
          <w:iCs/>
          <w:sz w:val="24"/>
          <w:szCs w:val="24"/>
          <w:lang w:val="es-ES"/>
        </w:rPr>
        <w:t xml:space="preserve">Antropología e historia de los mixe-zoques y </w:t>
      </w:r>
    </w:p>
    <w:p w14:paraId="334FE66D" w14:textId="77777777" w:rsidR="00342166" w:rsidRPr="007676C7" w:rsidRDefault="00342166" w:rsidP="00342166">
      <w:pPr>
        <w:ind w:firstLine="720"/>
        <w:rPr>
          <w:rFonts w:ascii="Times New Roman" w:eastAsia="Calibri" w:hAnsi="Times New Roman" w:cs="Times New Roman"/>
          <w:sz w:val="24"/>
          <w:szCs w:val="24"/>
          <w:lang w:val="en-CA"/>
        </w:rPr>
      </w:pPr>
      <w:proofErr w:type="spellStart"/>
      <w:r w:rsidRPr="007676C7">
        <w:rPr>
          <w:rFonts w:ascii="Times New Roman" w:eastAsia="Calibri" w:hAnsi="Times New Roman" w:cs="Times New Roman"/>
          <w:i/>
          <w:iCs/>
          <w:sz w:val="24"/>
          <w:szCs w:val="24"/>
          <w:lang w:val="en-CA"/>
        </w:rPr>
        <w:t>mayas</w:t>
      </w:r>
      <w:proofErr w:type="spellEnd"/>
      <w:r w:rsidRPr="007676C7">
        <w:rPr>
          <w:rFonts w:ascii="Times New Roman" w:eastAsia="Calibri" w:hAnsi="Times New Roman" w:cs="Times New Roman"/>
          <w:i/>
          <w:iCs/>
          <w:sz w:val="24"/>
          <w:szCs w:val="24"/>
          <w:lang w:val="en-CA"/>
        </w:rPr>
        <w:t xml:space="preserve">: </w:t>
      </w:r>
      <w:proofErr w:type="spellStart"/>
      <w:r w:rsidRPr="007676C7">
        <w:rPr>
          <w:rFonts w:ascii="Times New Roman" w:eastAsia="Calibri" w:hAnsi="Times New Roman" w:cs="Times New Roman"/>
          <w:i/>
          <w:iCs/>
          <w:sz w:val="24"/>
          <w:szCs w:val="24"/>
          <w:lang w:val="en-CA"/>
        </w:rPr>
        <w:t>homenaje</w:t>
      </w:r>
      <w:proofErr w:type="spellEnd"/>
      <w:r w:rsidRPr="007676C7">
        <w:rPr>
          <w:rFonts w:ascii="Times New Roman" w:eastAsia="Calibri" w:hAnsi="Times New Roman" w:cs="Times New Roman"/>
          <w:i/>
          <w:iCs/>
          <w:sz w:val="24"/>
          <w:szCs w:val="24"/>
          <w:lang w:val="en-CA"/>
        </w:rPr>
        <w:t xml:space="preserve"> a Frans </w:t>
      </w:r>
      <w:proofErr w:type="spellStart"/>
      <w:r w:rsidRPr="007676C7">
        <w:rPr>
          <w:rFonts w:ascii="Times New Roman" w:eastAsia="Calibri" w:hAnsi="Times New Roman" w:cs="Times New Roman"/>
          <w:i/>
          <w:iCs/>
          <w:sz w:val="24"/>
          <w:szCs w:val="24"/>
          <w:lang w:val="en-CA"/>
        </w:rPr>
        <w:t>Blom</w:t>
      </w:r>
      <w:proofErr w:type="spellEnd"/>
      <w:r w:rsidRPr="007676C7">
        <w:rPr>
          <w:rFonts w:ascii="Times New Roman" w:eastAsia="Calibri" w:hAnsi="Times New Roman" w:cs="Times New Roman"/>
          <w:sz w:val="24"/>
          <w:szCs w:val="24"/>
          <w:lang w:val="en-CA"/>
        </w:rPr>
        <w:t xml:space="preserve">, edited by Frans Ferdinand </w:t>
      </w:r>
      <w:proofErr w:type="spellStart"/>
      <w:r w:rsidRPr="007676C7">
        <w:rPr>
          <w:rFonts w:ascii="Times New Roman" w:eastAsia="Calibri" w:hAnsi="Times New Roman" w:cs="Times New Roman"/>
          <w:sz w:val="24"/>
          <w:szCs w:val="24"/>
          <w:lang w:val="en-CA"/>
        </w:rPr>
        <w:t>Blom</w:t>
      </w:r>
      <w:proofErr w:type="spellEnd"/>
      <w:r w:rsidRPr="007676C7">
        <w:rPr>
          <w:rFonts w:ascii="Times New Roman" w:eastAsia="Calibri" w:hAnsi="Times New Roman" w:cs="Times New Roman"/>
          <w:sz w:val="24"/>
          <w:szCs w:val="24"/>
          <w:lang w:val="en-CA"/>
        </w:rPr>
        <w:t xml:space="preserve">, Lorenzo Ochoa, </w:t>
      </w:r>
    </w:p>
    <w:p w14:paraId="1B47BC3E" w14:textId="77777777" w:rsidR="00342166" w:rsidRPr="007676C7" w:rsidRDefault="00342166" w:rsidP="00342166">
      <w:pPr>
        <w:ind w:firstLine="720"/>
        <w:rPr>
          <w:rFonts w:ascii="Times New Roman" w:eastAsia="Calibri" w:hAnsi="Times New Roman" w:cs="Times New Roman"/>
          <w:sz w:val="24"/>
          <w:szCs w:val="24"/>
          <w:lang w:val="en-CA"/>
        </w:rPr>
      </w:pPr>
      <w:r w:rsidRPr="007676C7">
        <w:rPr>
          <w:rFonts w:ascii="Times New Roman" w:eastAsia="Calibri" w:hAnsi="Times New Roman" w:cs="Times New Roman"/>
          <w:sz w:val="24"/>
          <w:szCs w:val="24"/>
          <w:lang w:val="en-CA"/>
        </w:rPr>
        <w:t xml:space="preserve">Thomas A. Lee, and Jay I. </w:t>
      </w:r>
      <w:proofErr w:type="spellStart"/>
      <w:r w:rsidRPr="007676C7">
        <w:rPr>
          <w:rFonts w:ascii="Times New Roman" w:eastAsia="Calibri" w:hAnsi="Times New Roman" w:cs="Times New Roman"/>
          <w:sz w:val="24"/>
          <w:szCs w:val="24"/>
          <w:lang w:val="en-CA"/>
        </w:rPr>
        <w:t>Kislak</w:t>
      </w:r>
      <w:proofErr w:type="spellEnd"/>
      <w:r w:rsidRPr="007676C7">
        <w:rPr>
          <w:rFonts w:ascii="Times New Roman" w:eastAsia="Calibri" w:hAnsi="Times New Roman" w:cs="Times New Roman"/>
          <w:sz w:val="24"/>
          <w:szCs w:val="24"/>
          <w:lang w:val="en-CA"/>
        </w:rPr>
        <w:t xml:space="preserve"> Reference Collection (Library of Congress), pp. 125–</w:t>
      </w:r>
    </w:p>
    <w:p w14:paraId="2A0D456E" w14:textId="77777777" w:rsidR="00342166" w:rsidRPr="007676C7" w:rsidRDefault="00342166" w:rsidP="00342166">
      <w:pPr>
        <w:ind w:firstLine="720"/>
        <w:rPr>
          <w:rFonts w:ascii="Times New Roman" w:eastAsia="Calibri" w:hAnsi="Times New Roman" w:cs="Times New Roman"/>
          <w:sz w:val="24"/>
          <w:szCs w:val="24"/>
          <w:lang w:val="es-ES"/>
        </w:rPr>
      </w:pPr>
      <w:r w:rsidRPr="007676C7">
        <w:rPr>
          <w:rFonts w:ascii="Times New Roman" w:eastAsia="Calibri" w:hAnsi="Times New Roman" w:cs="Times New Roman"/>
          <w:sz w:val="24"/>
          <w:szCs w:val="24"/>
          <w:lang w:val="es-ES"/>
        </w:rPr>
        <w:t xml:space="preserve">130. 1a ed. Universidad Nacional Autónoma de México, Instituto de Investigaciones </w:t>
      </w:r>
    </w:p>
    <w:p w14:paraId="5A2D5B8F" w14:textId="77777777" w:rsidR="00342166" w:rsidRPr="00342166" w:rsidRDefault="00342166" w:rsidP="00342166">
      <w:pPr>
        <w:ind w:firstLine="720"/>
        <w:rPr>
          <w:rFonts w:ascii="Times New Roman" w:eastAsia="Calibri" w:hAnsi="Times New Roman" w:cs="Times New Roman"/>
          <w:bCs/>
          <w:sz w:val="24"/>
          <w:szCs w:val="24"/>
          <w:lang w:val="es-ES"/>
        </w:rPr>
      </w:pPr>
      <w:r w:rsidRPr="007676C7">
        <w:rPr>
          <w:rFonts w:ascii="Times New Roman" w:eastAsia="Calibri" w:hAnsi="Times New Roman" w:cs="Times New Roman"/>
          <w:sz w:val="24"/>
          <w:szCs w:val="24"/>
          <w:lang w:val="es-ES"/>
        </w:rPr>
        <w:t xml:space="preserve">Filológicas, Centro de Estudios Mayas ; Brigham Young </w:t>
      </w:r>
      <w:proofErr w:type="spellStart"/>
      <w:r w:rsidRPr="007676C7">
        <w:rPr>
          <w:rFonts w:ascii="Times New Roman" w:eastAsia="Calibri" w:hAnsi="Times New Roman" w:cs="Times New Roman"/>
          <w:sz w:val="24"/>
          <w:szCs w:val="24"/>
          <w:lang w:val="es-ES"/>
        </w:rPr>
        <w:t>University</w:t>
      </w:r>
      <w:proofErr w:type="spellEnd"/>
      <w:r w:rsidRPr="007676C7">
        <w:rPr>
          <w:rFonts w:ascii="Times New Roman" w:eastAsia="Calibri" w:hAnsi="Times New Roman" w:cs="Times New Roman"/>
          <w:sz w:val="24"/>
          <w:szCs w:val="24"/>
          <w:lang w:val="es-ES"/>
        </w:rPr>
        <w:t xml:space="preserve">, México : [Provo, </w:t>
      </w:r>
    </w:p>
    <w:p w14:paraId="191E6B8C" w14:textId="77777777" w:rsidR="00342166" w:rsidRPr="00342166" w:rsidRDefault="00342166" w:rsidP="00342166">
      <w:pPr>
        <w:ind w:firstLine="720"/>
        <w:rPr>
          <w:rFonts w:ascii="Times New Roman" w:hAnsi="Times New Roman" w:cs="Times New Roman"/>
          <w:color w:val="000000"/>
          <w:sz w:val="24"/>
          <w:szCs w:val="24"/>
        </w:rPr>
      </w:pPr>
      <w:r w:rsidRPr="00342166">
        <w:rPr>
          <w:rFonts w:ascii="Times New Roman" w:eastAsia="Calibri" w:hAnsi="Times New Roman" w:cs="Times New Roman"/>
          <w:sz w:val="24"/>
          <w:szCs w:val="24"/>
          <w:lang w:val="en-CA"/>
        </w:rPr>
        <w:lastRenderedPageBreak/>
        <w:t>Utah].</w:t>
      </w:r>
      <w:r w:rsidRPr="00342166">
        <w:rPr>
          <w:rFonts w:ascii="Times New Roman" w:eastAsia="Calibri" w:hAnsi="Times New Roman" w:cs="Times New Roman"/>
          <w:sz w:val="24"/>
          <w:szCs w:val="24"/>
          <w:lang w:val="en-CA"/>
        </w:rPr>
        <w:br/>
      </w:r>
    </w:p>
    <w:p w14:paraId="3F10913B"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Lowe, G.W., and J.A. Mason</w:t>
      </w:r>
      <w:r w:rsidRPr="00342166">
        <w:rPr>
          <w:rFonts w:ascii="Times New Roman" w:hAnsi="Times New Roman" w:cs="Times New Roman"/>
          <w:sz w:val="24"/>
          <w:szCs w:val="24"/>
        </w:rPr>
        <w:br/>
        <w:t>1965</w:t>
      </w:r>
      <w:r w:rsidRPr="00342166">
        <w:rPr>
          <w:rFonts w:ascii="Times New Roman" w:hAnsi="Times New Roman" w:cs="Times New Roman"/>
          <w:sz w:val="24"/>
          <w:szCs w:val="24"/>
        </w:rPr>
        <w:tab/>
        <w:t xml:space="preserve">Archaeological Survey of the Chiapas Coast, Highlands and Upper Grijalva Basin. </w:t>
      </w:r>
    </w:p>
    <w:p w14:paraId="79A06730" w14:textId="77777777" w:rsidR="00342166" w:rsidRPr="00342166" w:rsidRDefault="00342166" w:rsidP="00342166">
      <w:pPr>
        <w:ind w:firstLine="720"/>
        <w:rPr>
          <w:rFonts w:ascii="Times New Roman" w:hAnsi="Times New Roman" w:cs="Times New Roman"/>
          <w:color w:val="000000"/>
          <w:sz w:val="24"/>
          <w:szCs w:val="24"/>
        </w:rPr>
      </w:pPr>
      <w:r w:rsidRPr="00342166">
        <w:rPr>
          <w:rFonts w:ascii="Times New Roman" w:hAnsi="Times New Roman" w:cs="Times New Roman"/>
          <w:i/>
          <w:iCs/>
          <w:sz w:val="24"/>
          <w:szCs w:val="24"/>
        </w:rPr>
        <w:t>Handbook of Mesoamerican Indians</w:t>
      </w:r>
      <w:r w:rsidRPr="00342166">
        <w:rPr>
          <w:rFonts w:ascii="Times New Roman" w:hAnsi="Times New Roman" w:cs="Times New Roman"/>
          <w:sz w:val="24"/>
          <w:szCs w:val="24"/>
        </w:rPr>
        <w:t xml:space="preserve"> 2:195–235.</w:t>
      </w:r>
      <w:r w:rsidRPr="00342166">
        <w:rPr>
          <w:rFonts w:ascii="Times New Roman" w:hAnsi="Times New Roman" w:cs="Times New Roman"/>
          <w:sz w:val="24"/>
          <w:szCs w:val="24"/>
        </w:rPr>
        <w:br/>
      </w:r>
    </w:p>
    <w:p w14:paraId="19A385B7" w14:textId="77777777" w:rsidR="00342166" w:rsidRPr="00342166" w:rsidRDefault="00342166" w:rsidP="00342166">
      <w:pPr>
        <w:rPr>
          <w:rFonts w:ascii="Times New Roman" w:hAnsi="Times New Roman" w:cs="Times New Roman"/>
          <w:bCs/>
          <w:color w:val="000000"/>
          <w:sz w:val="24"/>
          <w:szCs w:val="24"/>
        </w:rPr>
      </w:pPr>
      <w:proofErr w:type="spellStart"/>
      <w:r w:rsidRPr="00342166">
        <w:rPr>
          <w:rFonts w:ascii="Times New Roman" w:hAnsi="Times New Roman" w:cs="Times New Roman"/>
          <w:bCs/>
          <w:color w:val="000000"/>
          <w:sz w:val="24"/>
          <w:szCs w:val="24"/>
        </w:rPr>
        <w:t>Marken</w:t>
      </w:r>
      <w:proofErr w:type="spellEnd"/>
      <w:r w:rsidRPr="00342166">
        <w:rPr>
          <w:rFonts w:ascii="Times New Roman" w:hAnsi="Times New Roman" w:cs="Times New Roman"/>
          <w:bCs/>
          <w:color w:val="000000"/>
          <w:sz w:val="24"/>
          <w:szCs w:val="24"/>
        </w:rPr>
        <w:t>, Damien B.</w:t>
      </w:r>
    </w:p>
    <w:p w14:paraId="314D78E6" w14:textId="77777777" w:rsidR="00342166" w:rsidRPr="00342166" w:rsidRDefault="00342166" w:rsidP="00342166">
      <w:pPr>
        <w:ind w:left="720" w:hanging="720"/>
        <w:rPr>
          <w:rFonts w:ascii="Times New Roman" w:hAnsi="Times New Roman" w:cs="Times New Roman"/>
          <w:color w:val="000000"/>
          <w:sz w:val="24"/>
          <w:szCs w:val="24"/>
        </w:rPr>
      </w:pPr>
      <w:r w:rsidRPr="00342166">
        <w:rPr>
          <w:rFonts w:ascii="Times New Roman" w:hAnsi="Times New Roman" w:cs="Times New Roman"/>
          <w:color w:val="000000"/>
          <w:sz w:val="24"/>
          <w:szCs w:val="24"/>
        </w:rPr>
        <w:t>2015</w:t>
      </w:r>
      <w:r w:rsidRPr="00342166">
        <w:rPr>
          <w:rFonts w:ascii="Times New Roman" w:hAnsi="Times New Roman" w:cs="Times New Roman"/>
          <w:color w:val="000000"/>
          <w:sz w:val="24"/>
          <w:szCs w:val="24"/>
        </w:rPr>
        <w:tab/>
        <w:t>Conceptualizing the Spatial Dimensions of Classic Maya States: Polity and Urbanism at El Perú-</w:t>
      </w:r>
      <w:r w:rsidRPr="00342166">
        <w:rPr>
          <w:rFonts w:ascii="Times New Roman" w:hAnsi="Times New Roman" w:cs="Times New Roman"/>
          <w:i/>
          <w:color w:val="000000"/>
          <w:sz w:val="24"/>
          <w:szCs w:val="24"/>
        </w:rPr>
        <w:t>Waka’</w:t>
      </w:r>
      <w:r w:rsidRPr="00342166">
        <w:rPr>
          <w:rFonts w:ascii="Times New Roman" w:hAnsi="Times New Roman" w:cs="Times New Roman"/>
          <w:color w:val="000000"/>
          <w:sz w:val="24"/>
          <w:szCs w:val="24"/>
        </w:rPr>
        <w:t xml:space="preserve">, Petén. In </w:t>
      </w:r>
      <w:r w:rsidRPr="00342166">
        <w:rPr>
          <w:rFonts w:ascii="Times New Roman" w:hAnsi="Times New Roman" w:cs="Times New Roman"/>
          <w:i/>
          <w:color w:val="000000"/>
          <w:sz w:val="24"/>
          <w:szCs w:val="24"/>
        </w:rPr>
        <w:t>Classic Maya Polities of the Southern Lowlands</w:t>
      </w:r>
      <w:r w:rsidRPr="00342166">
        <w:rPr>
          <w:rFonts w:ascii="Times New Roman" w:hAnsi="Times New Roman" w:cs="Times New Roman"/>
          <w:color w:val="000000"/>
          <w:sz w:val="24"/>
          <w:szCs w:val="24"/>
        </w:rPr>
        <w:t xml:space="preserve">, edited by Damien B. </w:t>
      </w:r>
      <w:proofErr w:type="spellStart"/>
      <w:r w:rsidRPr="00342166">
        <w:rPr>
          <w:rFonts w:ascii="Times New Roman" w:hAnsi="Times New Roman" w:cs="Times New Roman"/>
          <w:color w:val="000000"/>
          <w:sz w:val="24"/>
          <w:szCs w:val="24"/>
        </w:rPr>
        <w:t>Marken</w:t>
      </w:r>
      <w:proofErr w:type="spellEnd"/>
      <w:r w:rsidRPr="00342166">
        <w:rPr>
          <w:rFonts w:ascii="Times New Roman" w:hAnsi="Times New Roman" w:cs="Times New Roman"/>
          <w:color w:val="000000"/>
          <w:sz w:val="24"/>
          <w:szCs w:val="24"/>
        </w:rPr>
        <w:t xml:space="preserve"> &amp; James Fitzsimmons, pp. 123-166. University Press of Colorado, Boulder. </w:t>
      </w:r>
    </w:p>
    <w:p w14:paraId="0423EAF9" w14:textId="77777777" w:rsidR="00342166" w:rsidRPr="00342166" w:rsidRDefault="00342166" w:rsidP="00342166">
      <w:pPr>
        <w:rPr>
          <w:rFonts w:ascii="Times New Roman" w:hAnsi="Times New Roman" w:cs="Times New Roman"/>
          <w:bCs/>
          <w:color w:val="000000"/>
          <w:sz w:val="24"/>
          <w:szCs w:val="24"/>
        </w:rPr>
      </w:pPr>
    </w:p>
    <w:p w14:paraId="70F9F6A5" w14:textId="77777777" w:rsidR="00342166" w:rsidRPr="00342166" w:rsidRDefault="00342166" w:rsidP="00342166">
      <w:pPr>
        <w:rPr>
          <w:rFonts w:ascii="Times New Roman" w:hAnsi="Times New Roman" w:cs="Times New Roman"/>
          <w:bCs/>
          <w:color w:val="000000"/>
          <w:sz w:val="24"/>
          <w:szCs w:val="24"/>
        </w:rPr>
      </w:pPr>
      <w:proofErr w:type="spellStart"/>
      <w:r w:rsidRPr="00342166">
        <w:rPr>
          <w:rFonts w:ascii="Times New Roman" w:hAnsi="Times New Roman" w:cs="Times New Roman"/>
          <w:bCs/>
          <w:color w:val="000000"/>
          <w:sz w:val="24"/>
          <w:szCs w:val="24"/>
        </w:rPr>
        <w:t>Marken</w:t>
      </w:r>
      <w:proofErr w:type="spellEnd"/>
      <w:r w:rsidRPr="00342166">
        <w:rPr>
          <w:rFonts w:ascii="Times New Roman" w:hAnsi="Times New Roman" w:cs="Times New Roman"/>
          <w:bCs/>
          <w:color w:val="000000"/>
          <w:sz w:val="24"/>
          <w:szCs w:val="24"/>
        </w:rPr>
        <w:t xml:space="preserve">, Damien B., Zachary J. Cooper, Bailey </w:t>
      </w:r>
      <w:proofErr w:type="spellStart"/>
      <w:r w:rsidRPr="00342166">
        <w:rPr>
          <w:rFonts w:ascii="Times New Roman" w:hAnsi="Times New Roman" w:cs="Times New Roman"/>
          <w:bCs/>
          <w:color w:val="000000"/>
          <w:sz w:val="24"/>
          <w:szCs w:val="24"/>
        </w:rPr>
        <w:t>Gemberling</w:t>
      </w:r>
      <w:proofErr w:type="spellEnd"/>
      <w:r w:rsidRPr="00342166">
        <w:rPr>
          <w:rFonts w:ascii="Times New Roman" w:hAnsi="Times New Roman" w:cs="Times New Roman"/>
          <w:bCs/>
          <w:color w:val="000000"/>
          <w:sz w:val="24"/>
          <w:szCs w:val="24"/>
        </w:rPr>
        <w:t xml:space="preserve">, </w:t>
      </w:r>
      <w:proofErr w:type="spellStart"/>
      <w:r w:rsidRPr="00342166">
        <w:rPr>
          <w:rFonts w:ascii="Times New Roman" w:hAnsi="Times New Roman" w:cs="Times New Roman"/>
          <w:bCs/>
          <w:color w:val="000000"/>
          <w:sz w:val="24"/>
          <w:szCs w:val="24"/>
        </w:rPr>
        <w:t>Dúglas</w:t>
      </w:r>
      <w:proofErr w:type="spellEnd"/>
      <w:r w:rsidRPr="00342166">
        <w:rPr>
          <w:rFonts w:ascii="Times New Roman" w:hAnsi="Times New Roman" w:cs="Times New Roman"/>
          <w:bCs/>
          <w:color w:val="000000"/>
          <w:sz w:val="24"/>
          <w:szCs w:val="24"/>
        </w:rPr>
        <w:t xml:space="preserve"> Pérez, and Robert Austin</w:t>
      </w:r>
    </w:p>
    <w:p w14:paraId="40780DE1" w14:textId="77777777" w:rsidR="00342166" w:rsidRPr="00342166" w:rsidRDefault="00342166" w:rsidP="00342166">
      <w:pPr>
        <w:ind w:left="720" w:hanging="720"/>
        <w:rPr>
          <w:rFonts w:ascii="Times New Roman" w:hAnsi="Times New Roman" w:cs="Times New Roman"/>
          <w:bCs/>
          <w:color w:val="000000"/>
          <w:sz w:val="24"/>
          <w:szCs w:val="24"/>
          <w:lang w:val="es-GT"/>
        </w:rPr>
      </w:pPr>
      <w:r w:rsidRPr="00342166">
        <w:rPr>
          <w:rFonts w:ascii="Times New Roman" w:hAnsi="Times New Roman" w:cs="Times New Roman"/>
          <w:bCs/>
          <w:color w:val="000000"/>
          <w:sz w:val="24"/>
          <w:szCs w:val="24"/>
          <w:lang w:val="es-ES"/>
        </w:rPr>
        <w:t>2020</w:t>
      </w:r>
      <w:r w:rsidRPr="00342166">
        <w:rPr>
          <w:rFonts w:ascii="Times New Roman" w:hAnsi="Times New Roman" w:cs="Times New Roman"/>
          <w:bCs/>
          <w:color w:val="000000"/>
          <w:sz w:val="24"/>
          <w:szCs w:val="24"/>
          <w:lang w:val="es-ES"/>
        </w:rPr>
        <w:tab/>
        <w:t>Reconocimiento Regional de El Perú-</w:t>
      </w:r>
      <w:proofErr w:type="spellStart"/>
      <w:r w:rsidRPr="00342166">
        <w:rPr>
          <w:rFonts w:ascii="Times New Roman" w:hAnsi="Times New Roman" w:cs="Times New Roman"/>
          <w:bCs/>
          <w:color w:val="000000"/>
          <w:sz w:val="24"/>
          <w:szCs w:val="24"/>
          <w:lang w:val="es-ES"/>
        </w:rPr>
        <w:t>Waka</w:t>
      </w:r>
      <w:proofErr w:type="spellEnd"/>
      <w:r w:rsidRPr="00342166">
        <w:rPr>
          <w:rFonts w:ascii="Times New Roman" w:hAnsi="Times New Roman" w:cs="Times New Roman"/>
          <w:bCs/>
          <w:color w:val="000000"/>
          <w:sz w:val="24"/>
          <w:szCs w:val="24"/>
          <w:lang w:val="es-ES"/>
        </w:rPr>
        <w:t xml:space="preserve">’, 2019: Verificación y Análisis del Suelo del DEM de LiDAR de PAW, Meseta Este y Área de Influencia al norte del Núcleo Urbano. In </w:t>
      </w:r>
      <w:r w:rsidRPr="00342166">
        <w:rPr>
          <w:rFonts w:ascii="Times New Roman" w:hAnsi="Times New Roman" w:cs="Times New Roman"/>
          <w:bCs/>
          <w:i/>
          <w:color w:val="000000"/>
          <w:sz w:val="24"/>
          <w:szCs w:val="24"/>
          <w:lang w:val="es-GT"/>
        </w:rPr>
        <w:t>Proyecto Arqueológico El Perú-</w:t>
      </w:r>
      <w:proofErr w:type="spellStart"/>
      <w:r w:rsidRPr="00342166">
        <w:rPr>
          <w:rFonts w:ascii="Times New Roman" w:hAnsi="Times New Roman" w:cs="Times New Roman"/>
          <w:bCs/>
          <w:i/>
          <w:color w:val="000000"/>
          <w:sz w:val="24"/>
          <w:szCs w:val="24"/>
          <w:lang w:val="es-GT"/>
        </w:rPr>
        <w:t>Waka</w:t>
      </w:r>
      <w:proofErr w:type="spellEnd"/>
      <w:r w:rsidRPr="00342166">
        <w:rPr>
          <w:rFonts w:ascii="Times New Roman" w:hAnsi="Times New Roman" w:cs="Times New Roman"/>
          <w:bCs/>
          <w:i/>
          <w:color w:val="000000"/>
          <w:sz w:val="24"/>
          <w:szCs w:val="24"/>
          <w:lang w:val="es-GT"/>
        </w:rPr>
        <w:t>’: Informe No. 17, Temporada 2019</w:t>
      </w:r>
      <w:r w:rsidRPr="00342166">
        <w:rPr>
          <w:rFonts w:ascii="Times New Roman" w:hAnsi="Times New Roman" w:cs="Times New Roman"/>
          <w:bCs/>
          <w:color w:val="000000"/>
          <w:sz w:val="24"/>
          <w:szCs w:val="24"/>
          <w:lang w:val="es-GT"/>
        </w:rPr>
        <w:t xml:space="preserve">, </w:t>
      </w:r>
      <w:proofErr w:type="spellStart"/>
      <w:r w:rsidRPr="00342166">
        <w:rPr>
          <w:rFonts w:ascii="Times New Roman" w:hAnsi="Times New Roman" w:cs="Times New Roman"/>
          <w:bCs/>
          <w:color w:val="000000"/>
          <w:sz w:val="24"/>
          <w:szCs w:val="24"/>
          <w:lang w:val="es-GT"/>
        </w:rPr>
        <w:t>edited</w:t>
      </w:r>
      <w:proofErr w:type="spellEnd"/>
      <w:r w:rsidRPr="00342166">
        <w:rPr>
          <w:rFonts w:ascii="Times New Roman" w:hAnsi="Times New Roman" w:cs="Times New Roman"/>
          <w:bCs/>
          <w:color w:val="000000"/>
          <w:sz w:val="24"/>
          <w:szCs w:val="24"/>
          <w:lang w:val="es-GT"/>
        </w:rPr>
        <w:t xml:space="preserve"> </w:t>
      </w:r>
      <w:proofErr w:type="spellStart"/>
      <w:r w:rsidRPr="00342166">
        <w:rPr>
          <w:rFonts w:ascii="Times New Roman" w:hAnsi="Times New Roman" w:cs="Times New Roman"/>
          <w:bCs/>
          <w:color w:val="000000"/>
          <w:sz w:val="24"/>
          <w:szCs w:val="24"/>
          <w:lang w:val="es-GT"/>
        </w:rPr>
        <w:t>by</w:t>
      </w:r>
      <w:proofErr w:type="spellEnd"/>
      <w:r w:rsidRPr="00342166">
        <w:rPr>
          <w:rFonts w:ascii="Times New Roman" w:hAnsi="Times New Roman" w:cs="Times New Roman"/>
          <w:bCs/>
          <w:color w:val="000000"/>
          <w:sz w:val="24"/>
          <w:szCs w:val="24"/>
          <w:lang w:val="es-GT"/>
        </w:rPr>
        <w:t xml:space="preserve"> Juan Carlos Pérez, Griselda Pérez Robles &amp; Damien B. </w:t>
      </w:r>
      <w:proofErr w:type="spellStart"/>
      <w:r w:rsidRPr="00342166">
        <w:rPr>
          <w:rFonts w:ascii="Times New Roman" w:hAnsi="Times New Roman" w:cs="Times New Roman"/>
          <w:bCs/>
          <w:color w:val="000000"/>
          <w:sz w:val="24"/>
          <w:szCs w:val="24"/>
          <w:lang w:val="es-GT"/>
        </w:rPr>
        <w:t>Marken</w:t>
      </w:r>
      <w:proofErr w:type="spellEnd"/>
      <w:r w:rsidRPr="00342166">
        <w:rPr>
          <w:rFonts w:ascii="Times New Roman" w:hAnsi="Times New Roman" w:cs="Times New Roman"/>
          <w:bCs/>
          <w:color w:val="000000"/>
          <w:sz w:val="24"/>
          <w:szCs w:val="24"/>
          <w:lang w:val="es-GT"/>
        </w:rPr>
        <w:t xml:space="preserve">, pp. 161-270. Fundación de Investigación Arqueológica </w:t>
      </w:r>
      <w:proofErr w:type="spellStart"/>
      <w:r w:rsidRPr="00342166">
        <w:rPr>
          <w:rFonts w:ascii="Times New Roman" w:hAnsi="Times New Roman" w:cs="Times New Roman"/>
          <w:bCs/>
          <w:color w:val="000000"/>
          <w:sz w:val="24"/>
          <w:szCs w:val="24"/>
          <w:lang w:val="es-GT"/>
        </w:rPr>
        <w:t>Waka</w:t>
      </w:r>
      <w:proofErr w:type="spellEnd"/>
      <w:r w:rsidRPr="00342166">
        <w:rPr>
          <w:rFonts w:ascii="Times New Roman" w:hAnsi="Times New Roman" w:cs="Times New Roman"/>
          <w:bCs/>
          <w:color w:val="000000"/>
          <w:sz w:val="24"/>
          <w:szCs w:val="24"/>
          <w:lang w:val="es-GT"/>
        </w:rPr>
        <w:t>’, Guatemala City.</w:t>
      </w:r>
    </w:p>
    <w:p w14:paraId="58B946FB" w14:textId="77777777" w:rsidR="00342166" w:rsidRPr="00342166" w:rsidRDefault="00342166" w:rsidP="00342166">
      <w:pPr>
        <w:rPr>
          <w:rFonts w:ascii="Times New Roman" w:hAnsi="Times New Roman" w:cs="Times New Roman"/>
          <w:color w:val="222222"/>
          <w:sz w:val="24"/>
          <w:szCs w:val="24"/>
          <w:shd w:val="clear" w:color="auto" w:fill="FFFFFF"/>
          <w:lang w:val="es-ES"/>
        </w:rPr>
      </w:pPr>
    </w:p>
    <w:p w14:paraId="56E4E7A5" w14:textId="77777777" w:rsidR="00342166" w:rsidRPr="00342166" w:rsidRDefault="00342166" w:rsidP="00342166">
      <w:pPr>
        <w:rPr>
          <w:rFonts w:ascii="Times New Roman" w:hAnsi="Times New Roman" w:cs="Times New Roman"/>
          <w:sz w:val="24"/>
          <w:szCs w:val="24"/>
          <w:lang w:val="es-ES"/>
        </w:rPr>
      </w:pPr>
      <w:proofErr w:type="spellStart"/>
      <w:r w:rsidRPr="00342166">
        <w:rPr>
          <w:rFonts w:ascii="Times New Roman" w:hAnsi="Times New Roman" w:cs="Times New Roman"/>
          <w:sz w:val="24"/>
          <w:szCs w:val="24"/>
          <w:lang w:val="es-ES"/>
        </w:rPr>
        <w:t>Marken</w:t>
      </w:r>
      <w:proofErr w:type="spellEnd"/>
      <w:r w:rsidRPr="00342166">
        <w:rPr>
          <w:rFonts w:ascii="Times New Roman" w:hAnsi="Times New Roman" w:cs="Times New Roman"/>
          <w:sz w:val="24"/>
          <w:szCs w:val="24"/>
          <w:lang w:val="es-ES"/>
        </w:rPr>
        <w:t>, Damien B., Juan Carlos Pérez, Olivia Navarro-</w:t>
      </w:r>
      <w:proofErr w:type="spellStart"/>
      <w:r w:rsidRPr="00342166">
        <w:rPr>
          <w:rFonts w:ascii="Times New Roman" w:hAnsi="Times New Roman" w:cs="Times New Roman"/>
          <w:sz w:val="24"/>
          <w:szCs w:val="24"/>
          <w:lang w:val="es-ES"/>
        </w:rPr>
        <w:t>Farr</w:t>
      </w:r>
      <w:proofErr w:type="spellEnd"/>
      <w:r w:rsidRPr="00342166">
        <w:rPr>
          <w:rFonts w:ascii="Times New Roman" w:hAnsi="Times New Roman" w:cs="Times New Roman"/>
          <w:sz w:val="24"/>
          <w:szCs w:val="24"/>
          <w:lang w:val="es-ES"/>
        </w:rPr>
        <w:t xml:space="preserve">, and Keith </w:t>
      </w:r>
      <w:proofErr w:type="spellStart"/>
      <w:r w:rsidRPr="00342166">
        <w:rPr>
          <w:rFonts w:ascii="Times New Roman" w:hAnsi="Times New Roman" w:cs="Times New Roman"/>
          <w:sz w:val="24"/>
          <w:szCs w:val="24"/>
          <w:lang w:val="es-ES"/>
        </w:rPr>
        <w:t>Eppich</w:t>
      </w:r>
      <w:proofErr w:type="spellEnd"/>
    </w:p>
    <w:p w14:paraId="26978454"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lang w:val="es-ES"/>
        </w:rPr>
        <w:t>2019</w:t>
      </w:r>
      <w:r w:rsidRPr="00342166">
        <w:rPr>
          <w:rFonts w:ascii="Times New Roman" w:hAnsi="Times New Roman" w:cs="Times New Roman"/>
          <w:sz w:val="24"/>
          <w:szCs w:val="24"/>
          <w:lang w:val="es-ES"/>
        </w:rPr>
        <w:tab/>
        <w:t>Ciudad del Ciempiés: Urbanismo, Límites y Comunidad en El Perú-</w:t>
      </w:r>
      <w:proofErr w:type="spellStart"/>
      <w:r w:rsidRPr="00342166">
        <w:rPr>
          <w:rFonts w:ascii="Times New Roman" w:hAnsi="Times New Roman" w:cs="Times New Roman"/>
          <w:sz w:val="24"/>
          <w:szCs w:val="24"/>
          <w:lang w:val="es-ES"/>
        </w:rPr>
        <w:t>Waka</w:t>
      </w:r>
      <w:proofErr w:type="spellEnd"/>
      <w:r w:rsidRPr="00342166">
        <w:rPr>
          <w:rFonts w:ascii="Times New Roman" w:hAnsi="Times New Roman" w:cs="Times New Roman"/>
          <w:sz w:val="24"/>
          <w:szCs w:val="24"/>
          <w:lang w:val="es-ES"/>
        </w:rPr>
        <w:t xml:space="preserve">‘, Petén </w:t>
      </w:r>
      <w:r w:rsidRPr="00342166">
        <w:rPr>
          <w:rFonts w:ascii="Times New Roman" w:hAnsi="Times New Roman" w:cs="Times New Roman"/>
          <w:sz w:val="24"/>
          <w:szCs w:val="24"/>
          <w:lang w:val="es-ES"/>
        </w:rPr>
        <w:tab/>
        <w:t xml:space="preserve">Guatemala. In </w:t>
      </w:r>
      <w:r w:rsidRPr="00342166">
        <w:rPr>
          <w:rFonts w:ascii="Times New Roman" w:hAnsi="Times New Roman" w:cs="Times New Roman"/>
          <w:i/>
          <w:iCs/>
          <w:sz w:val="24"/>
          <w:szCs w:val="24"/>
          <w:lang w:val="es-ES"/>
        </w:rPr>
        <w:t>XXXII Simposio de Investigaciones Arqueológicas en Guatemala</w:t>
      </w:r>
      <w:r w:rsidRPr="00342166">
        <w:rPr>
          <w:rFonts w:ascii="Times New Roman" w:hAnsi="Times New Roman" w:cs="Times New Roman"/>
          <w:sz w:val="24"/>
          <w:szCs w:val="24"/>
          <w:lang w:val="es-ES"/>
        </w:rPr>
        <w:t xml:space="preserve">, 2018, </w:t>
      </w:r>
      <w:r w:rsidRPr="00342166">
        <w:rPr>
          <w:rFonts w:ascii="Times New Roman" w:hAnsi="Times New Roman" w:cs="Times New Roman"/>
          <w:sz w:val="24"/>
          <w:szCs w:val="24"/>
          <w:lang w:val="es-ES"/>
        </w:rPr>
        <w:tab/>
      </w:r>
      <w:proofErr w:type="spellStart"/>
      <w:r w:rsidRPr="00342166">
        <w:rPr>
          <w:rFonts w:ascii="Times New Roman" w:hAnsi="Times New Roman" w:cs="Times New Roman"/>
          <w:sz w:val="24"/>
          <w:szCs w:val="24"/>
          <w:lang w:val="es-ES"/>
        </w:rPr>
        <w:t>edited</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by</w:t>
      </w:r>
      <w:proofErr w:type="spellEnd"/>
      <w:r w:rsidRPr="00342166">
        <w:rPr>
          <w:rFonts w:ascii="Times New Roman" w:hAnsi="Times New Roman" w:cs="Times New Roman"/>
          <w:sz w:val="24"/>
          <w:szCs w:val="24"/>
          <w:lang w:val="es-ES"/>
        </w:rPr>
        <w:t xml:space="preserve"> Bárbara Arroyo, Luis Méndez Salinas, Gloria </w:t>
      </w:r>
      <w:proofErr w:type="spellStart"/>
      <w:r w:rsidRPr="00342166">
        <w:rPr>
          <w:rFonts w:ascii="Times New Roman" w:hAnsi="Times New Roman" w:cs="Times New Roman"/>
          <w:sz w:val="24"/>
          <w:szCs w:val="24"/>
          <w:lang w:val="es-ES"/>
        </w:rPr>
        <w:t>Ajú</w:t>
      </w:r>
      <w:proofErr w:type="spellEnd"/>
      <w:r w:rsidRPr="00342166">
        <w:rPr>
          <w:rFonts w:ascii="Times New Roman" w:hAnsi="Times New Roman" w:cs="Times New Roman"/>
          <w:sz w:val="24"/>
          <w:szCs w:val="24"/>
          <w:lang w:val="es-ES"/>
        </w:rPr>
        <w:t xml:space="preserve"> Álvarez, pp. 531-546. </w:t>
      </w:r>
      <w:r w:rsidRPr="00342166">
        <w:rPr>
          <w:rFonts w:ascii="Times New Roman" w:hAnsi="Times New Roman" w:cs="Times New Roman"/>
          <w:sz w:val="24"/>
          <w:szCs w:val="24"/>
          <w:lang w:val="es-ES"/>
        </w:rPr>
        <w:tab/>
      </w:r>
      <w:r w:rsidRPr="00342166">
        <w:rPr>
          <w:rFonts w:ascii="Times New Roman" w:hAnsi="Times New Roman" w:cs="Times New Roman"/>
          <w:sz w:val="24"/>
          <w:szCs w:val="24"/>
        </w:rPr>
        <w:t>IDEAH, Guatemala City.</w:t>
      </w:r>
    </w:p>
    <w:p w14:paraId="1DBC46C3" w14:textId="77777777" w:rsidR="00342166" w:rsidRPr="00342166" w:rsidRDefault="00342166" w:rsidP="00342166">
      <w:pPr>
        <w:rPr>
          <w:rFonts w:ascii="Times New Roman" w:hAnsi="Times New Roman" w:cs="Times New Roman"/>
          <w:sz w:val="24"/>
          <w:szCs w:val="24"/>
        </w:rPr>
      </w:pPr>
    </w:p>
    <w:p w14:paraId="5AF35BD0" w14:textId="77777777" w:rsidR="00342166" w:rsidRPr="00342166" w:rsidRDefault="00342166" w:rsidP="00342166">
      <w:pPr>
        <w:rPr>
          <w:rFonts w:ascii="Times New Roman" w:hAnsi="Times New Roman" w:cs="Times New Roman"/>
          <w:sz w:val="24"/>
          <w:szCs w:val="24"/>
        </w:rPr>
      </w:pPr>
      <w:proofErr w:type="spellStart"/>
      <w:r w:rsidRPr="00342166">
        <w:rPr>
          <w:rFonts w:ascii="Times New Roman" w:hAnsi="Times New Roman" w:cs="Times New Roman"/>
          <w:sz w:val="24"/>
          <w:szCs w:val="24"/>
        </w:rPr>
        <w:t>Marken</w:t>
      </w:r>
      <w:proofErr w:type="spellEnd"/>
      <w:r w:rsidRPr="00342166">
        <w:rPr>
          <w:rFonts w:ascii="Times New Roman" w:hAnsi="Times New Roman" w:cs="Times New Roman"/>
          <w:sz w:val="24"/>
          <w:szCs w:val="24"/>
        </w:rPr>
        <w:t>, Damien B. and Matthew C. Ricker</w:t>
      </w:r>
    </w:p>
    <w:p w14:paraId="45162483" w14:textId="1D36E4E2" w:rsidR="00342166" w:rsidRPr="00342166" w:rsidRDefault="00342166" w:rsidP="00342166">
      <w:pPr>
        <w:rPr>
          <w:rFonts w:ascii="Times New Roman" w:eastAsia="Times New Roman" w:hAnsi="Times New Roman" w:cs="Times New Roman"/>
          <w:color w:val="222222"/>
          <w:sz w:val="24"/>
          <w:szCs w:val="24"/>
          <w:lang w:val="es-ES"/>
        </w:rPr>
      </w:pPr>
      <w:r w:rsidRPr="00342166">
        <w:rPr>
          <w:rFonts w:ascii="Times New Roman" w:hAnsi="Times New Roman" w:cs="Times New Roman"/>
          <w:sz w:val="24"/>
          <w:szCs w:val="24"/>
        </w:rPr>
        <w:t>202</w:t>
      </w:r>
      <w:r w:rsidR="00E95C85">
        <w:rPr>
          <w:rFonts w:ascii="Times New Roman" w:hAnsi="Times New Roman" w:cs="Times New Roman"/>
          <w:sz w:val="24"/>
          <w:szCs w:val="24"/>
        </w:rPr>
        <w:t>3</w:t>
      </w:r>
      <w:r w:rsidRPr="00342166">
        <w:rPr>
          <w:rFonts w:ascii="Times New Roman" w:hAnsi="Times New Roman" w:cs="Times New Roman"/>
          <w:sz w:val="24"/>
          <w:szCs w:val="24"/>
        </w:rPr>
        <w:tab/>
      </w:r>
      <w:r w:rsidRPr="00342166">
        <w:rPr>
          <w:rFonts w:ascii="Times New Roman" w:eastAsia="Times New Roman" w:hAnsi="Times New Roman" w:cs="Times New Roman"/>
          <w:bCs/>
          <w:color w:val="222222"/>
          <w:sz w:val="24"/>
          <w:szCs w:val="24"/>
        </w:rPr>
        <w:t xml:space="preserve">Fire, Earth, and Water: Settlement, Soils and Hydrology at El Perú-Waka’. In </w:t>
      </w:r>
      <w:r w:rsidRPr="00342166">
        <w:rPr>
          <w:rFonts w:ascii="Times New Roman" w:eastAsia="Times New Roman" w:hAnsi="Times New Roman" w:cs="Times New Roman"/>
          <w:bCs/>
          <w:i/>
          <w:iCs/>
          <w:color w:val="222222"/>
          <w:sz w:val="24"/>
          <w:szCs w:val="24"/>
        </w:rPr>
        <w:t xml:space="preserve">Kingdom of </w:t>
      </w:r>
      <w:r w:rsidRPr="00342166">
        <w:rPr>
          <w:rFonts w:ascii="Times New Roman" w:eastAsia="Times New Roman" w:hAnsi="Times New Roman" w:cs="Times New Roman"/>
          <w:bCs/>
          <w:i/>
          <w:iCs/>
          <w:color w:val="222222"/>
          <w:sz w:val="24"/>
          <w:szCs w:val="24"/>
        </w:rPr>
        <w:tab/>
        <w:t>the Centipede: New Archaeological Perspectives on the Classic Maya Center of El Perú-</w:t>
      </w:r>
      <w:r w:rsidRPr="00342166">
        <w:rPr>
          <w:rFonts w:ascii="Times New Roman" w:eastAsia="Times New Roman" w:hAnsi="Times New Roman" w:cs="Times New Roman"/>
          <w:bCs/>
          <w:i/>
          <w:iCs/>
          <w:color w:val="222222"/>
          <w:sz w:val="24"/>
          <w:szCs w:val="24"/>
        </w:rPr>
        <w:tab/>
        <w:t>Waka’</w:t>
      </w:r>
      <w:r w:rsidRPr="00342166">
        <w:rPr>
          <w:rFonts w:ascii="Times New Roman" w:eastAsia="Times New Roman" w:hAnsi="Times New Roman" w:cs="Times New Roman"/>
          <w:bCs/>
          <w:color w:val="222222"/>
          <w:sz w:val="24"/>
          <w:szCs w:val="24"/>
        </w:rPr>
        <w:t xml:space="preserve">, edited by Keith </w:t>
      </w:r>
      <w:proofErr w:type="spellStart"/>
      <w:r w:rsidRPr="00342166">
        <w:rPr>
          <w:rFonts w:ascii="Times New Roman" w:eastAsia="Times New Roman" w:hAnsi="Times New Roman" w:cs="Times New Roman"/>
          <w:bCs/>
          <w:color w:val="222222"/>
          <w:sz w:val="24"/>
          <w:szCs w:val="24"/>
        </w:rPr>
        <w:t>Eppich</w:t>
      </w:r>
      <w:proofErr w:type="spellEnd"/>
      <w:r w:rsidRPr="00342166">
        <w:rPr>
          <w:rFonts w:ascii="Times New Roman" w:eastAsia="Times New Roman" w:hAnsi="Times New Roman" w:cs="Times New Roman"/>
          <w:bCs/>
          <w:color w:val="222222"/>
          <w:sz w:val="24"/>
          <w:szCs w:val="24"/>
        </w:rPr>
        <w:t xml:space="preserve">, Damien B. </w:t>
      </w:r>
      <w:proofErr w:type="spellStart"/>
      <w:r w:rsidRPr="00342166">
        <w:rPr>
          <w:rFonts w:ascii="Times New Roman" w:eastAsia="Times New Roman" w:hAnsi="Times New Roman" w:cs="Times New Roman"/>
          <w:bCs/>
          <w:color w:val="222222"/>
          <w:sz w:val="24"/>
          <w:szCs w:val="24"/>
        </w:rPr>
        <w:t>Marken</w:t>
      </w:r>
      <w:proofErr w:type="spellEnd"/>
      <w:r w:rsidRPr="00342166">
        <w:rPr>
          <w:rFonts w:ascii="Times New Roman" w:eastAsia="Times New Roman" w:hAnsi="Times New Roman" w:cs="Times New Roman"/>
          <w:bCs/>
          <w:color w:val="222222"/>
          <w:sz w:val="24"/>
          <w:szCs w:val="24"/>
        </w:rPr>
        <w:t xml:space="preserve">, and David </w:t>
      </w:r>
      <w:proofErr w:type="spellStart"/>
      <w:r w:rsidRPr="00342166">
        <w:rPr>
          <w:rFonts w:ascii="Times New Roman" w:eastAsia="Times New Roman" w:hAnsi="Times New Roman" w:cs="Times New Roman"/>
          <w:bCs/>
          <w:color w:val="222222"/>
          <w:sz w:val="24"/>
          <w:szCs w:val="24"/>
        </w:rPr>
        <w:t>Freidel</w:t>
      </w:r>
      <w:proofErr w:type="spellEnd"/>
      <w:r w:rsidRPr="00342166">
        <w:rPr>
          <w:rFonts w:ascii="Times New Roman" w:eastAsia="Times New Roman" w:hAnsi="Times New Roman" w:cs="Times New Roman"/>
          <w:bCs/>
          <w:color w:val="222222"/>
          <w:sz w:val="24"/>
          <w:szCs w:val="24"/>
        </w:rPr>
        <w:t xml:space="preserve">. </w:t>
      </w:r>
      <w:proofErr w:type="spellStart"/>
      <w:r w:rsidRPr="00342166">
        <w:rPr>
          <w:rFonts w:ascii="Times New Roman" w:eastAsia="Times New Roman" w:hAnsi="Times New Roman" w:cs="Times New Roman"/>
          <w:bCs/>
          <w:color w:val="222222"/>
          <w:sz w:val="24"/>
          <w:szCs w:val="24"/>
          <w:lang w:val="es-ES"/>
        </w:rPr>
        <w:t>University</w:t>
      </w:r>
      <w:proofErr w:type="spellEnd"/>
      <w:r w:rsidRPr="00342166">
        <w:rPr>
          <w:rFonts w:ascii="Times New Roman" w:eastAsia="Times New Roman" w:hAnsi="Times New Roman" w:cs="Times New Roman"/>
          <w:bCs/>
          <w:color w:val="222222"/>
          <w:sz w:val="24"/>
          <w:szCs w:val="24"/>
          <w:lang w:val="es-ES"/>
        </w:rPr>
        <w:t xml:space="preserve"> </w:t>
      </w:r>
      <w:proofErr w:type="spellStart"/>
      <w:r w:rsidRPr="00342166">
        <w:rPr>
          <w:rFonts w:ascii="Times New Roman" w:eastAsia="Times New Roman" w:hAnsi="Times New Roman" w:cs="Times New Roman"/>
          <w:bCs/>
          <w:color w:val="222222"/>
          <w:sz w:val="24"/>
          <w:szCs w:val="24"/>
          <w:lang w:val="es-ES"/>
        </w:rPr>
        <w:t>Press</w:t>
      </w:r>
      <w:proofErr w:type="spellEnd"/>
      <w:r w:rsidRPr="00342166">
        <w:rPr>
          <w:rFonts w:ascii="Times New Roman" w:eastAsia="Times New Roman" w:hAnsi="Times New Roman" w:cs="Times New Roman"/>
          <w:bCs/>
          <w:color w:val="222222"/>
          <w:sz w:val="24"/>
          <w:szCs w:val="24"/>
          <w:lang w:val="es-ES"/>
        </w:rPr>
        <w:t xml:space="preserve"> </w:t>
      </w:r>
      <w:r w:rsidRPr="00342166">
        <w:rPr>
          <w:rFonts w:ascii="Times New Roman" w:eastAsia="Times New Roman" w:hAnsi="Times New Roman" w:cs="Times New Roman"/>
          <w:bCs/>
          <w:color w:val="222222"/>
          <w:sz w:val="24"/>
          <w:szCs w:val="24"/>
          <w:lang w:val="es-ES"/>
        </w:rPr>
        <w:tab/>
      </w:r>
      <w:proofErr w:type="spellStart"/>
      <w:r w:rsidRPr="00342166">
        <w:rPr>
          <w:rFonts w:ascii="Times New Roman" w:eastAsia="Times New Roman" w:hAnsi="Times New Roman" w:cs="Times New Roman"/>
          <w:bCs/>
          <w:color w:val="222222"/>
          <w:sz w:val="24"/>
          <w:szCs w:val="24"/>
          <w:lang w:val="es-ES"/>
        </w:rPr>
        <w:t>of</w:t>
      </w:r>
      <w:proofErr w:type="spellEnd"/>
      <w:r w:rsidRPr="00342166">
        <w:rPr>
          <w:rFonts w:ascii="Times New Roman" w:eastAsia="Times New Roman" w:hAnsi="Times New Roman" w:cs="Times New Roman"/>
          <w:bCs/>
          <w:color w:val="222222"/>
          <w:sz w:val="24"/>
          <w:szCs w:val="24"/>
          <w:lang w:val="es-ES"/>
        </w:rPr>
        <w:t xml:space="preserve"> Florida, Gainesville. </w:t>
      </w:r>
      <w:proofErr w:type="spellStart"/>
      <w:r w:rsidR="00E95C85" w:rsidRPr="00E95C85">
        <w:rPr>
          <w:rFonts w:ascii="Times New Roman" w:eastAsia="Times New Roman" w:hAnsi="Times New Roman" w:cs="Times New Roman"/>
          <w:bCs/>
          <w:i/>
          <w:iCs/>
          <w:color w:val="222222"/>
          <w:sz w:val="24"/>
          <w:szCs w:val="24"/>
          <w:lang w:val="es-ES"/>
        </w:rPr>
        <w:t>Forthcoming</w:t>
      </w:r>
      <w:proofErr w:type="spellEnd"/>
      <w:r w:rsidRPr="00E95C85">
        <w:rPr>
          <w:rFonts w:ascii="Times New Roman" w:eastAsia="Times New Roman" w:hAnsi="Times New Roman" w:cs="Times New Roman"/>
          <w:bCs/>
          <w:i/>
          <w:iCs/>
          <w:color w:val="222222"/>
          <w:sz w:val="24"/>
          <w:szCs w:val="24"/>
          <w:lang w:val="es-ES"/>
        </w:rPr>
        <w:t>.</w:t>
      </w:r>
      <w:r w:rsidRPr="00342166">
        <w:rPr>
          <w:rFonts w:ascii="Times New Roman" w:eastAsia="Times New Roman" w:hAnsi="Times New Roman" w:cs="Times New Roman"/>
          <w:bCs/>
          <w:color w:val="222222"/>
          <w:sz w:val="24"/>
          <w:szCs w:val="24"/>
          <w:lang w:val="es-ES"/>
        </w:rPr>
        <w:t xml:space="preserve"> </w:t>
      </w:r>
    </w:p>
    <w:p w14:paraId="7D838948" w14:textId="77777777" w:rsidR="00342166" w:rsidRPr="00342166" w:rsidRDefault="00342166" w:rsidP="00342166">
      <w:pPr>
        <w:rPr>
          <w:rFonts w:ascii="Times New Roman" w:eastAsia="Times New Roman" w:hAnsi="Times New Roman" w:cs="Times New Roman"/>
          <w:color w:val="222222"/>
          <w:sz w:val="24"/>
          <w:szCs w:val="24"/>
          <w:lang w:val="es-ES"/>
        </w:rPr>
      </w:pPr>
    </w:p>
    <w:p w14:paraId="3A368B3D" w14:textId="77777777" w:rsidR="00342166" w:rsidRPr="00342166" w:rsidRDefault="00342166" w:rsidP="00342166">
      <w:pPr>
        <w:pStyle w:val="Bibliography"/>
        <w:rPr>
          <w:rFonts w:ascii="Times New Roman" w:hAnsi="Times New Roman" w:cs="Times New Roman"/>
          <w:i/>
          <w:iCs/>
          <w:sz w:val="24"/>
          <w:szCs w:val="24"/>
          <w:lang w:val="es-ES"/>
        </w:rPr>
      </w:pPr>
      <w:r w:rsidRPr="00342166">
        <w:rPr>
          <w:rFonts w:ascii="Times New Roman" w:hAnsi="Times New Roman" w:cs="Times New Roman"/>
          <w:sz w:val="24"/>
          <w:szCs w:val="24"/>
          <w:lang w:val="es-ES"/>
        </w:rPr>
        <w:t>Martínez, M., and C. Navarrete</w:t>
      </w:r>
      <w:r w:rsidRPr="00342166">
        <w:rPr>
          <w:rFonts w:ascii="Times New Roman" w:hAnsi="Times New Roman" w:cs="Times New Roman"/>
          <w:sz w:val="24"/>
          <w:szCs w:val="24"/>
          <w:lang w:val="es-ES"/>
        </w:rPr>
        <w:br/>
        <w:t>1978</w:t>
      </w:r>
      <w:r w:rsidRPr="00342166">
        <w:rPr>
          <w:rFonts w:ascii="Times New Roman" w:hAnsi="Times New Roman" w:cs="Times New Roman"/>
          <w:sz w:val="24"/>
          <w:szCs w:val="24"/>
          <w:lang w:val="es-ES"/>
        </w:rPr>
        <w:tab/>
        <w:t xml:space="preserve">El salvamento </w:t>
      </w:r>
      <w:proofErr w:type="spellStart"/>
      <w:r w:rsidRPr="00342166">
        <w:rPr>
          <w:rFonts w:ascii="Times New Roman" w:hAnsi="Times New Roman" w:cs="Times New Roman"/>
          <w:sz w:val="24"/>
          <w:szCs w:val="24"/>
          <w:lang w:val="es-ES"/>
        </w:rPr>
        <w:t>arqueologico</w:t>
      </w:r>
      <w:proofErr w:type="spellEnd"/>
      <w:r w:rsidRPr="00342166">
        <w:rPr>
          <w:rFonts w:ascii="Times New Roman" w:hAnsi="Times New Roman" w:cs="Times New Roman"/>
          <w:sz w:val="24"/>
          <w:szCs w:val="24"/>
          <w:lang w:val="es-ES"/>
        </w:rPr>
        <w:t xml:space="preserve"> en el estado de Chiapas. </w:t>
      </w:r>
      <w:r w:rsidRPr="00342166">
        <w:rPr>
          <w:rFonts w:ascii="Times New Roman" w:hAnsi="Times New Roman" w:cs="Times New Roman"/>
          <w:i/>
          <w:iCs/>
          <w:sz w:val="24"/>
          <w:szCs w:val="24"/>
          <w:lang w:val="es-ES"/>
        </w:rPr>
        <w:t xml:space="preserve">Revista Mexicana de Estudios </w:t>
      </w:r>
    </w:p>
    <w:p w14:paraId="59887535" w14:textId="77777777" w:rsidR="00342166" w:rsidRPr="00342166" w:rsidRDefault="00342166" w:rsidP="00342166">
      <w:pPr>
        <w:pStyle w:val="Bibliography"/>
        <w:ind w:firstLine="720"/>
        <w:rPr>
          <w:rFonts w:ascii="Times New Roman" w:hAnsi="Times New Roman" w:cs="Times New Roman"/>
          <w:sz w:val="24"/>
          <w:szCs w:val="24"/>
          <w:lang w:val="es-ES"/>
        </w:rPr>
      </w:pPr>
      <w:r w:rsidRPr="00342166">
        <w:rPr>
          <w:rFonts w:ascii="Times New Roman" w:hAnsi="Times New Roman" w:cs="Times New Roman"/>
          <w:i/>
          <w:iCs/>
          <w:sz w:val="24"/>
          <w:szCs w:val="24"/>
          <w:lang w:val="es-ES"/>
        </w:rPr>
        <w:t>Antropológicos</w:t>
      </w:r>
      <w:r w:rsidRPr="00342166">
        <w:rPr>
          <w:rFonts w:ascii="Times New Roman" w:hAnsi="Times New Roman" w:cs="Times New Roman"/>
          <w:sz w:val="24"/>
          <w:szCs w:val="24"/>
          <w:lang w:val="es-ES"/>
        </w:rPr>
        <w:t xml:space="preserve"> 24:229–255.</w:t>
      </w:r>
    </w:p>
    <w:p w14:paraId="6305481F" w14:textId="77777777" w:rsidR="00342166" w:rsidRPr="00342166" w:rsidRDefault="00342166" w:rsidP="00342166">
      <w:pPr>
        <w:rPr>
          <w:rFonts w:ascii="Times New Roman" w:hAnsi="Times New Roman" w:cs="Times New Roman"/>
          <w:sz w:val="24"/>
          <w:szCs w:val="24"/>
          <w:lang w:val="es-ES"/>
        </w:rPr>
      </w:pPr>
    </w:p>
    <w:p w14:paraId="5CACAD3E" w14:textId="77777777" w:rsidR="00342166" w:rsidRPr="00342166" w:rsidRDefault="00342166" w:rsidP="00342166">
      <w:pPr>
        <w:rPr>
          <w:rFonts w:ascii="Times New Roman" w:hAnsi="Times New Roman" w:cs="Times New Roman"/>
          <w:sz w:val="24"/>
          <w:szCs w:val="24"/>
          <w:lang w:val="es-ES"/>
        </w:rPr>
      </w:pPr>
      <w:r w:rsidRPr="00342166">
        <w:rPr>
          <w:rFonts w:ascii="Times New Roman" w:hAnsi="Times New Roman" w:cs="Times New Roman"/>
          <w:sz w:val="24"/>
          <w:szCs w:val="24"/>
          <w:lang w:val="es-ES"/>
        </w:rPr>
        <w:t>Masson, M.A. and C. Peraza Lope</w:t>
      </w:r>
    </w:p>
    <w:p w14:paraId="677F1783" w14:textId="77777777" w:rsidR="00342166" w:rsidRPr="00342166" w:rsidRDefault="00342166" w:rsidP="00342166">
      <w:pPr>
        <w:rPr>
          <w:rFonts w:ascii="Times New Roman" w:hAnsi="Times New Roman" w:cs="Times New Roman"/>
          <w:i/>
          <w:sz w:val="24"/>
          <w:szCs w:val="24"/>
        </w:rPr>
      </w:pPr>
      <w:r w:rsidRPr="00342166">
        <w:rPr>
          <w:rFonts w:ascii="Times New Roman" w:hAnsi="Times New Roman" w:cs="Times New Roman"/>
          <w:sz w:val="24"/>
          <w:szCs w:val="24"/>
        </w:rPr>
        <w:t>2014</w:t>
      </w:r>
      <w:r w:rsidRPr="00342166">
        <w:rPr>
          <w:rFonts w:ascii="Times New Roman" w:hAnsi="Times New Roman" w:cs="Times New Roman"/>
          <w:sz w:val="24"/>
          <w:szCs w:val="24"/>
        </w:rPr>
        <w:tab/>
        <w:t xml:space="preserve">Archaeological Investigations of an Ancient Maya Urban Place. In </w:t>
      </w:r>
      <w:r w:rsidRPr="00342166">
        <w:rPr>
          <w:rFonts w:ascii="Times New Roman" w:hAnsi="Times New Roman" w:cs="Times New Roman"/>
          <w:i/>
          <w:sz w:val="24"/>
          <w:szCs w:val="24"/>
        </w:rPr>
        <w:t>Kukulkan’s Realm:</w:t>
      </w:r>
    </w:p>
    <w:p w14:paraId="11B5DD53" w14:textId="77777777" w:rsidR="00342166" w:rsidRPr="00342166" w:rsidRDefault="00342166" w:rsidP="00342166">
      <w:pPr>
        <w:ind w:firstLine="720"/>
        <w:rPr>
          <w:rFonts w:ascii="Times New Roman" w:hAnsi="Times New Roman" w:cs="Times New Roman"/>
          <w:i/>
          <w:sz w:val="24"/>
          <w:szCs w:val="24"/>
        </w:rPr>
      </w:pPr>
      <w:r w:rsidRPr="00342166">
        <w:rPr>
          <w:rFonts w:ascii="Times New Roman" w:hAnsi="Times New Roman" w:cs="Times New Roman"/>
          <w:i/>
          <w:sz w:val="24"/>
          <w:szCs w:val="24"/>
        </w:rPr>
        <w:t xml:space="preserve">Urban Life at Ancient </w:t>
      </w:r>
      <w:proofErr w:type="spellStart"/>
      <w:r w:rsidRPr="00342166">
        <w:rPr>
          <w:rFonts w:ascii="Times New Roman" w:hAnsi="Times New Roman" w:cs="Times New Roman"/>
          <w:i/>
          <w:sz w:val="24"/>
          <w:szCs w:val="24"/>
        </w:rPr>
        <w:t>Mayapán</w:t>
      </w:r>
      <w:proofErr w:type="spellEnd"/>
      <w:r w:rsidRPr="00342166">
        <w:rPr>
          <w:rFonts w:ascii="Times New Roman" w:hAnsi="Times New Roman" w:cs="Times New Roman"/>
          <w:sz w:val="24"/>
          <w:szCs w:val="24"/>
        </w:rPr>
        <w:t xml:space="preserve">; Masson, M.A., Peraza Lope, C., Eds. pp. 1-38. The </w:t>
      </w:r>
    </w:p>
    <w:p w14:paraId="08F87FBD" w14:textId="0A5AA157" w:rsidR="00342166" w:rsidRDefault="00342166" w:rsidP="00342166">
      <w:pPr>
        <w:ind w:left="720"/>
        <w:rPr>
          <w:rFonts w:ascii="Times New Roman" w:hAnsi="Times New Roman" w:cs="Times New Roman"/>
          <w:sz w:val="24"/>
          <w:szCs w:val="24"/>
        </w:rPr>
      </w:pPr>
      <w:r w:rsidRPr="00342166">
        <w:rPr>
          <w:rFonts w:ascii="Times New Roman" w:hAnsi="Times New Roman" w:cs="Times New Roman"/>
          <w:sz w:val="24"/>
          <w:szCs w:val="24"/>
        </w:rPr>
        <w:t xml:space="preserve">University of Colorado Press: Boulder, CO, USA. </w:t>
      </w:r>
      <w:hyperlink r:id="rId30" w:history="1">
        <w:r w:rsidRPr="00342166">
          <w:rPr>
            <w:rStyle w:val="Hyperlink"/>
            <w:rFonts w:ascii="Times New Roman" w:hAnsi="Times New Roman" w:cs="Times New Roman"/>
            <w:sz w:val="24"/>
            <w:szCs w:val="24"/>
          </w:rPr>
          <w:t>https://doi.org/10.5876/9781607323204</w:t>
        </w:r>
      </w:hyperlink>
      <w:r w:rsidRPr="00342166">
        <w:rPr>
          <w:rFonts w:ascii="Times New Roman" w:hAnsi="Times New Roman" w:cs="Times New Roman"/>
          <w:sz w:val="24"/>
          <w:szCs w:val="24"/>
        </w:rPr>
        <w:t>.</w:t>
      </w:r>
    </w:p>
    <w:p w14:paraId="47FE0238" w14:textId="77777777" w:rsidR="0016561B" w:rsidRPr="0016561B" w:rsidRDefault="0016561B" w:rsidP="0016561B">
      <w:pPr>
        <w:rPr>
          <w:rFonts w:ascii="Times New Roman" w:hAnsi="Times New Roman" w:cs="Times New Roman"/>
          <w:sz w:val="24"/>
          <w:szCs w:val="24"/>
        </w:rPr>
      </w:pPr>
      <w:r w:rsidRPr="0016561B">
        <w:rPr>
          <w:rFonts w:ascii="Times New Roman" w:hAnsi="Times New Roman" w:cs="Times New Roman"/>
          <w:sz w:val="24"/>
          <w:szCs w:val="24"/>
        </w:rPr>
        <w:t>Masson, M.A. and C. Peraza Lope</w:t>
      </w:r>
    </w:p>
    <w:p w14:paraId="76A7F7CC" w14:textId="735C2EF3" w:rsidR="0016561B" w:rsidRPr="0016561B" w:rsidRDefault="0016561B" w:rsidP="0016561B">
      <w:pPr>
        <w:rPr>
          <w:rFonts w:ascii="Times New Roman" w:hAnsi="Times New Roman" w:cs="Times New Roman"/>
          <w:i/>
          <w:iCs/>
          <w:sz w:val="24"/>
          <w:szCs w:val="24"/>
        </w:rPr>
      </w:pPr>
      <w:r w:rsidRPr="0016561B">
        <w:rPr>
          <w:rFonts w:ascii="Times New Roman" w:hAnsi="Times New Roman" w:cs="Times New Roman"/>
          <w:sz w:val="24"/>
          <w:szCs w:val="24"/>
        </w:rPr>
        <w:t>2014a</w:t>
      </w:r>
      <w:r w:rsidRPr="0016561B">
        <w:rPr>
          <w:rFonts w:ascii="Times New Roman" w:hAnsi="Times New Roman" w:cs="Times New Roman"/>
          <w:sz w:val="24"/>
          <w:szCs w:val="24"/>
        </w:rPr>
        <w:tab/>
        <w:t xml:space="preserve">Archaeological Investigations of an Ancient Maya Urban Place. In </w:t>
      </w:r>
      <w:r w:rsidRPr="0016561B">
        <w:rPr>
          <w:rFonts w:ascii="Times New Roman" w:hAnsi="Times New Roman" w:cs="Times New Roman"/>
          <w:i/>
          <w:iCs/>
          <w:sz w:val="24"/>
          <w:szCs w:val="24"/>
        </w:rPr>
        <w:t>Kukulkan’s Realm:</w:t>
      </w:r>
    </w:p>
    <w:p w14:paraId="62D82A35" w14:textId="11231686" w:rsidR="0016561B" w:rsidRPr="0016561B" w:rsidRDefault="0016561B" w:rsidP="0016561B">
      <w:pPr>
        <w:ind w:left="720"/>
        <w:rPr>
          <w:rFonts w:ascii="Times New Roman" w:hAnsi="Times New Roman" w:cs="Times New Roman"/>
          <w:sz w:val="24"/>
          <w:szCs w:val="24"/>
        </w:rPr>
      </w:pPr>
      <w:r w:rsidRPr="0016561B">
        <w:rPr>
          <w:rFonts w:ascii="Times New Roman" w:hAnsi="Times New Roman" w:cs="Times New Roman"/>
          <w:i/>
          <w:iCs/>
          <w:sz w:val="24"/>
          <w:szCs w:val="24"/>
        </w:rPr>
        <w:t xml:space="preserve">Urban Life at Ancient </w:t>
      </w:r>
      <w:proofErr w:type="spellStart"/>
      <w:r w:rsidRPr="0016561B">
        <w:rPr>
          <w:rFonts w:ascii="Times New Roman" w:hAnsi="Times New Roman" w:cs="Times New Roman"/>
          <w:i/>
          <w:iCs/>
          <w:sz w:val="24"/>
          <w:szCs w:val="24"/>
        </w:rPr>
        <w:t>Mayapán</w:t>
      </w:r>
      <w:proofErr w:type="spellEnd"/>
      <w:r w:rsidRPr="0016561B">
        <w:rPr>
          <w:rFonts w:ascii="Times New Roman" w:hAnsi="Times New Roman" w:cs="Times New Roman"/>
          <w:sz w:val="24"/>
          <w:szCs w:val="24"/>
        </w:rPr>
        <w:t>; Masson, M.A., Peraza Lope, C., Eds. pp. 1-38. The University of Colorado Press: Boulder, CO, USA. https://doi.org/10.5876/9781607323204.</w:t>
      </w:r>
    </w:p>
    <w:p w14:paraId="4E620C98" w14:textId="6D6BDBFA" w:rsidR="0016561B" w:rsidRDefault="0016561B" w:rsidP="0016561B">
      <w:pPr>
        <w:rPr>
          <w:rFonts w:ascii="Times New Roman" w:hAnsi="Times New Roman" w:cs="Times New Roman"/>
          <w:sz w:val="24"/>
          <w:szCs w:val="24"/>
        </w:rPr>
      </w:pPr>
      <w:r w:rsidRPr="0016561B">
        <w:rPr>
          <w:rFonts w:ascii="Times New Roman" w:hAnsi="Times New Roman" w:cs="Times New Roman"/>
          <w:sz w:val="24"/>
          <w:szCs w:val="24"/>
        </w:rPr>
        <w:t>2014</w:t>
      </w:r>
      <w:r w:rsidR="003249C5">
        <w:rPr>
          <w:rFonts w:ascii="Times New Roman" w:hAnsi="Times New Roman" w:cs="Times New Roman"/>
          <w:sz w:val="24"/>
          <w:szCs w:val="24"/>
        </w:rPr>
        <w:t>b</w:t>
      </w:r>
      <w:r w:rsidRPr="0016561B">
        <w:rPr>
          <w:rFonts w:ascii="Times New Roman" w:hAnsi="Times New Roman" w:cs="Times New Roman"/>
          <w:sz w:val="24"/>
          <w:szCs w:val="24"/>
        </w:rPr>
        <w:t xml:space="preserve"> </w:t>
      </w:r>
      <w:r w:rsidRPr="0016561B">
        <w:rPr>
          <w:rFonts w:ascii="Times New Roman" w:hAnsi="Times New Roman" w:cs="Times New Roman"/>
          <w:sz w:val="24"/>
          <w:szCs w:val="24"/>
        </w:rPr>
        <w:tab/>
        <w:t xml:space="preserve">Militarism, Misery, and Collapse. In </w:t>
      </w:r>
      <w:proofErr w:type="spellStart"/>
      <w:r w:rsidRPr="0016561B">
        <w:rPr>
          <w:rFonts w:ascii="Times New Roman" w:hAnsi="Times New Roman" w:cs="Times New Roman"/>
          <w:i/>
          <w:iCs/>
          <w:sz w:val="24"/>
          <w:szCs w:val="24"/>
        </w:rPr>
        <w:t>Kukulcan’s</w:t>
      </w:r>
      <w:proofErr w:type="spellEnd"/>
      <w:r w:rsidRPr="0016561B">
        <w:rPr>
          <w:rFonts w:ascii="Times New Roman" w:hAnsi="Times New Roman" w:cs="Times New Roman"/>
          <w:i/>
          <w:iCs/>
          <w:sz w:val="24"/>
          <w:szCs w:val="24"/>
        </w:rPr>
        <w:t xml:space="preserve"> Realm: Urban Life at Ancient Mayapan</w:t>
      </w:r>
      <w:r w:rsidRPr="0016561B">
        <w:rPr>
          <w:rFonts w:ascii="Times New Roman" w:hAnsi="Times New Roman" w:cs="Times New Roman"/>
          <w:sz w:val="24"/>
          <w:szCs w:val="24"/>
        </w:rPr>
        <w:t xml:space="preserve">, </w:t>
      </w:r>
    </w:p>
    <w:p w14:paraId="19D829A5" w14:textId="6EEE558E" w:rsidR="0016561B" w:rsidRPr="0016561B" w:rsidRDefault="0016561B" w:rsidP="0016561B">
      <w:pPr>
        <w:ind w:left="720"/>
        <w:rPr>
          <w:rFonts w:ascii="Times New Roman" w:hAnsi="Times New Roman" w:cs="Times New Roman"/>
          <w:sz w:val="24"/>
          <w:szCs w:val="24"/>
        </w:rPr>
      </w:pPr>
      <w:r w:rsidRPr="0016561B">
        <w:rPr>
          <w:rFonts w:ascii="Times New Roman" w:hAnsi="Times New Roman" w:cs="Times New Roman"/>
          <w:sz w:val="24"/>
          <w:szCs w:val="24"/>
        </w:rPr>
        <w:lastRenderedPageBreak/>
        <w:t xml:space="preserve">by Marilyn A. Masson and Carlos Peraza Lope, pp. 521-540. University Press of </w:t>
      </w:r>
      <w:r>
        <w:rPr>
          <w:rFonts w:ascii="Times New Roman" w:hAnsi="Times New Roman" w:cs="Times New Roman"/>
          <w:sz w:val="24"/>
          <w:szCs w:val="24"/>
        </w:rPr>
        <w:t>C</w:t>
      </w:r>
      <w:r w:rsidRPr="0016561B">
        <w:rPr>
          <w:rFonts w:ascii="Times New Roman" w:hAnsi="Times New Roman" w:cs="Times New Roman"/>
          <w:sz w:val="24"/>
          <w:szCs w:val="24"/>
        </w:rPr>
        <w:t xml:space="preserve">olorado, Boulder. </w:t>
      </w:r>
    </w:p>
    <w:p w14:paraId="78510037" w14:textId="649C9D47" w:rsidR="0016561B" w:rsidRDefault="0016561B" w:rsidP="0016561B">
      <w:pPr>
        <w:rPr>
          <w:rFonts w:ascii="Times New Roman" w:hAnsi="Times New Roman" w:cs="Times New Roman"/>
          <w:i/>
          <w:iCs/>
          <w:sz w:val="24"/>
          <w:szCs w:val="24"/>
        </w:rPr>
      </w:pPr>
      <w:r w:rsidRPr="0016561B">
        <w:rPr>
          <w:rFonts w:ascii="Times New Roman" w:hAnsi="Times New Roman" w:cs="Times New Roman"/>
          <w:sz w:val="24"/>
          <w:szCs w:val="24"/>
        </w:rPr>
        <w:t>2014</w:t>
      </w:r>
      <w:r w:rsidR="003249C5">
        <w:rPr>
          <w:rFonts w:ascii="Times New Roman" w:hAnsi="Times New Roman" w:cs="Times New Roman"/>
          <w:sz w:val="24"/>
          <w:szCs w:val="24"/>
        </w:rPr>
        <w:t>c</w:t>
      </w:r>
      <w:r w:rsidRPr="0016561B">
        <w:rPr>
          <w:rFonts w:ascii="Times New Roman" w:hAnsi="Times New Roman" w:cs="Times New Roman"/>
          <w:sz w:val="24"/>
          <w:szCs w:val="24"/>
        </w:rPr>
        <w:t xml:space="preserve"> </w:t>
      </w:r>
      <w:r w:rsidRPr="0016561B">
        <w:rPr>
          <w:rFonts w:ascii="Times New Roman" w:hAnsi="Times New Roman" w:cs="Times New Roman"/>
          <w:sz w:val="24"/>
          <w:szCs w:val="24"/>
        </w:rPr>
        <w:tab/>
        <w:t xml:space="preserve">Reconstructing Complexity in Urban Life. In </w:t>
      </w:r>
      <w:proofErr w:type="spellStart"/>
      <w:r w:rsidRPr="0016561B">
        <w:rPr>
          <w:rFonts w:ascii="Times New Roman" w:hAnsi="Times New Roman" w:cs="Times New Roman"/>
          <w:i/>
          <w:iCs/>
          <w:sz w:val="24"/>
          <w:szCs w:val="24"/>
        </w:rPr>
        <w:t>Kukulcan's</w:t>
      </w:r>
      <w:proofErr w:type="spellEnd"/>
      <w:r w:rsidRPr="0016561B">
        <w:rPr>
          <w:rFonts w:ascii="Times New Roman" w:hAnsi="Times New Roman" w:cs="Times New Roman"/>
          <w:i/>
          <w:iCs/>
          <w:sz w:val="24"/>
          <w:szCs w:val="24"/>
        </w:rPr>
        <w:t xml:space="preserve"> Realm: Urban Life at Ancient </w:t>
      </w:r>
    </w:p>
    <w:p w14:paraId="06433C75" w14:textId="77777777" w:rsidR="0016561B" w:rsidRDefault="0016561B" w:rsidP="0016561B">
      <w:pPr>
        <w:ind w:firstLine="720"/>
        <w:rPr>
          <w:rFonts w:ascii="Times New Roman" w:hAnsi="Times New Roman" w:cs="Times New Roman"/>
          <w:sz w:val="24"/>
          <w:szCs w:val="24"/>
        </w:rPr>
      </w:pPr>
      <w:r w:rsidRPr="0016561B">
        <w:rPr>
          <w:rFonts w:ascii="Times New Roman" w:hAnsi="Times New Roman" w:cs="Times New Roman"/>
          <w:i/>
          <w:iCs/>
          <w:sz w:val="24"/>
          <w:szCs w:val="24"/>
        </w:rPr>
        <w:t>Mayapan</w:t>
      </w:r>
      <w:r w:rsidRPr="0016561B">
        <w:rPr>
          <w:rFonts w:ascii="Times New Roman" w:hAnsi="Times New Roman" w:cs="Times New Roman"/>
          <w:sz w:val="24"/>
          <w:szCs w:val="24"/>
        </w:rPr>
        <w:t xml:space="preserve">, by Marilyn A. Masson and Carlos Peraza Lope, pp. 541-557. University Press </w:t>
      </w:r>
    </w:p>
    <w:p w14:paraId="51EC4399" w14:textId="212AE942" w:rsidR="0016561B" w:rsidRPr="00342166" w:rsidRDefault="0016561B" w:rsidP="0016561B">
      <w:pPr>
        <w:ind w:firstLine="720"/>
        <w:rPr>
          <w:rFonts w:ascii="Times New Roman" w:hAnsi="Times New Roman" w:cs="Times New Roman"/>
          <w:sz w:val="24"/>
          <w:szCs w:val="24"/>
        </w:rPr>
      </w:pPr>
      <w:r w:rsidRPr="0016561B">
        <w:rPr>
          <w:rFonts w:ascii="Times New Roman" w:hAnsi="Times New Roman" w:cs="Times New Roman"/>
          <w:sz w:val="24"/>
          <w:szCs w:val="24"/>
        </w:rPr>
        <w:t>of Colorado, Boulder.</w:t>
      </w:r>
    </w:p>
    <w:p w14:paraId="40492D2F" w14:textId="77777777" w:rsidR="00342166" w:rsidRPr="00342166" w:rsidRDefault="00342166" w:rsidP="00342166">
      <w:pPr>
        <w:ind w:left="720"/>
        <w:rPr>
          <w:rFonts w:ascii="Times New Roman" w:hAnsi="Times New Roman" w:cs="Times New Roman"/>
          <w:sz w:val="24"/>
          <w:szCs w:val="24"/>
        </w:rPr>
      </w:pPr>
    </w:p>
    <w:p w14:paraId="52572E67"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Masson, M.A.; Hare, T.S.; Peraza Lope, C. </w:t>
      </w:r>
    </w:p>
    <w:p w14:paraId="759C0672"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2014</w:t>
      </w:r>
      <w:r w:rsidRPr="00342166">
        <w:rPr>
          <w:rFonts w:ascii="Times New Roman" w:hAnsi="Times New Roman" w:cs="Times New Roman"/>
          <w:sz w:val="24"/>
          <w:szCs w:val="24"/>
        </w:rPr>
        <w:tab/>
        <w:t xml:space="preserve">The Social Mosaic. In </w:t>
      </w:r>
      <w:r w:rsidRPr="00342166">
        <w:rPr>
          <w:rFonts w:ascii="Times New Roman" w:hAnsi="Times New Roman" w:cs="Times New Roman"/>
          <w:i/>
          <w:sz w:val="24"/>
          <w:szCs w:val="24"/>
        </w:rPr>
        <w:t xml:space="preserve">Kukulkan’s Realm: Urban Life at Ancient </w:t>
      </w:r>
      <w:proofErr w:type="spellStart"/>
      <w:r w:rsidRPr="00342166">
        <w:rPr>
          <w:rFonts w:ascii="Times New Roman" w:hAnsi="Times New Roman" w:cs="Times New Roman"/>
          <w:i/>
          <w:sz w:val="24"/>
          <w:szCs w:val="24"/>
        </w:rPr>
        <w:t>Mayapán</w:t>
      </w:r>
      <w:proofErr w:type="spellEnd"/>
      <w:r w:rsidRPr="00342166">
        <w:rPr>
          <w:rFonts w:ascii="Times New Roman" w:hAnsi="Times New Roman" w:cs="Times New Roman"/>
          <w:sz w:val="24"/>
          <w:szCs w:val="24"/>
        </w:rPr>
        <w:t xml:space="preserve">; Masson, </w:t>
      </w:r>
    </w:p>
    <w:p w14:paraId="7DB04C3B"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lang w:val="es-ES"/>
        </w:rPr>
        <w:t xml:space="preserve">M.A., Peraza Lope, C., Eds.; </w:t>
      </w:r>
      <w:proofErr w:type="spellStart"/>
      <w:r w:rsidRPr="00342166">
        <w:rPr>
          <w:rFonts w:ascii="Times New Roman" w:hAnsi="Times New Roman" w:cs="Times New Roman"/>
          <w:sz w:val="24"/>
          <w:szCs w:val="24"/>
          <w:lang w:val="es-ES"/>
        </w:rPr>
        <w:t>pp</w:t>
      </w:r>
      <w:proofErr w:type="spellEnd"/>
      <w:r w:rsidRPr="00342166">
        <w:rPr>
          <w:rFonts w:ascii="Times New Roman" w:hAnsi="Times New Roman" w:cs="Times New Roman"/>
          <w:sz w:val="24"/>
          <w:szCs w:val="24"/>
          <w:lang w:val="es-ES"/>
        </w:rPr>
        <w:t xml:space="preserve"> 193-267. </w:t>
      </w:r>
      <w:r w:rsidRPr="00342166">
        <w:rPr>
          <w:rFonts w:ascii="Times New Roman" w:hAnsi="Times New Roman" w:cs="Times New Roman"/>
          <w:sz w:val="24"/>
          <w:szCs w:val="24"/>
        </w:rPr>
        <w:t xml:space="preserve">The University of Colorado Press: Boulder, </w:t>
      </w:r>
    </w:p>
    <w:p w14:paraId="6F696758" w14:textId="14587051" w:rsidR="00342166" w:rsidRDefault="00342166" w:rsidP="00342166">
      <w:pPr>
        <w:ind w:firstLine="720"/>
        <w:rPr>
          <w:rFonts w:ascii="Times New Roman" w:hAnsi="Times New Roman" w:cs="Times New Roman"/>
          <w:sz w:val="24"/>
          <w:szCs w:val="24"/>
          <w:lang w:val="es-ES"/>
        </w:rPr>
      </w:pPr>
      <w:r w:rsidRPr="00342166">
        <w:rPr>
          <w:rFonts w:ascii="Times New Roman" w:hAnsi="Times New Roman" w:cs="Times New Roman"/>
          <w:sz w:val="24"/>
          <w:szCs w:val="24"/>
          <w:lang w:val="es-ES"/>
        </w:rPr>
        <w:t xml:space="preserve">CO, USA. </w:t>
      </w:r>
      <w:hyperlink r:id="rId31" w:history="1">
        <w:r w:rsidR="0016561B" w:rsidRPr="00E96709">
          <w:rPr>
            <w:rStyle w:val="Hyperlink"/>
            <w:rFonts w:ascii="Times New Roman" w:hAnsi="Times New Roman" w:cs="Times New Roman"/>
            <w:sz w:val="24"/>
            <w:szCs w:val="24"/>
            <w:lang w:val="es-ES"/>
          </w:rPr>
          <w:t>https://doi.org/10.5876/9781607323204</w:t>
        </w:r>
      </w:hyperlink>
      <w:r w:rsidRPr="00342166">
        <w:rPr>
          <w:rFonts w:ascii="Times New Roman" w:hAnsi="Times New Roman" w:cs="Times New Roman"/>
          <w:sz w:val="24"/>
          <w:szCs w:val="24"/>
          <w:lang w:val="es-ES"/>
        </w:rPr>
        <w:t>.</w:t>
      </w:r>
    </w:p>
    <w:p w14:paraId="41C62FB9" w14:textId="70C41EFE" w:rsidR="0016561B" w:rsidRDefault="0016561B" w:rsidP="0016561B">
      <w:pPr>
        <w:rPr>
          <w:rFonts w:ascii="Times New Roman" w:hAnsi="Times New Roman" w:cs="Times New Roman"/>
          <w:sz w:val="24"/>
          <w:szCs w:val="24"/>
          <w:lang w:val="es-ES"/>
        </w:rPr>
      </w:pPr>
    </w:p>
    <w:p w14:paraId="584A57B7" w14:textId="77777777" w:rsidR="0016561B" w:rsidRPr="0016561B" w:rsidRDefault="0016561B" w:rsidP="0016561B">
      <w:pPr>
        <w:rPr>
          <w:rFonts w:ascii="Times New Roman" w:hAnsi="Times New Roman" w:cs="Times New Roman"/>
          <w:sz w:val="24"/>
          <w:szCs w:val="24"/>
        </w:rPr>
      </w:pPr>
      <w:r w:rsidRPr="0016561B">
        <w:rPr>
          <w:rFonts w:ascii="Times New Roman" w:hAnsi="Times New Roman" w:cs="Times New Roman"/>
          <w:sz w:val="24"/>
          <w:szCs w:val="24"/>
        </w:rPr>
        <w:t xml:space="preserve">Masson, Marilyn A., Carlos Peraza Lope, and Timothy S. Hare </w:t>
      </w:r>
    </w:p>
    <w:p w14:paraId="3713F6FA" w14:textId="77777777" w:rsidR="0016561B" w:rsidRPr="00326B23" w:rsidRDefault="0016561B" w:rsidP="0016561B">
      <w:pPr>
        <w:ind w:left="720" w:hanging="720"/>
        <w:rPr>
          <w:rFonts w:ascii="Times New Roman" w:hAnsi="Times New Roman" w:cs="Times New Roman"/>
          <w:sz w:val="24"/>
          <w:szCs w:val="24"/>
        </w:rPr>
      </w:pPr>
      <w:r w:rsidRPr="0016561B">
        <w:rPr>
          <w:rFonts w:ascii="Times New Roman" w:hAnsi="Times New Roman" w:cs="Times New Roman"/>
          <w:sz w:val="24"/>
          <w:szCs w:val="24"/>
          <w:lang w:val="es-ES"/>
        </w:rPr>
        <w:t xml:space="preserve">2008 </w:t>
      </w:r>
      <w:r w:rsidRPr="0016561B">
        <w:rPr>
          <w:rFonts w:ascii="Times New Roman" w:hAnsi="Times New Roman" w:cs="Times New Roman"/>
          <w:sz w:val="24"/>
          <w:szCs w:val="24"/>
          <w:lang w:val="es-ES"/>
        </w:rPr>
        <w:tab/>
      </w:r>
      <w:r w:rsidRPr="0016561B">
        <w:rPr>
          <w:rFonts w:ascii="Times New Roman" w:hAnsi="Times New Roman" w:cs="Times New Roman"/>
          <w:i/>
          <w:iCs/>
          <w:sz w:val="24"/>
          <w:szCs w:val="24"/>
          <w:lang w:val="es-ES"/>
        </w:rPr>
        <w:t xml:space="preserve">Proyecto los Fundamentos del Poder </w:t>
      </w:r>
      <w:proofErr w:type="spellStart"/>
      <w:r w:rsidRPr="0016561B">
        <w:rPr>
          <w:rFonts w:ascii="Times New Roman" w:hAnsi="Times New Roman" w:cs="Times New Roman"/>
          <w:i/>
          <w:iCs/>
          <w:sz w:val="24"/>
          <w:szCs w:val="24"/>
          <w:lang w:val="es-ES"/>
        </w:rPr>
        <w:t>Econdmico</w:t>
      </w:r>
      <w:proofErr w:type="spellEnd"/>
      <w:r w:rsidRPr="0016561B">
        <w:rPr>
          <w:rFonts w:ascii="Times New Roman" w:hAnsi="Times New Roman" w:cs="Times New Roman"/>
          <w:i/>
          <w:iCs/>
          <w:sz w:val="24"/>
          <w:szCs w:val="24"/>
          <w:lang w:val="es-ES"/>
        </w:rPr>
        <w:t xml:space="preserve"> de Mayapan. Temporadas 2001-2004. </w:t>
      </w:r>
      <w:r w:rsidRPr="0016561B">
        <w:rPr>
          <w:rFonts w:ascii="Times New Roman" w:hAnsi="Times New Roman" w:cs="Times New Roman"/>
          <w:sz w:val="24"/>
          <w:szCs w:val="24"/>
          <w:lang w:val="es-ES"/>
        </w:rPr>
        <w:t xml:space="preserve">Informe Final para el Consejo Nacional de </w:t>
      </w:r>
      <w:proofErr w:type="spellStart"/>
      <w:r w:rsidRPr="0016561B">
        <w:rPr>
          <w:rFonts w:ascii="Times New Roman" w:hAnsi="Times New Roman" w:cs="Times New Roman"/>
          <w:sz w:val="24"/>
          <w:szCs w:val="24"/>
          <w:lang w:val="es-ES"/>
        </w:rPr>
        <w:t>Arqueologia</w:t>
      </w:r>
      <w:proofErr w:type="spellEnd"/>
      <w:r w:rsidRPr="0016561B">
        <w:rPr>
          <w:rFonts w:ascii="Times New Roman" w:hAnsi="Times New Roman" w:cs="Times New Roman"/>
          <w:sz w:val="24"/>
          <w:szCs w:val="24"/>
          <w:lang w:val="es-ES"/>
        </w:rPr>
        <w:t xml:space="preserve"> de </w:t>
      </w:r>
      <w:proofErr w:type="spellStart"/>
      <w:r w:rsidRPr="0016561B">
        <w:rPr>
          <w:rFonts w:ascii="Times New Roman" w:hAnsi="Times New Roman" w:cs="Times New Roman"/>
          <w:sz w:val="24"/>
          <w:szCs w:val="24"/>
          <w:lang w:val="es-ES"/>
        </w:rPr>
        <w:t>Mexico</w:t>
      </w:r>
      <w:proofErr w:type="spellEnd"/>
      <w:r w:rsidRPr="0016561B">
        <w:rPr>
          <w:rFonts w:ascii="Times New Roman" w:hAnsi="Times New Roman" w:cs="Times New Roman"/>
          <w:sz w:val="24"/>
          <w:szCs w:val="24"/>
          <w:lang w:val="es-ES"/>
        </w:rPr>
        <w:t xml:space="preserve">. </w:t>
      </w:r>
      <w:r w:rsidRPr="0016561B">
        <w:rPr>
          <w:rFonts w:ascii="Times New Roman" w:hAnsi="Times New Roman" w:cs="Times New Roman"/>
          <w:sz w:val="24"/>
          <w:szCs w:val="24"/>
        </w:rPr>
        <w:t>University at Albany-SUNY/Centro INAH Yucatan. Albany, New York/Merida, Yucatan.</w:t>
      </w:r>
    </w:p>
    <w:p w14:paraId="39AE9B2C" w14:textId="77777777" w:rsidR="00342166" w:rsidRPr="0016561B" w:rsidRDefault="00342166" w:rsidP="00342166">
      <w:pPr>
        <w:rPr>
          <w:rFonts w:ascii="Times New Roman" w:hAnsi="Times New Roman" w:cs="Times New Roman"/>
          <w:sz w:val="24"/>
          <w:szCs w:val="24"/>
        </w:rPr>
      </w:pPr>
    </w:p>
    <w:p w14:paraId="449B9D68" w14:textId="77777777" w:rsidR="000E67E4" w:rsidRPr="000E67E4" w:rsidRDefault="000E67E4" w:rsidP="000E67E4">
      <w:pPr>
        <w:rPr>
          <w:rFonts w:ascii="Times New Roman" w:hAnsi="Times New Roman" w:cs="Times New Roman"/>
          <w:sz w:val="24"/>
          <w:szCs w:val="24"/>
        </w:rPr>
      </w:pPr>
      <w:proofErr w:type="spellStart"/>
      <w:r w:rsidRPr="000E67E4">
        <w:rPr>
          <w:rFonts w:ascii="Times New Roman" w:hAnsi="Times New Roman" w:cs="Times New Roman"/>
          <w:sz w:val="24"/>
          <w:szCs w:val="24"/>
        </w:rPr>
        <w:t>Micheletti</w:t>
      </w:r>
      <w:proofErr w:type="spellEnd"/>
      <w:r w:rsidRPr="000E67E4">
        <w:rPr>
          <w:rFonts w:ascii="Times New Roman" w:hAnsi="Times New Roman" w:cs="Times New Roman"/>
          <w:sz w:val="24"/>
          <w:szCs w:val="24"/>
        </w:rPr>
        <w:t xml:space="preserve">, George J., and Terry G. </w:t>
      </w:r>
      <w:proofErr w:type="spellStart"/>
      <w:r w:rsidRPr="000E67E4">
        <w:rPr>
          <w:rFonts w:ascii="Times New Roman" w:hAnsi="Times New Roman" w:cs="Times New Roman"/>
          <w:sz w:val="24"/>
          <w:szCs w:val="24"/>
        </w:rPr>
        <w:t>Powis</w:t>
      </w:r>
      <w:proofErr w:type="spellEnd"/>
    </w:p>
    <w:p w14:paraId="7EDB5E1D" w14:textId="77777777" w:rsidR="000E67E4" w:rsidRDefault="000E67E4" w:rsidP="000E67E4">
      <w:pPr>
        <w:rPr>
          <w:rFonts w:ascii="Times New Roman" w:hAnsi="Times New Roman" w:cs="Times New Roman"/>
          <w:i/>
          <w:iCs/>
          <w:sz w:val="24"/>
          <w:szCs w:val="24"/>
        </w:rPr>
      </w:pPr>
      <w:r w:rsidRPr="000E67E4">
        <w:rPr>
          <w:rFonts w:ascii="Times New Roman" w:hAnsi="Times New Roman" w:cs="Times New Roman"/>
          <w:sz w:val="24"/>
          <w:szCs w:val="24"/>
        </w:rPr>
        <w:t>2020</w:t>
      </w:r>
      <w:r w:rsidRPr="000E67E4">
        <w:rPr>
          <w:rFonts w:ascii="Times New Roman" w:hAnsi="Times New Roman" w:cs="Times New Roman"/>
          <w:sz w:val="24"/>
          <w:szCs w:val="24"/>
        </w:rPr>
        <w:tab/>
        <w:t xml:space="preserve">Exploring the Minor Centers of </w:t>
      </w:r>
      <w:proofErr w:type="spellStart"/>
      <w:r w:rsidRPr="000E67E4">
        <w:rPr>
          <w:rFonts w:ascii="Times New Roman" w:hAnsi="Times New Roman" w:cs="Times New Roman"/>
          <w:sz w:val="24"/>
          <w:szCs w:val="24"/>
        </w:rPr>
        <w:t>Pacbitun’s</w:t>
      </w:r>
      <w:proofErr w:type="spellEnd"/>
      <w:r w:rsidRPr="000E67E4">
        <w:rPr>
          <w:rFonts w:ascii="Times New Roman" w:hAnsi="Times New Roman" w:cs="Times New Roman"/>
          <w:sz w:val="24"/>
          <w:szCs w:val="24"/>
        </w:rPr>
        <w:t xml:space="preserve"> Hinterland. </w:t>
      </w:r>
      <w:r w:rsidRPr="000E67E4">
        <w:rPr>
          <w:rFonts w:ascii="Times New Roman" w:hAnsi="Times New Roman" w:cs="Times New Roman"/>
          <w:i/>
          <w:iCs/>
          <w:sz w:val="24"/>
          <w:szCs w:val="24"/>
        </w:rPr>
        <w:t xml:space="preserve">Research Reports in Belizean </w:t>
      </w:r>
    </w:p>
    <w:p w14:paraId="20F28177" w14:textId="4C76A66C" w:rsidR="000E67E4" w:rsidRPr="000E67E4" w:rsidRDefault="000E67E4" w:rsidP="000E67E4">
      <w:pPr>
        <w:ind w:firstLine="720"/>
        <w:rPr>
          <w:rFonts w:ascii="Times New Roman" w:hAnsi="Times New Roman" w:cs="Times New Roman"/>
          <w:sz w:val="24"/>
          <w:szCs w:val="24"/>
        </w:rPr>
      </w:pPr>
      <w:r w:rsidRPr="000E67E4">
        <w:rPr>
          <w:rFonts w:ascii="Times New Roman" w:hAnsi="Times New Roman" w:cs="Times New Roman"/>
          <w:i/>
          <w:iCs/>
          <w:sz w:val="24"/>
          <w:szCs w:val="24"/>
        </w:rPr>
        <w:t>Archaeology</w:t>
      </w:r>
      <w:r w:rsidRPr="000E67E4">
        <w:rPr>
          <w:rFonts w:ascii="Times New Roman" w:hAnsi="Times New Roman" w:cs="Times New Roman"/>
          <w:sz w:val="24"/>
          <w:szCs w:val="24"/>
        </w:rPr>
        <w:t xml:space="preserve"> 17:361-372.</w:t>
      </w:r>
    </w:p>
    <w:p w14:paraId="1816FAAE" w14:textId="77777777" w:rsidR="000E67E4" w:rsidRDefault="000E67E4" w:rsidP="00342166">
      <w:pPr>
        <w:rPr>
          <w:rFonts w:ascii="Times New Roman" w:hAnsi="Times New Roman" w:cs="Times New Roman"/>
          <w:sz w:val="24"/>
          <w:szCs w:val="24"/>
        </w:rPr>
      </w:pPr>
    </w:p>
    <w:p w14:paraId="7A83B8BA" w14:textId="474E0B5E"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Miller Wolf, K. and C. </w:t>
      </w:r>
      <w:proofErr w:type="spellStart"/>
      <w:r w:rsidRPr="00342166">
        <w:rPr>
          <w:rFonts w:ascii="Times New Roman" w:hAnsi="Times New Roman" w:cs="Times New Roman"/>
          <w:sz w:val="24"/>
          <w:szCs w:val="24"/>
        </w:rPr>
        <w:t>Freiwald</w:t>
      </w:r>
      <w:proofErr w:type="spellEnd"/>
    </w:p>
    <w:p w14:paraId="2A52BE4B"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2018</w:t>
      </w:r>
      <w:r w:rsidRPr="00342166">
        <w:rPr>
          <w:rFonts w:ascii="Times New Roman" w:hAnsi="Times New Roman" w:cs="Times New Roman"/>
          <w:sz w:val="24"/>
          <w:szCs w:val="24"/>
        </w:rPr>
        <w:tab/>
        <w:t xml:space="preserve">Re-interpreting Ancient Maya Mobility: A Strontium Isotope Baseline for Western </w:t>
      </w:r>
    </w:p>
    <w:p w14:paraId="435B0D80"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Honduras. </w:t>
      </w:r>
      <w:r w:rsidRPr="00342166">
        <w:rPr>
          <w:rFonts w:ascii="Times New Roman" w:hAnsi="Times New Roman" w:cs="Times New Roman"/>
          <w:i/>
          <w:iCs/>
          <w:sz w:val="24"/>
          <w:szCs w:val="24"/>
        </w:rPr>
        <w:t>Journal of Archaeological Sciences Reports</w:t>
      </w:r>
      <w:r w:rsidRPr="00342166">
        <w:rPr>
          <w:rFonts w:ascii="Times New Roman" w:hAnsi="Times New Roman" w:cs="Times New Roman"/>
          <w:sz w:val="24"/>
          <w:szCs w:val="24"/>
        </w:rPr>
        <w:t>. 20:799- 807. </w:t>
      </w:r>
    </w:p>
    <w:p w14:paraId="1721C191" w14:textId="77777777" w:rsidR="00342166" w:rsidRPr="00342166" w:rsidRDefault="00342166" w:rsidP="00342166">
      <w:pPr>
        <w:contextualSpacing/>
        <w:rPr>
          <w:rFonts w:ascii="Times New Roman" w:hAnsi="Times New Roman" w:cs="Times New Roman"/>
          <w:sz w:val="24"/>
          <w:szCs w:val="24"/>
        </w:rPr>
      </w:pPr>
    </w:p>
    <w:p w14:paraId="050B97E5"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Montgomery, Shane</w:t>
      </w:r>
    </w:p>
    <w:p w14:paraId="28CED2DB" w14:textId="77777777" w:rsidR="00342166" w:rsidRPr="00342166" w:rsidRDefault="00342166" w:rsidP="00342166">
      <w:pPr>
        <w:contextualSpacing/>
        <w:rPr>
          <w:rFonts w:ascii="Times New Roman" w:hAnsi="Times New Roman" w:cs="Times New Roman"/>
          <w:i/>
          <w:sz w:val="24"/>
          <w:szCs w:val="24"/>
        </w:rPr>
      </w:pPr>
      <w:r w:rsidRPr="00342166">
        <w:rPr>
          <w:rFonts w:ascii="Times New Roman" w:hAnsi="Times New Roman" w:cs="Times New Roman"/>
          <w:sz w:val="24"/>
          <w:szCs w:val="24"/>
        </w:rPr>
        <w:t xml:space="preserve">2018 </w:t>
      </w:r>
      <w:r w:rsidRPr="00342166">
        <w:rPr>
          <w:rFonts w:ascii="Times New Roman" w:hAnsi="Times New Roman" w:cs="Times New Roman"/>
          <w:sz w:val="24"/>
          <w:szCs w:val="24"/>
        </w:rPr>
        <w:tab/>
        <w:t xml:space="preserve">Settlement and Karstic Survey. In </w:t>
      </w:r>
      <w:r w:rsidRPr="00342166">
        <w:rPr>
          <w:rFonts w:ascii="Times New Roman" w:hAnsi="Times New Roman" w:cs="Times New Roman"/>
          <w:i/>
          <w:sz w:val="24"/>
          <w:szCs w:val="24"/>
        </w:rPr>
        <w:t>Dreams at Cuevas: Report of the 5</w:t>
      </w:r>
      <w:r w:rsidRPr="00342166">
        <w:rPr>
          <w:rFonts w:ascii="Times New Roman" w:hAnsi="Times New Roman" w:cs="Times New Roman"/>
          <w:i/>
          <w:sz w:val="24"/>
          <w:szCs w:val="24"/>
          <w:vertAlign w:val="superscript"/>
        </w:rPr>
        <w:t>th</w:t>
      </w:r>
      <w:r w:rsidRPr="00342166">
        <w:rPr>
          <w:rFonts w:ascii="Times New Roman" w:hAnsi="Times New Roman" w:cs="Times New Roman"/>
          <w:i/>
          <w:sz w:val="24"/>
          <w:szCs w:val="24"/>
        </w:rPr>
        <w:t xml:space="preserve"> Year </w:t>
      </w:r>
    </w:p>
    <w:p w14:paraId="217BEAE9" w14:textId="77777777" w:rsidR="00342166" w:rsidRPr="00342166" w:rsidRDefault="00342166" w:rsidP="00342166">
      <w:pPr>
        <w:ind w:firstLine="720"/>
        <w:contextualSpacing/>
        <w:rPr>
          <w:rFonts w:ascii="Times New Roman" w:hAnsi="Times New Roman" w:cs="Times New Roman"/>
          <w:iCs/>
          <w:sz w:val="24"/>
          <w:szCs w:val="24"/>
        </w:rPr>
      </w:pPr>
      <w:r w:rsidRPr="00342166">
        <w:rPr>
          <w:rFonts w:ascii="Times New Roman" w:hAnsi="Times New Roman" w:cs="Times New Roman"/>
          <w:i/>
          <w:sz w:val="24"/>
          <w:szCs w:val="24"/>
        </w:rPr>
        <w:t xml:space="preserve">Investigations of the Las Cuevas Archaeological Reconnaissance (LCAR), </w:t>
      </w:r>
      <w:r w:rsidRPr="00342166">
        <w:rPr>
          <w:rFonts w:ascii="Times New Roman" w:hAnsi="Times New Roman" w:cs="Times New Roman"/>
          <w:iCs/>
          <w:sz w:val="24"/>
          <w:szCs w:val="24"/>
        </w:rPr>
        <w:t xml:space="preserve">edited by </w:t>
      </w:r>
    </w:p>
    <w:p w14:paraId="29EFADD5"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iCs/>
          <w:sz w:val="24"/>
          <w:szCs w:val="24"/>
        </w:rPr>
        <w:t xml:space="preserve">Holley Moyes and John P. Walden, pp. 59-84. </w:t>
      </w:r>
      <w:r w:rsidRPr="00342166">
        <w:rPr>
          <w:rFonts w:ascii="Times New Roman" w:hAnsi="Times New Roman" w:cs="Times New Roman"/>
          <w:sz w:val="24"/>
          <w:szCs w:val="24"/>
        </w:rPr>
        <w:t xml:space="preserve">Institute of Archaeology, National </w:t>
      </w:r>
    </w:p>
    <w:p w14:paraId="6AEC9F44"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sz w:val="24"/>
          <w:szCs w:val="24"/>
        </w:rPr>
        <w:t>Institute of Culture and History, Belmopan, Belize.</w:t>
      </w:r>
    </w:p>
    <w:p w14:paraId="12A6DA35" w14:textId="77777777" w:rsidR="00342166" w:rsidRPr="00342166" w:rsidRDefault="00342166" w:rsidP="00342166">
      <w:pPr>
        <w:contextualSpacing/>
        <w:rPr>
          <w:rFonts w:ascii="Times New Roman" w:hAnsi="Times New Roman" w:cs="Times New Roman"/>
          <w:i/>
          <w:sz w:val="24"/>
          <w:szCs w:val="24"/>
        </w:rPr>
      </w:pPr>
      <w:r w:rsidRPr="00342166">
        <w:rPr>
          <w:rFonts w:ascii="Times New Roman" w:hAnsi="Times New Roman" w:cs="Times New Roman"/>
          <w:sz w:val="24"/>
          <w:szCs w:val="24"/>
        </w:rPr>
        <w:t xml:space="preserve">2019 </w:t>
      </w:r>
      <w:r w:rsidRPr="00342166">
        <w:rPr>
          <w:rFonts w:ascii="Times New Roman" w:hAnsi="Times New Roman" w:cs="Times New Roman"/>
          <w:sz w:val="24"/>
          <w:szCs w:val="24"/>
        </w:rPr>
        <w:tab/>
        <w:t xml:space="preserve">LCAR 2018 Summary of Settlement and Karstic Survey. In </w:t>
      </w:r>
      <w:r w:rsidRPr="00342166">
        <w:rPr>
          <w:rFonts w:ascii="Times New Roman" w:hAnsi="Times New Roman" w:cs="Times New Roman"/>
          <w:i/>
          <w:sz w:val="24"/>
          <w:szCs w:val="24"/>
        </w:rPr>
        <w:t>Report of the 6</w:t>
      </w:r>
      <w:r w:rsidRPr="00342166">
        <w:rPr>
          <w:rFonts w:ascii="Times New Roman" w:hAnsi="Times New Roman" w:cs="Times New Roman"/>
          <w:i/>
          <w:sz w:val="24"/>
          <w:szCs w:val="24"/>
          <w:vertAlign w:val="superscript"/>
        </w:rPr>
        <w:t>th</w:t>
      </w:r>
      <w:r w:rsidRPr="00342166">
        <w:rPr>
          <w:rFonts w:ascii="Times New Roman" w:hAnsi="Times New Roman" w:cs="Times New Roman"/>
          <w:i/>
          <w:sz w:val="24"/>
          <w:szCs w:val="24"/>
        </w:rPr>
        <w:t xml:space="preserve"> Year </w:t>
      </w:r>
    </w:p>
    <w:p w14:paraId="260DE950"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i/>
          <w:sz w:val="24"/>
          <w:szCs w:val="24"/>
        </w:rPr>
        <w:t>Investigations of the Las Cuevas Archaeological Reconnaissance (LCAR)</w:t>
      </w:r>
      <w:r w:rsidRPr="00342166">
        <w:rPr>
          <w:rFonts w:ascii="Times New Roman" w:hAnsi="Times New Roman" w:cs="Times New Roman"/>
          <w:sz w:val="24"/>
          <w:szCs w:val="24"/>
        </w:rPr>
        <w:t xml:space="preserve">, edited by </w:t>
      </w:r>
    </w:p>
    <w:p w14:paraId="7EBC7587" w14:textId="77777777" w:rsidR="00342166" w:rsidRPr="00342166" w:rsidRDefault="00342166" w:rsidP="00342166">
      <w:pPr>
        <w:ind w:left="720"/>
        <w:contextualSpacing/>
        <w:rPr>
          <w:rFonts w:ascii="Times New Roman" w:hAnsi="Times New Roman" w:cs="Times New Roman"/>
          <w:sz w:val="24"/>
          <w:szCs w:val="24"/>
        </w:rPr>
      </w:pPr>
      <w:r w:rsidRPr="00342166">
        <w:rPr>
          <w:rFonts w:ascii="Times New Roman" w:hAnsi="Times New Roman" w:cs="Times New Roman"/>
          <w:sz w:val="24"/>
          <w:szCs w:val="24"/>
        </w:rPr>
        <w:t>Holley Moyes and Erin E. Ray. Institute of Archaeology, National Institute of Culture and History, Belmopan, Belize.</w:t>
      </w:r>
    </w:p>
    <w:p w14:paraId="1EF5C996" w14:textId="77777777" w:rsidR="00342166" w:rsidRPr="00342166" w:rsidRDefault="00342166" w:rsidP="00342166">
      <w:pPr>
        <w:pStyle w:val="EndNoteBibliography"/>
        <w:rPr>
          <w:szCs w:val="24"/>
        </w:rPr>
      </w:pPr>
    </w:p>
    <w:p w14:paraId="5643379D"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Moyes, Holley, and Shane Montgomery</w:t>
      </w:r>
    </w:p>
    <w:p w14:paraId="6BB95DBF"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2016</w:t>
      </w:r>
      <w:r w:rsidRPr="00342166">
        <w:rPr>
          <w:rFonts w:ascii="Times New Roman" w:hAnsi="Times New Roman" w:cs="Times New Roman"/>
          <w:sz w:val="24"/>
          <w:szCs w:val="24"/>
        </w:rPr>
        <w:tab/>
        <w:t xml:space="preserve">Mapping Ritual Landscapes Using Lidar: Cave Detection through Local Relief Modeling. </w:t>
      </w:r>
    </w:p>
    <w:p w14:paraId="414E4ED0" w14:textId="77777777" w:rsidR="00342166" w:rsidRPr="00342166" w:rsidRDefault="00342166" w:rsidP="00342166">
      <w:pPr>
        <w:ind w:firstLine="567"/>
        <w:contextualSpacing/>
        <w:rPr>
          <w:rFonts w:ascii="Times New Roman" w:hAnsi="Times New Roman" w:cs="Times New Roman"/>
          <w:sz w:val="24"/>
          <w:szCs w:val="24"/>
        </w:rPr>
      </w:pPr>
      <w:r w:rsidRPr="00342166">
        <w:rPr>
          <w:rFonts w:ascii="Times New Roman" w:hAnsi="Times New Roman" w:cs="Times New Roman"/>
          <w:i/>
          <w:sz w:val="24"/>
          <w:szCs w:val="24"/>
        </w:rPr>
        <w:t xml:space="preserve">  Advances in Archaeological Practice</w:t>
      </w:r>
      <w:r w:rsidRPr="00342166">
        <w:rPr>
          <w:rFonts w:ascii="Times New Roman" w:hAnsi="Times New Roman" w:cs="Times New Roman"/>
          <w:sz w:val="24"/>
          <w:szCs w:val="24"/>
        </w:rPr>
        <w:t xml:space="preserve"> 4.3:249-267.</w:t>
      </w:r>
    </w:p>
    <w:p w14:paraId="74326716" w14:textId="77777777" w:rsidR="00342166" w:rsidRPr="00342166" w:rsidRDefault="00342166" w:rsidP="00342166">
      <w:pPr>
        <w:contextualSpacing/>
        <w:rPr>
          <w:rFonts w:ascii="Times New Roman" w:hAnsi="Times New Roman" w:cs="Times New Roman"/>
          <w:i/>
          <w:sz w:val="24"/>
          <w:szCs w:val="24"/>
        </w:rPr>
      </w:pPr>
      <w:r w:rsidRPr="00342166">
        <w:rPr>
          <w:rFonts w:ascii="Times New Roman" w:hAnsi="Times New Roman" w:cs="Times New Roman"/>
          <w:sz w:val="24"/>
          <w:szCs w:val="24"/>
        </w:rPr>
        <w:t xml:space="preserve">2019 </w:t>
      </w:r>
      <w:r w:rsidRPr="00342166">
        <w:rPr>
          <w:rFonts w:ascii="Times New Roman" w:hAnsi="Times New Roman" w:cs="Times New Roman"/>
          <w:sz w:val="24"/>
          <w:szCs w:val="24"/>
        </w:rPr>
        <w:tab/>
        <w:t xml:space="preserve">Locating Cave Entrances Using Lidar-Derived Local Relief Modeling. </w:t>
      </w:r>
      <w:r w:rsidRPr="00342166">
        <w:rPr>
          <w:rFonts w:ascii="Times New Roman" w:hAnsi="Times New Roman" w:cs="Times New Roman"/>
          <w:i/>
          <w:sz w:val="24"/>
          <w:szCs w:val="24"/>
        </w:rPr>
        <w:t xml:space="preserve">Geosciences </w:t>
      </w:r>
    </w:p>
    <w:p w14:paraId="4CA9BBEA"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sz w:val="24"/>
          <w:szCs w:val="24"/>
        </w:rPr>
        <w:t>9(98):1-22.</w:t>
      </w:r>
    </w:p>
    <w:p w14:paraId="269AE2D7" w14:textId="77777777" w:rsidR="00342166" w:rsidRPr="00342166" w:rsidRDefault="00342166" w:rsidP="00342166">
      <w:pPr>
        <w:contextualSpacing/>
        <w:rPr>
          <w:rFonts w:ascii="Times New Roman" w:hAnsi="Times New Roman" w:cs="Times New Roman"/>
          <w:sz w:val="24"/>
          <w:szCs w:val="24"/>
        </w:rPr>
      </w:pPr>
    </w:p>
    <w:p w14:paraId="1EFD1BFD"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 xml:space="preserve">Moyes, Holley, Mark Robinson, Laura </w:t>
      </w:r>
      <w:proofErr w:type="spellStart"/>
      <w:r w:rsidRPr="00342166">
        <w:rPr>
          <w:rFonts w:ascii="Times New Roman" w:hAnsi="Times New Roman" w:cs="Times New Roman"/>
          <w:sz w:val="24"/>
          <w:szCs w:val="24"/>
        </w:rPr>
        <w:t>Kosakowsky</w:t>
      </w:r>
      <w:proofErr w:type="spellEnd"/>
      <w:r w:rsidRPr="00342166">
        <w:rPr>
          <w:rFonts w:ascii="Times New Roman" w:hAnsi="Times New Roman" w:cs="Times New Roman"/>
          <w:sz w:val="24"/>
          <w:szCs w:val="24"/>
        </w:rPr>
        <w:t xml:space="preserve">, Barbara Voorhies, Rafael Guerra, Fabrizio Galeazzi, and </w:t>
      </w:r>
      <w:proofErr w:type="spellStart"/>
      <w:r w:rsidRPr="00342166">
        <w:rPr>
          <w:rFonts w:ascii="Times New Roman" w:hAnsi="Times New Roman" w:cs="Times New Roman"/>
          <w:sz w:val="24"/>
          <w:szCs w:val="24"/>
        </w:rPr>
        <w:t>Josué</w:t>
      </w:r>
      <w:proofErr w:type="spellEnd"/>
      <w:r w:rsidRPr="00342166">
        <w:rPr>
          <w:rFonts w:ascii="Times New Roman" w:hAnsi="Times New Roman" w:cs="Times New Roman"/>
          <w:sz w:val="24"/>
          <w:szCs w:val="24"/>
        </w:rPr>
        <w:t xml:space="preserve"> Ramos. </w:t>
      </w:r>
    </w:p>
    <w:p w14:paraId="6F277021" w14:textId="77777777" w:rsidR="00342166" w:rsidRPr="00342166" w:rsidRDefault="00342166" w:rsidP="00342166">
      <w:pPr>
        <w:contextualSpacing/>
        <w:rPr>
          <w:rFonts w:ascii="Times New Roman" w:hAnsi="Times New Roman" w:cs="Times New Roman"/>
          <w:i/>
          <w:iCs/>
          <w:sz w:val="24"/>
          <w:szCs w:val="24"/>
        </w:rPr>
      </w:pPr>
      <w:r w:rsidRPr="00342166">
        <w:rPr>
          <w:rFonts w:ascii="Times New Roman" w:hAnsi="Times New Roman" w:cs="Times New Roman"/>
          <w:sz w:val="24"/>
          <w:szCs w:val="24"/>
        </w:rPr>
        <w:t xml:space="preserve">2012 </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Sleeping Next to the Giant: Preliminary Investigations of the Las Cuevas Site, Chiquibul </w:t>
      </w:r>
    </w:p>
    <w:p w14:paraId="57059D2B"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i/>
          <w:iCs/>
          <w:sz w:val="24"/>
          <w:szCs w:val="24"/>
        </w:rPr>
        <w:t>Reserve, Belize: A Site Report of the 2011 Field Season</w:t>
      </w:r>
      <w:r w:rsidRPr="00342166">
        <w:rPr>
          <w:rFonts w:ascii="Times New Roman" w:hAnsi="Times New Roman" w:cs="Times New Roman"/>
          <w:sz w:val="24"/>
          <w:szCs w:val="24"/>
        </w:rPr>
        <w:t xml:space="preserve">. Institute of Archaeology, </w:t>
      </w:r>
    </w:p>
    <w:p w14:paraId="0D6B6C24"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sz w:val="24"/>
          <w:szCs w:val="24"/>
        </w:rPr>
        <w:t>National Institute of Culture and History, Belmopan, Belize.</w:t>
      </w:r>
    </w:p>
    <w:p w14:paraId="6D205BAB" w14:textId="77777777" w:rsidR="00342166" w:rsidRPr="00342166" w:rsidRDefault="00342166" w:rsidP="00342166">
      <w:pPr>
        <w:pStyle w:val="EndNoteBibliography"/>
        <w:rPr>
          <w:szCs w:val="24"/>
        </w:rPr>
      </w:pPr>
    </w:p>
    <w:p w14:paraId="0D69B0FA" w14:textId="77777777" w:rsidR="00342166" w:rsidRPr="00342166" w:rsidRDefault="00342166" w:rsidP="00342166">
      <w:pPr>
        <w:pStyle w:val="Bibliography"/>
        <w:rPr>
          <w:rFonts w:ascii="Times New Roman" w:hAnsi="Times New Roman" w:cs="Times New Roman"/>
          <w:sz w:val="24"/>
          <w:szCs w:val="24"/>
          <w:lang w:val="es-ES"/>
        </w:rPr>
      </w:pPr>
      <w:r w:rsidRPr="00342166">
        <w:rPr>
          <w:rFonts w:ascii="Times New Roman" w:hAnsi="Times New Roman" w:cs="Times New Roman"/>
          <w:sz w:val="24"/>
          <w:szCs w:val="24"/>
          <w:lang w:val="es-ES"/>
        </w:rPr>
        <w:lastRenderedPageBreak/>
        <w:t>Munson, Jessica, Andrés G. Mejía Ramón, and Lorena Paiz Aragón</w:t>
      </w:r>
    </w:p>
    <w:p w14:paraId="2AB7120E" w14:textId="77777777" w:rsidR="00342166" w:rsidRPr="00342166" w:rsidRDefault="00342166" w:rsidP="00342166">
      <w:pPr>
        <w:pStyle w:val="Bibliography"/>
        <w:rPr>
          <w:rFonts w:ascii="Times New Roman" w:hAnsi="Times New Roman" w:cs="Times New Roman"/>
          <w:sz w:val="24"/>
          <w:szCs w:val="24"/>
          <w:lang w:val="es-ES"/>
        </w:rPr>
      </w:pPr>
      <w:r w:rsidRPr="00342166">
        <w:rPr>
          <w:rFonts w:ascii="Times New Roman" w:hAnsi="Times New Roman" w:cs="Times New Roman"/>
          <w:sz w:val="24"/>
          <w:szCs w:val="24"/>
          <w:lang w:val="es-ES"/>
        </w:rPr>
        <w:t>2019</w:t>
      </w:r>
      <w:r w:rsidRPr="00342166">
        <w:rPr>
          <w:rFonts w:ascii="Times New Roman" w:hAnsi="Times New Roman" w:cs="Times New Roman"/>
          <w:sz w:val="24"/>
          <w:szCs w:val="24"/>
          <w:lang w:val="es-ES"/>
        </w:rPr>
        <w:tab/>
        <w:t xml:space="preserve">Mapeo de Asentamientos En Alta Resolución Con Sistemas Aéreos No Tripulados En </w:t>
      </w:r>
    </w:p>
    <w:p w14:paraId="4C3C7582" w14:textId="77777777" w:rsidR="00342166" w:rsidRPr="00342166" w:rsidRDefault="00342166" w:rsidP="00342166">
      <w:pPr>
        <w:pStyle w:val="Bibliography"/>
        <w:ind w:firstLine="720"/>
        <w:rPr>
          <w:rFonts w:ascii="Times New Roman" w:hAnsi="Times New Roman" w:cs="Times New Roman"/>
          <w:i/>
          <w:iCs/>
          <w:sz w:val="24"/>
          <w:szCs w:val="24"/>
          <w:lang w:val="es-ES"/>
        </w:rPr>
      </w:pPr>
      <w:r w:rsidRPr="00342166">
        <w:rPr>
          <w:rFonts w:ascii="Times New Roman" w:hAnsi="Times New Roman" w:cs="Times New Roman"/>
          <w:sz w:val="24"/>
          <w:szCs w:val="24"/>
          <w:lang w:val="es-ES"/>
        </w:rPr>
        <w:t xml:space="preserve">Altar de Sacrificios, Guatemala. In </w:t>
      </w:r>
      <w:r w:rsidRPr="00342166">
        <w:rPr>
          <w:rFonts w:ascii="Times New Roman" w:hAnsi="Times New Roman" w:cs="Times New Roman"/>
          <w:i/>
          <w:iCs/>
          <w:sz w:val="24"/>
          <w:szCs w:val="24"/>
          <w:lang w:val="es-ES"/>
        </w:rPr>
        <w:t>XXXII Simposio de Investigaciones Arqueológicas</w:t>
      </w:r>
    </w:p>
    <w:p w14:paraId="4674CE93" w14:textId="77777777" w:rsidR="00342166" w:rsidRPr="00342166" w:rsidRDefault="00342166" w:rsidP="00342166">
      <w:pPr>
        <w:pStyle w:val="Bibliography"/>
        <w:ind w:left="720"/>
        <w:rPr>
          <w:rFonts w:ascii="Times New Roman" w:hAnsi="Times New Roman" w:cs="Times New Roman"/>
          <w:sz w:val="24"/>
          <w:szCs w:val="24"/>
          <w:lang w:val="es-ES"/>
        </w:rPr>
      </w:pPr>
      <w:r w:rsidRPr="00342166">
        <w:rPr>
          <w:rFonts w:ascii="Times New Roman" w:hAnsi="Times New Roman" w:cs="Times New Roman"/>
          <w:i/>
          <w:iCs/>
          <w:sz w:val="24"/>
          <w:szCs w:val="24"/>
          <w:lang w:val="es-ES"/>
        </w:rPr>
        <w:t xml:space="preserve"> En Guatemala, Tomo II</w:t>
      </w:r>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edited</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by</w:t>
      </w:r>
      <w:proofErr w:type="spellEnd"/>
      <w:r w:rsidRPr="00342166">
        <w:rPr>
          <w:rFonts w:ascii="Times New Roman" w:hAnsi="Times New Roman" w:cs="Times New Roman"/>
          <w:sz w:val="24"/>
          <w:szCs w:val="24"/>
          <w:lang w:val="es-ES"/>
        </w:rPr>
        <w:t xml:space="preserve"> Barbara Arroyo, Luis Méndez Salinas, and Gloria </w:t>
      </w:r>
      <w:proofErr w:type="spellStart"/>
      <w:r w:rsidRPr="00342166">
        <w:rPr>
          <w:rFonts w:ascii="Times New Roman" w:hAnsi="Times New Roman" w:cs="Times New Roman"/>
          <w:sz w:val="24"/>
          <w:szCs w:val="24"/>
          <w:lang w:val="es-ES"/>
        </w:rPr>
        <w:t>Ajú</w:t>
      </w:r>
      <w:proofErr w:type="spellEnd"/>
      <w:r w:rsidRPr="00342166">
        <w:rPr>
          <w:rFonts w:ascii="Times New Roman" w:hAnsi="Times New Roman" w:cs="Times New Roman"/>
          <w:sz w:val="24"/>
          <w:szCs w:val="24"/>
          <w:lang w:val="es-ES"/>
        </w:rPr>
        <w:t xml:space="preserve"> Álvarez, 637–48. Guatemala City: Museo Nacional de Arqueología y Etnología.</w:t>
      </w:r>
    </w:p>
    <w:p w14:paraId="0A25A8C9" w14:textId="77777777" w:rsidR="00342166" w:rsidRPr="00342166" w:rsidRDefault="00342166" w:rsidP="00342166">
      <w:pPr>
        <w:rPr>
          <w:rFonts w:ascii="Times New Roman" w:hAnsi="Times New Roman" w:cs="Times New Roman"/>
          <w:sz w:val="24"/>
          <w:szCs w:val="24"/>
          <w:lang w:val="es-ES"/>
        </w:rPr>
      </w:pPr>
    </w:p>
    <w:p w14:paraId="61C8D027" w14:textId="77777777" w:rsidR="00342166" w:rsidRPr="00342166" w:rsidRDefault="00342166" w:rsidP="00342166">
      <w:pPr>
        <w:pStyle w:val="Bibliography"/>
        <w:rPr>
          <w:rFonts w:ascii="Times New Roman" w:hAnsi="Times New Roman" w:cs="Times New Roman"/>
          <w:sz w:val="24"/>
          <w:szCs w:val="24"/>
          <w:lang w:val="es-ES"/>
        </w:rPr>
      </w:pPr>
      <w:r w:rsidRPr="00342166">
        <w:rPr>
          <w:rFonts w:ascii="Times New Roman" w:hAnsi="Times New Roman" w:cs="Times New Roman"/>
          <w:sz w:val="24"/>
          <w:szCs w:val="24"/>
          <w:lang w:val="es-ES"/>
        </w:rPr>
        <w:t>Munson, Jessica, and Lorena Paiz Aragón</w:t>
      </w:r>
    </w:p>
    <w:p w14:paraId="6FE65DA7" w14:textId="77777777" w:rsidR="00342166" w:rsidRPr="00342166" w:rsidRDefault="00342166" w:rsidP="00342166">
      <w:pPr>
        <w:pStyle w:val="Bibliography"/>
        <w:rPr>
          <w:rFonts w:ascii="Times New Roman" w:hAnsi="Times New Roman" w:cs="Times New Roman"/>
          <w:i/>
          <w:iCs/>
          <w:sz w:val="24"/>
          <w:szCs w:val="24"/>
          <w:lang w:val="es-ES"/>
        </w:rPr>
      </w:pPr>
      <w:r w:rsidRPr="00342166">
        <w:rPr>
          <w:rFonts w:ascii="Times New Roman" w:hAnsi="Times New Roman" w:cs="Times New Roman"/>
          <w:sz w:val="24"/>
          <w:szCs w:val="24"/>
          <w:lang w:val="es-ES"/>
        </w:rPr>
        <w:t>2020</w:t>
      </w:r>
      <w:r w:rsidRPr="00342166">
        <w:rPr>
          <w:rFonts w:ascii="Times New Roman" w:hAnsi="Times New Roman" w:cs="Times New Roman"/>
          <w:sz w:val="24"/>
          <w:szCs w:val="24"/>
          <w:lang w:val="es-ES"/>
        </w:rPr>
        <w:tab/>
      </w:r>
      <w:r w:rsidRPr="00342166">
        <w:rPr>
          <w:rFonts w:ascii="Times New Roman" w:hAnsi="Times New Roman" w:cs="Times New Roman"/>
          <w:i/>
          <w:iCs/>
          <w:sz w:val="24"/>
          <w:szCs w:val="24"/>
          <w:lang w:val="es-ES"/>
        </w:rPr>
        <w:t xml:space="preserve">Informe Del Proyecto Geomorfológico de Asentamientos Antiguos Del Usumacinta </w:t>
      </w:r>
    </w:p>
    <w:p w14:paraId="73A3C8AD" w14:textId="77777777" w:rsidR="00342166" w:rsidRPr="00342166" w:rsidRDefault="00342166" w:rsidP="00342166">
      <w:pPr>
        <w:pStyle w:val="Bibliography"/>
        <w:ind w:firstLine="720"/>
        <w:rPr>
          <w:rFonts w:ascii="Times New Roman" w:hAnsi="Times New Roman" w:cs="Times New Roman"/>
          <w:sz w:val="24"/>
          <w:szCs w:val="24"/>
          <w:lang w:val="es-ES"/>
        </w:rPr>
      </w:pPr>
      <w:r w:rsidRPr="00342166">
        <w:rPr>
          <w:rFonts w:ascii="Times New Roman" w:hAnsi="Times New Roman" w:cs="Times New Roman"/>
          <w:i/>
          <w:iCs/>
          <w:sz w:val="24"/>
          <w:szCs w:val="24"/>
          <w:lang w:val="es-ES"/>
        </w:rPr>
        <w:t>Superior, La Temporada de 2019</w:t>
      </w:r>
      <w:r w:rsidRPr="00342166">
        <w:rPr>
          <w:rFonts w:ascii="Times New Roman" w:hAnsi="Times New Roman" w:cs="Times New Roman"/>
          <w:sz w:val="24"/>
          <w:szCs w:val="24"/>
          <w:lang w:val="es-ES"/>
        </w:rPr>
        <w:t xml:space="preserve">: Investigando La Historia Fluvial y Los Patrones de </w:t>
      </w:r>
    </w:p>
    <w:p w14:paraId="6D567C2C" w14:textId="77777777" w:rsidR="00342166" w:rsidRPr="00342166" w:rsidRDefault="00342166" w:rsidP="00342166">
      <w:pPr>
        <w:pStyle w:val="Bibliography"/>
        <w:ind w:firstLine="720"/>
        <w:rPr>
          <w:rFonts w:ascii="Times New Roman" w:hAnsi="Times New Roman" w:cs="Times New Roman"/>
          <w:sz w:val="24"/>
          <w:szCs w:val="24"/>
          <w:lang w:val="es-ES"/>
        </w:rPr>
      </w:pPr>
      <w:r w:rsidRPr="00342166">
        <w:rPr>
          <w:rFonts w:ascii="Times New Roman" w:hAnsi="Times New Roman" w:cs="Times New Roman"/>
          <w:sz w:val="24"/>
          <w:szCs w:val="24"/>
          <w:lang w:val="es-ES"/>
        </w:rPr>
        <w:t xml:space="preserve">Asentamiento de Altar de Sacrificios y Sus Alrededores. </w:t>
      </w:r>
      <w:proofErr w:type="spellStart"/>
      <w:r w:rsidRPr="00342166">
        <w:rPr>
          <w:rFonts w:ascii="Times New Roman" w:hAnsi="Times New Roman" w:cs="Times New Roman"/>
          <w:sz w:val="24"/>
          <w:szCs w:val="24"/>
          <w:lang w:val="es-ES"/>
        </w:rPr>
        <w:t>Mexico</w:t>
      </w:r>
      <w:proofErr w:type="spellEnd"/>
      <w:r w:rsidRPr="00342166">
        <w:rPr>
          <w:rFonts w:ascii="Times New Roman" w:hAnsi="Times New Roman" w:cs="Times New Roman"/>
          <w:sz w:val="24"/>
          <w:szCs w:val="24"/>
          <w:lang w:val="es-ES"/>
        </w:rPr>
        <w:t xml:space="preserve">: Instituto Nacional de </w:t>
      </w:r>
    </w:p>
    <w:p w14:paraId="29E69068" w14:textId="77777777" w:rsidR="00342166" w:rsidRPr="00342166" w:rsidRDefault="00342166" w:rsidP="00342166">
      <w:pPr>
        <w:pStyle w:val="Bibliography"/>
        <w:ind w:firstLine="720"/>
        <w:rPr>
          <w:rFonts w:ascii="Times New Roman" w:hAnsi="Times New Roman" w:cs="Times New Roman"/>
          <w:sz w:val="24"/>
          <w:szCs w:val="24"/>
          <w:lang w:val="es-ES"/>
        </w:rPr>
      </w:pPr>
      <w:r w:rsidRPr="00342166">
        <w:rPr>
          <w:rFonts w:ascii="Times New Roman" w:hAnsi="Times New Roman" w:cs="Times New Roman"/>
          <w:sz w:val="24"/>
          <w:szCs w:val="24"/>
          <w:lang w:val="es-ES"/>
        </w:rPr>
        <w:t>Antropología e Historia.</w:t>
      </w:r>
    </w:p>
    <w:p w14:paraId="0D3EB954" w14:textId="77777777" w:rsidR="00342166" w:rsidRPr="00342166" w:rsidRDefault="00342166" w:rsidP="00342166">
      <w:pPr>
        <w:pStyle w:val="EndNoteBibliography"/>
        <w:rPr>
          <w:szCs w:val="24"/>
          <w:lang w:val="es-ES"/>
        </w:rPr>
      </w:pPr>
    </w:p>
    <w:p w14:paraId="3A58934C" w14:textId="77777777" w:rsidR="00342166" w:rsidRPr="00342166" w:rsidRDefault="00342166" w:rsidP="00342166">
      <w:pPr>
        <w:pStyle w:val="EndNoteBibliography"/>
        <w:rPr>
          <w:szCs w:val="24"/>
        </w:rPr>
      </w:pPr>
      <w:r w:rsidRPr="00342166">
        <w:rPr>
          <w:szCs w:val="24"/>
        </w:rPr>
        <w:t>Murtha, Timothy</w:t>
      </w:r>
    </w:p>
    <w:p w14:paraId="7317A4E5" w14:textId="77777777" w:rsidR="00342166" w:rsidRPr="00342166" w:rsidRDefault="00342166" w:rsidP="00342166">
      <w:pPr>
        <w:pStyle w:val="EndNoteBibliography"/>
        <w:ind w:left="720" w:hanging="720"/>
        <w:rPr>
          <w:szCs w:val="24"/>
          <w:lang w:val="es-ES"/>
        </w:rPr>
      </w:pPr>
      <w:r w:rsidRPr="00342166">
        <w:rPr>
          <w:szCs w:val="24"/>
        </w:rPr>
        <w:tab/>
        <w:t>2009</w:t>
      </w:r>
      <w:r w:rsidRPr="00342166">
        <w:rPr>
          <w:szCs w:val="24"/>
        </w:rPr>
        <w:tab/>
      </w:r>
      <w:r w:rsidRPr="00342166">
        <w:rPr>
          <w:i/>
          <w:szCs w:val="24"/>
        </w:rPr>
        <w:t>Maya Terraced Agriculture: An Investigation of the Settlement Economy and Intensive Agricultural Landscape of Caracol, Belize</w:t>
      </w:r>
      <w:r w:rsidRPr="00342166">
        <w:rPr>
          <w:szCs w:val="24"/>
        </w:rPr>
        <w:t xml:space="preserve">. </w:t>
      </w:r>
      <w:r w:rsidRPr="00342166">
        <w:rPr>
          <w:szCs w:val="24"/>
          <w:lang w:val="es-ES"/>
        </w:rPr>
        <w:t>Muller, Saarbruckan, Germany.</w:t>
      </w:r>
    </w:p>
    <w:p w14:paraId="6D1DE0AC" w14:textId="77777777" w:rsidR="00342166" w:rsidRPr="00342166" w:rsidRDefault="00342166" w:rsidP="00342166">
      <w:pPr>
        <w:pStyle w:val="Default"/>
        <w:rPr>
          <w:lang w:val="es-ES"/>
        </w:rPr>
      </w:pPr>
    </w:p>
    <w:p w14:paraId="7FA3C946" w14:textId="77777777" w:rsidR="00DF6D9D" w:rsidRDefault="00DF6D9D" w:rsidP="00342166">
      <w:pPr>
        <w:pStyle w:val="Bibliography"/>
        <w:rPr>
          <w:rFonts w:ascii="Times New Roman" w:hAnsi="Times New Roman" w:cs="Times New Roman"/>
          <w:sz w:val="24"/>
          <w:szCs w:val="24"/>
          <w:lang w:val="es-ES"/>
        </w:rPr>
      </w:pPr>
      <w:r>
        <w:rPr>
          <w:rFonts w:ascii="Times New Roman" w:hAnsi="Times New Roman" w:cs="Times New Roman"/>
          <w:sz w:val="24"/>
          <w:szCs w:val="24"/>
          <w:lang w:val="es-ES"/>
        </w:rPr>
        <w:t>N</w:t>
      </w:r>
      <w:r w:rsidRPr="00DF6D9D">
        <w:rPr>
          <w:rFonts w:ascii="Times New Roman" w:hAnsi="Times New Roman" w:cs="Times New Roman"/>
          <w:sz w:val="24"/>
          <w:szCs w:val="24"/>
          <w:lang w:val="es-ES"/>
        </w:rPr>
        <w:t>ASA/METI/AIST/</w:t>
      </w:r>
      <w:proofErr w:type="spellStart"/>
      <w:r w:rsidRPr="00DF6D9D">
        <w:rPr>
          <w:rFonts w:ascii="Times New Roman" w:hAnsi="Times New Roman" w:cs="Times New Roman"/>
          <w:sz w:val="24"/>
          <w:szCs w:val="24"/>
          <w:lang w:val="es-ES"/>
        </w:rPr>
        <w:t>Japan</w:t>
      </w:r>
      <w:proofErr w:type="spellEnd"/>
      <w:r w:rsidRPr="00DF6D9D">
        <w:rPr>
          <w:rFonts w:ascii="Times New Roman" w:hAnsi="Times New Roman" w:cs="Times New Roman"/>
          <w:sz w:val="24"/>
          <w:szCs w:val="24"/>
          <w:lang w:val="es-ES"/>
        </w:rPr>
        <w:t xml:space="preserve"> </w:t>
      </w:r>
      <w:proofErr w:type="spellStart"/>
      <w:r w:rsidRPr="00DF6D9D">
        <w:rPr>
          <w:rFonts w:ascii="Times New Roman" w:hAnsi="Times New Roman" w:cs="Times New Roman"/>
          <w:sz w:val="24"/>
          <w:szCs w:val="24"/>
          <w:lang w:val="es-ES"/>
        </w:rPr>
        <w:t>Spacesystems</w:t>
      </w:r>
      <w:proofErr w:type="spellEnd"/>
      <w:r w:rsidRPr="00DF6D9D">
        <w:rPr>
          <w:rFonts w:ascii="Times New Roman" w:hAnsi="Times New Roman" w:cs="Times New Roman"/>
          <w:sz w:val="24"/>
          <w:szCs w:val="24"/>
          <w:lang w:val="es-ES"/>
        </w:rPr>
        <w:t xml:space="preserve"> And U.S./</w:t>
      </w:r>
      <w:proofErr w:type="spellStart"/>
      <w:r w:rsidRPr="00DF6D9D">
        <w:rPr>
          <w:rFonts w:ascii="Times New Roman" w:hAnsi="Times New Roman" w:cs="Times New Roman"/>
          <w:sz w:val="24"/>
          <w:szCs w:val="24"/>
          <w:lang w:val="es-ES"/>
        </w:rPr>
        <w:t>Japan</w:t>
      </w:r>
      <w:proofErr w:type="spellEnd"/>
      <w:r w:rsidRPr="00DF6D9D">
        <w:rPr>
          <w:rFonts w:ascii="Times New Roman" w:hAnsi="Times New Roman" w:cs="Times New Roman"/>
          <w:sz w:val="24"/>
          <w:szCs w:val="24"/>
          <w:lang w:val="es-ES"/>
        </w:rPr>
        <w:t xml:space="preserve"> ASTER </w:t>
      </w:r>
      <w:proofErr w:type="spellStart"/>
      <w:r w:rsidRPr="00DF6D9D">
        <w:rPr>
          <w:rFonts w:ascii="Times New Roman" w:hAnsi="Times New Roman" w:cs="Times New Roman"/>
          <w:sz w:val="24"/>
          <w:szCs w:val="24"/>
          <w:lang w:val="es-ES"/>
        </w:rPr>
        <w:t>Science</w:t>
      </w:r>
      <w:proofErr w:type="spellEnd"/>
      <w:r w:rsidRPr="00DF6D9D">
        <w:rPr>
          <w:rFonts w:ascii="Times New Roman" w:hAnsi="Times New Roman" w:cs="Times New Roman"/>
          <w:sz w:val="24"/>
          <w:szCs w:val="24"/>
          <w:lang w:val="es-ES"/>
        </w:rPr>
        <w:t xml:space="preserve"> </w:t>
      </w:r>
      <w:proofErr w:type="spellStart"/>
      <w:r w:rsidRPr="00DF6D9D">
        <w:rPr>
          <w:rFonts w:ascii="Times New Roman" w:hAnsi="Times New Roman" w:cs="Times New Roman"/>
          <w:sz w:val="24"/>
          <w:szCs w:val="24"/>
          <w:lang w:val="es-ES"/>
        </w:rPr>
        <w:t>Team</w:t>
      </w:r>
      <w:proofErr w:type="spellEnd"/>
      <w:r w:rsidRPr="00DF6D9D">
        <w:rPr>
          <w:rFonts w:ascii="Times New Roman" w:hAnsi="Times New Roman" w:cs="Times New Roman"/>
          <w:sz w:val="24"/>
          <w:szCs w:val="24"/>
          <w:lang w:val="es-ES"/>
        </w:rPr>
        <w:t xml:space="preserve">. </w:t>
      </w:r>
    </w:p>
    <w:p w14:paraId="4DA75249" w14:textId="48A74ABF" w:rsidR="00DF6D9D" w:rsidRDefault="00DF6D9D" w:rsidP="00DF6D9D">
      <w:pPr>
        <w:pStyle w:val="Bibliography"/>
        <w:ind w:left="720" w:hanging="720"/>
        <w:rPr>
          <w:rFonts w:ascii="Times New Roman" w:hAnsi="Times New Roman" w:cs="Times New Roman"/>
          <w:sz w:val="24"/>
          <w:szCs w:val="24"/>
          <w:lang w:val="es-ES"/>
        </w:rPr>
      </w:pPr>
      <w:r>
        <w:rPr>
          <w:rFonts w:ascii="Times New Roman" w:hAnsi="Times New Roman" w:cs="Times New Roman"/>
          <w:sz w:val="24"/>
          <w:szCs w:val="24"/>
          <w:lang w:val="es-ES"/>
        </w:rPr>
        <w:t xml:space="preserve">2019 </w:t>
      </w:r>
      <w:r>
        <w:rPr>
          <w:rFonts w:ascii="Times New Roman" w:hAnsi="Times New Roman" w:cs="Times New Roman"/>
          <w:sz w:val="24"/>
          <w:szCs w:val="24"/>
          <w:lang w:val="es-ES"/>
        </w:rPr>
        <w:tab/>
      </w:r>
      <w:r w:rsidRPr="00DF6D9D">
        <w:rPr>
          <w:rFonts w:ascii="Times New Roman" w:hAnsi="Times New Roman" w:cs="Times New Roman"/>
          <w:sz w:val="24"/>
          <w:szCs w:val="24"/>
          <w:lang w:val="es-ES"/>
        </w:rPr>
        <w:t xml:space="preserve">ASTER Global Digital </w:t>
      </w:r>
      <w:proofErr w:type="spellStart"/>
      <w:r w:rsidRPr="00DF6D9D">
        <w:rPr>
          <w:rFonts w:ascii="Times New Roman" w:hAnsi="Times New Roman" w:cs="Times New Roman"/>
          <w:sz w:val="24"/>
          <w:szCs w:val="24"/>
          <w:lang w:val="es-ES"/>
        </w:rPr>
        <w:t>Elevation</w:t>
      </w:r>
      <w:proofErr w:type="spellEnd"/>
      <w:r w:rsidRPr="00DF6D9D">
        <w:rPr>
          <w:rFonts w:ascii="Times New Roman" w:hAnsi="Times New Roman" w:cs="Times New Roman"/>
          <w:sz w:val="24"/>
          <w:szCs w:val="24"/>
          <w:lang w:val="es-ES"/>
        </w:rPr>
        <w:t xml:space="preserve"> </w:t>
      </w:r>
      <w:proofErr w:type="spellStart"/>
      <w:r w:rsidRPr="00DF6D9D">
        <w:rPr>
          <w:rFonts w:ascii="Times New Roman" w:hAnsi="Times New Roman" w:cs="Times New Roman"/>
          <w:sz w:val="24"/>
          <w:szCs w:val="24"/>
          <w:lang w:val="es-ES"/>
        </w:rPr>
        <w:t>Model</w:t>
      </w:r>
      <w:proofErr w:type="spellEnd"/>
      <w:r w:rsidRPr="00DF6D9D">
        <w:rPr>
          <w:rFonts w:ascii="Times New Roman" w:hAnsi="Times New Roman" w:cs="Times New Roman"/>
          <w:sz w:val="24"/>
          <w:szCs w:val="24"/>
          <w:lang w:val="es-ES"/>
        </w:rPr>
        <w:t xml:space="preserve"> V003 [Internet. NASA EOSDIS </w:t>
      </w:r>
      <w:proofErr w:type="spellStart"/>
      <w:r w:rsidRPr="00DF6D9D">
        <w:rPr>
          <w:rFonts w:ascii="Times New Roman" w:hAnsi="Times New Roman" w:cs="Times New Roman"/>
          <w:sz w:val="24"/>
          <w:szCs w:val="24"/>
          <w:lang w:val="es-ES"/>
        </w:rPr>
        <w:t>Land</w:t>
      </w:r>
      <w:proofErr w:type="spellEnd"/>
      <w:r w:rsidRPr="00DF6D9D">
        <w:rPr>
          <w:rFonts w:ascii="Times New Roman" w:hAnsi="Times New Roman" w:cs="Times New Roman"/>
          <w:sz w:val="24"/>
          <w:szCs w:val="24"/>
          <w:lang w:val="es-ES"/>
        </w:rPr>
        <w:t xml:space="preserve"> </w:t>
      </w:r>
      <w:proofErr w:type="spellStart"/>
      <w:r w:rsidRPr="00DF6D9D">
        <w:rPr>
          <w:rFonts w:ascii="Times New Roman" w:hAnsi="Times New Roman" w:cs="Times New Roman"/>
          <w:sz w:val="24"/>
          <w:szCs w:val="24"/>
          <w:lang w:val="es-ES"/>
        </w:rPr>
        <w:t>Processes</w:t>
      </w:r>
      <w:proofErr w:type="spellEnd"/>
      <w:r w:rsidRPr="00DF6D9D">
        <w:rPr>
          <w:rFonts w:ascii="Times New Roman" w:hAnsi="Times New Roman" w:cs="Times New Roman"/>
          <w:sz w:val="24"/>
          <w:szCs w:val="24"/>
          <w:lang w:val="es-ES"/>
        </w:rPr>
        <w:t xml:space="preserve"> DAAC</w:t>
      </w:r>
      <w:r>
        <w:rPr>
          <w:rFonts w:ascii="Times New Roman" w:hAnsi="Times New Roman" w:cs="Times New Roman"/>
          <w:sz w:val="24"/>
          <w:szCs w:val="24"/>
          <w:lang w:val="es-ES"/>
        </w:rPr>
        <w:t xml:space="preserve"> </w:t>
      </w:r>
      <w:r w:rsidRPr="00DF6D9D">
        <w:rPr>
          <w:rFonts w:ascii="Times New Roman" w:hAnsi="Times New Roman" w:cs="Times New Roman"/>
          <w:sz w:val="24"/>
          <w:szCs w:val="24"/>
          <w:lang w:val="es-ES"/>
        </w:rPr>
        <w:t>[</w:t>
      </w:r>
      <w:proofErr w:type="spellStart"/>
      <w:r w:rsidRPr="00DF6D9D">
        <w:rPr>
          <w:rFonts w:ascii="Times New Roman" w:hAnsi="Times New Roman" w:cs="Times New Roman"/>
          <w:sz w:val="24"/>
          <w:szCs w:val="24"/>
          <w:lang w:val="es-ES"/>
        </w:rPr>
        <w:t>cited</w:t>
      </w:r>
      <w:proofErr w:type="spellEnd"/>
      <w:r w:rsidRPr="00DF6D9D">
        <w:rPr>
          <w:rFonts w:ascii="Times New Roman" w:hAnsi="Times New Roman" w:cs="Times New Roman"/>
          <w:sz w:val="24"/>
          <w:szCs w:val="24"/>
          <w:lang w:val="es-ES"/>
        </w:rPr>
        <w:t xml:space="preserve"> 2021 Jul 14. </w:t>
      </w:r>
      <w:proofErr w:type="spellStart"/>
      <w:r w:rsidRPr="00DF6D9D">
        <w:rPr>
          <w:rFonts w:ascii="Times New Roman" w:hAnsi="Times New Roman" w:cs="Times New Roman"/>
          <w:sz w:val="24"/>
          <w:szCs w:val="24"/>
          <w:lang w:val="es-ES"/>
        </w:rPr>
        <w:t>Available</w:t>
      </w:r>
      <w:proofErr w:type="spellEnd"/>
      <w:r w:rsidRPr="00DF6D9D">
        <w:rPr>
          <w:rFonts w:ascii="Times New Roman" w:hAnsi="Times New Roman" w:cs="Times New Roman"/>
          <w:sz w:val="24"/>
          <w:szCs w:val="24"/>
          <w:lang w:val="es-ES"/>
        </w:rPr>
        <w:t xml:space="preserve"> </w:t>
      </w:r>
      <w:proofErr w:type="spellStart"/>
      <w:r w:rsidRPr="00DF6D9D">
        <w:rPr>
          <w:rFonts w:ascii="Times New Roman" w:hAnsi="Times New Roman" w:cs="Times New Roman"/>
          <w:sz w:val="24"/>
          <w:szCs w:val="24"/>
          <w:lang w:val="es-ES"/>
        </w:rPr>
        <w:t>from</w:t>
      </w:r>
      <w:proofErr w:type="spellEnd"/>
      <w:r w:rsidRPr="00DF6D9D">
        <w:rPr>
          <w:rFonts w:ascii="Times New Roman" w:hAnsi="Times New Roman" w:cs="Times New Roman"/>
          <w:sz w:val="24"/>
          <w:szCs w:val="24"/>
          <w:lang w:val="es-ES"/>
        </w:rPr>
        <w:t xml:space="preserve">: </w:t>
      </w:r>
      <w:hyperlink r:id="rId32" w:history="1">
        <w:r w:rsidRPr="000C2AC3">
          <w:rPr>
            <w:rStyle w:val="Hyperlink"/>
            <w:rFonts w:ascii="Times New Roman" w:hAnsi="Times New Roman" w:cs="Times New Roman"/>
            <w:sz w:val="24"/>
            <w:szCs w:val="24"/>
            <w:lang w:val="es-ES"/>
          </w:rPr>
          <w:t>https://lpdaac.usgs.gov/products/astgtmv003/</w:t>
        </w:r>
      </w:hyperlink>
      <w:r>
        <w:rPr>
          <w:rFonts w:ascii="Times New Roman" w:hAnsi="Times New Roman" w:cs="Times New Roman"/>
          <w:sz w:val="24"/>
          <w:szCs w:val="24"/>
          <w:lang w:val="es-ES"/>
        </w:rPr>
        <w:t>]</w:t>
      </w:r>
    </w:p>
    <w:p w14:paraId="004DA382" w14:textId="77777777" w:rsidR="00DF6D9D" w:rsidRDefault="00DF6D9D" w:rsidP="00342166">
      <w:pPr>
        <w:pStyle w:val="Bibliography"/>
        <w:rPr>
          <w:rFonts w:ascii="Times New Roman" w:hAnsi="Times New Roman" w:cs="Times New Roman"/>
          <w:sz w:val="24"/>
          <w:szCs w:val="24"/>
          <w:lang w:val="es-ES"/>
        </w:rPr>
      </w:pPr>
    </w:p>
    <w:p w14:paraId="2E410D83" w14:textId="77A7ED75" w:rsidR="00342166" w:rsidRPr="00342166" w:rsidRDefault="00342166" w:rsidP="00342166">
      <w:pPr>
        <w:pStyle w:val="Bibliography"/>
        <w:rPr>
          <w:rFonts w:ascii="Times New Roman" w:hAnsi="Times New Roman" w:cs="Times New Roman"/>
          <w:sz w:val="24"/>
          <w:szCs w:val="24"/>
          <w:lang w:val="es-ES"/>
        </w:rPr>
      </w:pPr>
      <w:r w:rsidRPr="00342166">
        <w:rPr>
          <w:rFonts w:ascii="Times New Roman" w:hAnsi="Times New Roman" w:cs="Times New Roman"/>
          <w:sz w:val="24"/>
          <w:szCs w:val="24"/>
          <w:lang w:val="es-ES"/>
        </w:rPr>
        <w:t>Paiz Aragón, Lorena, and Jessica Munson</w:t>
      </w:r>
    </w:p>
    <w:p w14:paraId="10B02B24" w14:textId="77777777" w:rsidR="00342166" w:rsidRPr="00342166" w:rsidRDefault="00342166" w:rsidP="00342166">
      <w:pPr>
        <w:pStyle w:val="Bibliography"/>
        <w:rPr>
          <w:rFonts w:ascii="Times New Roman" w:hAnsi="Times New Roman" w:cs="Times New Roman"/>
          <w:i/>
          <w:iCs/>
          <w:sz w:val="24"/>
          <w:szCs w:val="24"/>
          <w:lang w:val="es-ES"/>
        </w:rPr>
      </w:pPr>
      <w:r w:rsidRPr="00342166">
        <w:rPr>
          <w:rFonts w:ascii="Times New Roman" w:hAnsi="Times New Roman" w:cs="Times New Roman"/>
          <w:sz w:val="24"/>
          <w:szCs w:val="24"/>
          <w:lang w:val="es-ES"/>
        </w:rPr>
        <w:t>2017</w:t>
      </w:r>
      <w:r w:rsidRPr="00342166">
        <w:rPr>
          <w:rFonts w:ascii="Times New Roman" w:hAnsi="Times New Roman" w:cs="Times New Roman"/>
          <w:sz w:val="24"/>
          <w:szCs w:val="24"/>
          <w:lang w:val="es-ES"/>
        </w:rPr>
        <w:tab/>
        <w:t xml:space="preserve">Proyecto Altar de Sacrificios, Temporada 2017. </w:t>
      </w:r>
      <w:r w:rsidRPr="00342166">
        <w:rPr>
          <w:rFonts w:ascii="Times New Roman" w:hAnsi="Times New Roman" w:cs="Times New Roman"/>
          <w:i/>
          <w:iCs/>
          <w:sz w:val="24"/>
          <w:szCs w:val="24"/>
          <w:lang w:val="es-ES"/>
        </w:rPr>
        <w:t xml:space="preserve">Informe Entregado a La Dirección </w:t>
      </w:r>
    </w:p>
    <w:p w14:paraId="5173C1AB" w14:textId="77777777" w:rsidR="00342166" w:rsidRPr="00342166" w:rsidRDefault="00342166" w:rsidP="00342166">
      <w:pPr>
        <w:pStyle w:val="Bibliography"/>
        <w:ind w:firstLine="720"/>
        <w:rPr>
          <w:rFonts w:ascii="Times New Roman" w:hAnsi="Times New Roman" w:cs="Times New Roman"/>
          <w:sz w:val="24"/>
          <w:szCs w:val="24"/>
          <w:lang w:val="es-ES"/>
        </w:rPr>
      </w:pPr>
      <w:r w:rsidRPr="00342166">
        <w:rPr>
          <w:rFonts w:ascii="Times New Roman" w:hAnsi="Times New Roman" w:cs="Times New Roman"/>
          <w:i/>
          <w:iCs/>
          <w:sz w:val="24"/>
          <w:szCs w:val="24"/>
          <w:lang w:val="es-ES"/>
        </w:rPr>
        <w:t>General Del Patrimonio Cultural y Natural. Guatemala City</w:t>
      </w:r>
      <w:r w:rsidRPr="00342166">
        <w:rPr>
          <w:rFonts w:ascii="Times New Roman" w:hAnsi="Times New Roman" w:cs="Times New Roman"/>
          <w:sz w:val="24"/>
          <w:szCs w:val="24"/>
          <w:lang w:val="es-ES"/>
        </w:rPr>
        <w:t xml:space="preserve">: Instituto de </w:t>
      </w:r>
      <w:proofErr w:type="spellStart"/>
      <w:r w:rsidRPr="00342166">
        <w:rPr>
          <w:rFonts w:ascii="Times New Roman" w:hAnsi="Times New Roman" w:cs="Times New Roman"/>
          <w:sz w:val="24"/>
          <w:szCs w:val="24"/>
          <w:lang w:val="es-ES"/>
        </w:rPr>
        <w:t>Arqueológia</w:t>
      </w:r>
      <w:proofErr w:type="spellEnd"/>
      <w:r w:rsidRPr="00342166">
        <w:rPr>
          <w:rFonts w:ascii="Times New Roman" w:hAnsi="Times New Roman" w:cs="Times New Roman"/>
          <w:sz w:val="24"/>
          <w:szCs w:val="24"/>
          <w:lang w:val="es-ES"/>
        </w:rPr>
        <w:t xml:space="preserve"> e </w:t>
      </w:r>
    </w:p>
    <w:p w14:paraId="60D9A2CC"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Historia.</w:t>
      </w:r>
    </w:p>
    <w:p w14:paraId="1847589C" w14:textId="77777777" w:rsidR="00342166" w:rsidRPr="00342166" w:rsidRDefault="00342166" w:rsidP="00342166">
      <w:pPr>
        <w:contextualSpacing/>
        <w:rPr>
          <w:rFonts w:ascii="Times New Roman" w:hAnsi="Times New Roman" w:cs="Times New Roman"/>
          <w:sz w:val="24"/>
          <w:szCs w:val="24"/>
        </w:rPr>
      </w:pPr>
    </w:p>
    <w:p w14:paraId="041F0CC0"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 xml:space="preserve">Penn, Malcolm G., David A. Sutton, and Alex Monroe </w:t>
      </w:r>
    </w:p>
    <w:p w14:paraId="3638DE71" w14:textId="77777777" w:rsidR="00342166" w:rsidRPr="00EF7777" w:rsidRDefault="00342166" w:rsidP="00342166">
      <w:pPr>
        <w:contextualSpacing/>
        <w:rPr>
          <w:rFonts w:ascii="Times New Roman" w:hAnsi="Times New Roman" w:cs="Times New Roman"/>
          <w:sz w:val="24"/>
          <w:szCs w:val="24"/>
          <w:lang w:val="es-ES"/>
        </w:rPr>
      </w:pPr>
      <w:r w:rsidRPr="00342166">
        <w:rPr>
          <w:rFonts w:ascii="Times New Roman" w:hAnsi="Times New Roman" w:cs="Times New Roman"/>
          <w:sz w:val="24"/>
          <w:szCs w:val="24"/>
        </w:rPr>
        <w:t xml:space="preserve">2004 </w:t>
      </w:r>
      <w:r w:rsidRPr="00342166">
        <w:rPr>
          <w:rFonts w:ascii="Times New Roman" w:hAnsi="Times New Roman" w:cs="Times New Roman"/>
          <w:sz w:val="24"/>
          <w:szCs w:val="24"/>
        </w:rPr>
        <w:tab/>
        <w:t xml:space="preserve">Vegetation of the Greater Maya Mountains, Belize. </w:t>
      </w:r>
      <w:proofErr w:type="spellStart"/>
      <w:r w:rsidRPr="00EF7777">
        <w:rPr>
          <w:rFonts w:ascii="Times New Roman" w:hAnsi="Times New Roman" w:cs="Times New Roman"/>
          <w:i/>
          <w:sz w:val="24"/>
          <w:szCs w:val="24"/>
          <w:lang w:val="es-ES"/>
        </w:rPr>
        <w:t>Systematics</w:t>
      </w:r>
      <w:proofErr w:type="spellEnd"/>
      <w:r w:rsidRPr="00EF7777">
        <w:rPr>
          <w:rFonts w:ascii="Times New Roman" w:hAnsi="Times New Roman" w:cs="Times New Roman"/>
          <w:i/>
          <w:sz w:val="24"/>
          <w:szCs w:val="24"/>
          <w:lang w:val="es-ES"/>
        </w:rPr>
        <w:t xml:space="preserve"> and </w:t>
      </w:r>
      <w:proofErr w:type="spellStart"/>
      <w:r w:rsidRPr="00EF7777">
        <w:rPr>
          <w:rFonts w:ascii="Times New Roman" w:hAnsi="Times New Roman" w:cs="Times New Roman"/>
          <w:i/>
          <w:sz w:val="24"/>
          <w:szCs w:val="24"/>
          <w:lang w:val="es-ES"/>
        </w:rPr>
        <w:t>Biodiversity</w:t>
      </w:r>
      <w:proofErr w:type="spellEnd"/>
      <w:r w:rsidRPr="00EF7777">
        <w:rPr>
          <w:rFonts w:ascii="Times New Roman" w:hAnsi="Times New Roman" w:cs="Times New Roman"/>
          <w:sz w:val="24"/>
          <w:szCs w:val="24"/>
          <w:lang w:val="es-ES"/>
        </w:rPr>
        <w:t xml:space="preserve"> 2(1):21-</w:t>
      </w:r>
    </w:p>
    <w:p w14:paraId="3EBA73D6" w14:textId="77777777" w:rsidR="00342166" w:rsidRPr="00EF7777" w:rsidRDefault="00342166" w:rsidP="00342166">
      <w:pPr>
        <w:ind w:firstLine="720"/>
        <w:contextualSpacing/>
        <w:rPr>
          <w:rFonts w:ascii="Times New Roman" w:hAnsi="Times New Roman" w:cs="Times New Roman"/>
          <w:sz w:val="24"/>
          <w:szCs w:val="24"/>
          <w:lang w:val="es-ES"/>
        </w:rPr>
      </w:pPr>
      <w:r w:rsidRPr="00EF7777">
        <w:rPr>
          <w:rFonts w:ascii="Times New Roman" w:hAnsi="Times New Roman" w:cs="Times New Roman"/>
          <w:sz w:val="24"/>
          <w:szCs w:val="24"/>
          <w:lang w:val="es-ES"/>
        </w:rPr>
        <w:t>44.</w:t>
      </w:r>
    </w:p>
    <w:p w14:paraId="11FAA9F8" w14:textId="617CDEAB" w:rsidR="00342166" w:rsidRPr="00EF7777" w:rsidRDefault="00342166" w:rsidP="00342166">
      <w:pPr>
        <w:pStyle w:val="Default"/>
        <w:rPr>
          <w:lang w:val="es-ES"/>
        </w:rPr>
      </w:pPr>
    </w:p>
    <w:p w14:paraId="5F02C82D" w14:textId="77777777" w:rsidR="0016561B" w:rsidRPr="0016561B" w:rsidRDefault="0016561B" w:rsidP="0016561B">
      <w:pPr>
        <w:ind w:left="720" w:hanging="720"/>
        <w:rPr>
          <w:rFonts w:ascii="Times New Roman" w:hAnsi="Times New Roman" w:cs="Times New Roman"/>
          <w:sz w:val="24"/>
          <w:szCs w:val="24"/>
          <w:lang w:val="es-ES"/>
        </w:rPr>
      </w:pPr>
      <w:r w:rsidRPr="0016561B">
        <w:rPr>
          <w:rFonts w:ascii="Times New Roman" w:hAnsi="Times New Roman" w:cs="Times New Roman"/>
          <w:sz w:val="24"/>
          <w:szCs w:val="24"/>
          <w:lang w:val="es-ES"/>
        </w:rPr>
        <w:t xml:space="preserve">Peraza Lope, Carlos A., Pedro C. Delgado </w:t>
      </w:r>
      <w:proofErr w:type="spellStart"/>
      <w:r w:rsidRPr="0016561B">
        <w:rPr>
          <w:rFonts w:ascii="Times New Roman" w:hAnsi="Times New Roman" w:cs="Times New Roman"/>
          <w:sz w:val="24"/>
          <w:szCs w:val="24"/>
          <w:lang w:val="es-ES"/>
        </w:rPr>
        <w:t>Ku</w:t>
      </w:r>
      <w:proofErr w:type="spellEnd"/>
      <w:r w:rsidRPr="0016561B">
        <w:rPr>
          <w:rFonts w:ascii="Times New Roman" w:hAnsi="Times New Roman" w:cs="Times New Roman"/>
          <w:sz w:val="24"/>
          <w:szCs w:val="24"/>
          <w:lang w:val="es-ES"/>
        </w:rPr>
        <w:t>, and Barbara Escamilla Ojeda</w:t>
      </w:r>
    </w:p>
    <w:p w14:paraId="08C660DC" w14:textId="77777777" w:rsidR="0016561B" w:rsidRPr="0016561B" w:rsidRDefault="0016561B" w:rsidP="0016561B">
      <w:pPr>
        <w:ind w:left="720" w:hanging="720"/>
        <w:rPr>
          <w:rFonts w:ascii="Times New Roman" w:hAnsi="Times New Roman" w:cs="Times New Roman"/>
          <w:sz w:val="24"/>
          <w:szCs w:val="24"/>
          <w:lang w:val="es-ES"/>
        </w:rPr>
      </w:pPr>
      <w:r w:rsidRPr="0016561B">
        <w:rPr>
          <w:rFonts w:ascii="Times New Roman" w:hAnsi="Times New Roman" w:cs="Times New Roman"/>
          <w:sz w:val="24"/>
          <w:szCs w:val="24"/>
          <w:lang w:val="es-ES"/>
        </w:rPr>
        <w:t xml:space="preserve">1999 </w:t>
      </w:r>
      <w:r w:rsidRPr="0016561B">
        <w:rPr>
          <w:rFonts w:ascii="Times New Roman" w:hAnsi="Times New Roman" w:cs="Times New Roman"/>
          <w:sz w:val="24"/>
          <w:szCs w:val="24"/>
          <w:lang w:val="es-ES"/>
        </w:rPr>
        <w:tab/>
        <w:t xml:space="preserve">Trabajos de Mantenimiento y </w:t>
      </w:r>
      <w:proofErr w:type="spellStart"/>
      <w:r w:rsidRPr="0016561B">
        <w:rPr>
          <w:rFonts w:ascii="Times New Roman" w:hAnsi="Times New Roman" w:cs="Times New Roman"/>
          <w:sz w:val="24"/>
          <w:szCs w:val="24"/>
          <w:lang w:val="es-ES"/>
        </w:rPr>
        <w:t>Conservation</w:t>
      </w:r>
      <w:proofErr w:type="spellEnd"/>
      <w:r w:rsidRPr="0016561B">
        <w:rPr>
          <w:rFonts w:ascii="Times New Roman" w:hAnsi="Times New Roman" w:cs="Times New Roman"/>
          <w:sz w:val="24"/>
          <w:szCs w:val="24"/>
          <w:lang w:val="es-ES"/>
        </w:rPr>
        <w:t xml:space="preserve"> </w:t>
      </w:r>
      <w:proofErr w:type="spellStart"/>
      <w:r w:rsidRPr="0016561B">
        <w:rPr>
          <w:rFonts w:ascii="Times New Roman" w:hAnsi="Times New Roman" w:cs="Times New Roman"/>
          <w:sz w:val="24"/>
          <w:szCs w:val="24"/>
          <w:lang w:val="es-ES"/>
        </w:rPr>
        <w:t>Arquitectonica</w:t>
      </w:r>
      <w:proofErr w:type="spellEnd"/>
      <w:r w:rsidRPr="0016561B">
        <w:rPr>
          <w:rFonts w:ascii="Times New Roman" w:hAnsi="Times New Roman" w:cs="Times New Roman"/>
          <w:sz w:val="24"/>
          <w:szCs w:val="24"/>
          <w:lang w:val="es-ES"/>
        </w:rPr>
        <w:t xml:space="preserve"> en Mayapan, </w:t>
      </w:r>
      <w:proofErr w:type="spellStart"/>
      <w:r w:rsidRPr="0016561B">
        <w:rPr>
          <w:rFonts w:ascii="Times New Roman" w:hAnsi="Times New Roman" w:cs="Times New Roman"/>
          <w:sz w:val="24"/>
          <w:szCs w:val="24"/>
          <w:lang w:val="es-ES"/>
        </w:rPr>
        <w:t>Yucatan</w:t>
      </w:r>
      <w:proofErr w:type="spellEnd"/>
      <w:r w:rsidRPr="0016561B">
        <w:rPr>
          <w:rFonts w:ascii="Times New Roman" w:hAnsi="Times New Roman" w:cs="Times New Roman"/>
          <w:sz w:val="24"/>
          <w:szCs w:val="24"/>
          <w:lang w:val="es-ES"/>
        </w:rPr>
        <w:t xml:space="preserve">: Informe de la Temporada 1998. Informe de Actividades al Consejo de </w:t>
      </w:r>
      <w:proofErr w:type="spellStart"/>
      <w:r w:rsidRPr="0016561B">
        <w:rPr>
          <w:rFonts w:ascii="Times New Roman" w:hAnsi="Times New Roman" w:cs="Times New Roman"/>
          <w:sz w:val="24"/>
          <w:szCs w:val="24"/>
          <w:lang w:val="es-ES"/>
        </w:rPr>
        <w:t>Arqueologia</w:t>
      </w:r>
      <w:proofErr w:type="spellEnd"/>
      <w:r w:rsidRPr="0016561B">
        <w:rPr>
          <w:rFonts w:ascii="Times New Roman" w:hAnsi="Times New Roman" w:cs="Times New Roman"/>
          <w:sz w:val="24"/>
          <w:szCs w:val="24"/>
          <w:lang w:val="es-ES"/>
        </w:rPr>
        <w:t xml:space="preserve"> del INAH. Centro INAH - </w:t>
      </w:r>
      <w:proofErr w:type="spellStart"/>
      <w:r w:rsidRPr="0016561B">
        <w:rPr>
          <w:rFonts w:ascii="Times New Roman" w:hAnsi="Times New Roman" w:cs="Times New Roman"/>
          <w:sz w:val="24"/>
          <w:szCs w:val="24"/>
          <w:lang w:val="es-ES"/>
        </w:rPr>
        <w:t>Yucatan</w:t>
      </w:r>
      <w:proofErr w:type="spellEnd"/>
      <w:r w:rsidRPr="0016561B">
        <w:rPr>
          <w:rFonts w:ascii="Times New Roman" w:hAnsi="Times New Roman" w:cs="Times New Roman"/>
          <w:sz w:val="24"/>
          <w:szCs w:val="24"/>
          <w:lang w:val="es-ES"/>
        </w:rPr>
        <w:t xml:space="preserve">, </w:t>
      </w:r>
      <w:proofErr w:type="spellStart"/>
      <w:r w:rsidRPr="0016561B">
        <w:rPr>
          <w:rFonts w:ascii="Times New Roman" w:hAnsi="Times New Roman" w:cs="Times New Roman"/>
          <w:sz w:val="24"/>
          <w:szCs w:val="24"/>
          <w:lang w:val="es-ES"/>
        </w:rPr>
        <w:t>Merida</w:t>
      </w:r>
      <w:proofErr w:type="spellEnd"/>
      <w:r w:rsidRPr="0016561B">
        <w:rPr>
          <w:rFonts w:ascii="Times New Roman" w:hAnsi="Times New Roman" w:cs="Times New Roman"/>
          <w:sz w:val="24"/>
          <w:szCs w:val="24"/>
          <w:lang w:val="es-ES"/>
        </w:rPr>
        <w:t>.</w:t>
      </w:r>
    </w:p>
    <w:p w14:paraId="3D7E8AB9" w14:textId="77777777" w:rsidR="0016561B" w:rsidRPr="0016561B" w:rsidRDefault="0016561B" w:rsidP="0016561B">
      <w:pPr>
        <w:ind w:left="720" w:hanging="720"/>
        <w:rPr>
          <w:rFonts w:ascii="Times New Roman" w:hAnsi="Times New Roman" w:cs="Times New Roman"/>
          <w:sz w:val="24"/>
          <w:szCs w:val="24"/>
          <w:lang w:val="es-ES"/>
        </w:rPr>
      </w:pPr>
      <w:r w:rsidRPr="0016561B">
        <w:rPr>
          <w:rFonts w:ascii="Times New Roman" w:hAnsi="Times New Roman" w:cs="Times New Roman"/>
          <w:sz w:val="24"/>
          <w:szCs w:val="24"/>
          <w:lang w:val="es-ES"/>
        </w:rPr>
        <w:t xml:space="preserve">2001 </w:t>
      </w:r>
      <w:r w:rsidRPr="0016561B">
        <w:rPr>
          <w:rFonts w:ascii="Times New Roman" w:hAnsi="Times New Roman" w:cs="Times New Roman"/>
          <w:sz w:val="24"/>
          <w:szCs w:val="24"/>
          <w:lang w:val="es-ES"/>
        </w:rPr>
        <w:tab/>
        <w:t xml:space="preserve">Descubrimientos recientes en Mayapan, </w:t>
      </w:r>
      <w:proofErr w:type="spellStart"/>
      <w:r w:rsidRPr="0016561B">
        <w:rPr>
          <w:rFonts w:ascii="Times New Roman" w:hAnsi="Times New Roman" w:cs="Times New Roman"/>
          <w:sz w:val="24"/>
          <w:szCs w:val="24"/>
          <w:lang w:val="es-ES"/>
        </w:rPr>
        <w:t>Yucatan</w:t>
      </w:r>
      <w:proofErr w:type="spellEnd"/>
      <w:r w:rsidRPr="0016561B">
        <w:rPr>
          <w:rFonts w:ascii="Times New Roman" w:hAnsi="Times New Roman" w:cs="Times New Roman"/>
          <w:sz w:val="24"/>
          <w:szCs w:val="24"/>
          <w:lang w:val="es-ES"/>
        </w:rPr>
        <w:t xml:space="preserve">. </w:t>
      </w:r>
      <w:r w:rsidRPr="0016561B">
        <w:rPr>
          <w:rFonts w:ascii="Times New Roman" w:hAnsi="Times New Roman" w:cs="Times New Roman"/>
          <w:i/>
          <w:iCs/>
          <w:sz w:val="24"/>
          <w:szCs w:val="24"/>
          <w:lang w:val="es-ES"/>
        </w:rPr>
        <w:t xml:space="preserve">Investigadores de la Cultura Maya </w:t>
      </w:r>
      <w:r w:rsidRPr="0016561B">
        <w:rPr>
          <w:rFonts w:ascii="Times New Roman" w:hAnsi="Times New Roman" w:cs="Times New Roman"/>
          <w:sz w:val="24"/>
          <w:szCs w:val="24"/>
          <w:lang w:val="es-ES"/>
        </w:rPr>
        <w:t xml:space="preserve">9, tomo 11:285-293. </w:t>
      </w:r>
    </w:p>
    <w:p w14:paraId="3A9CBAE4" w14:textId="77777777" w:rsidR="0016561B" w:rsidRPr="00A3489D" w:rsidRDefault="0016561B" w:rsidP="0016561B">
      <w:pPr>
        <w:ind w:left="720" w:hanging="720"/>
        <w:rPr>
          <w:rFonts w:ascii="Times New Roman" w:hAnsi="Times New Roman" w:cs="Times New Roman"/>
          <w:sz w:val="24"/>
          <w:szCs w:val="24"/>
          <w:lang w:val="es-ES"/>
        </w:rPr>
      </w:pPr>
      <w:r w:rsidRPr="0016561B">
        <w:rPr>
          <w:rFonts w:ascii="Times New Roman" w:hAnsi="Times New Roman" w:cs="Times New Roman"/>
          <w:sz w:val="24"/>
          <w:szCs w:val="24"/>
          <w:lang w:val="es-ES"/>
        </w:rPr>
        <w:t xml:space="preserve">2002 </w:t>
      </w:r>
      <w:r w:rsidRPr="0016561B">
        <w:rPr>
          <w:rFonts w:ascii="Times New Roman" w:hAnsi="Times New Roman" w:cs="Times New Roman"/>
          <w:sz w:val="24"/>
          <w:szCs w:val="24"/>
          <w:lang w:val="es-ES"/>
        </w:rPr>
        <w:tab/>
        <w:t xml:space="preserve">Trabajos de Mantenimiento y </w:t>
      </w:r>
      <w:proofErr w:type="spellStart"/>
      <w:r w:rsidRPr="0016561B">
        <w:rPr>
          <w:rFonts w:ascii="Times New Roman" w:hAnsi="Times New Roman" w:cs="Times New Roman"/>
          <w:sz w:val="24"/>
          <w:szCs w:val="24"/>
          <w:lang w:val="es-ES"/>
        </w:rPr>
        <w:t>Conservation</w:t>
      </w:r>
      <w:proofErr w:type="spellEnd"/>
      <w:r w:rsidRPr="0016561B">
        <w:rPr>
          <w:rFonts w:ascii="Times New Roman" w:hAnsi="Times New Roman" w:cs="Times New Roman"/>
          <w:sz w:val="24"/>
          <w:szCs w:val="24"/>
          <w:lang w:val="es-ES"/>
        </w:rPr>
        <w:t xml:space="preserve"> </w:t>
      </w:r>
      <w:proofErr w:type="spellStart"/>
      <w:r w:rsidRPr="0016561B">
        <w:rPr>
          <w:rFonts w:ascii="Times New Roman" w:hAnsi="Times New Roman" w:cs="Times New Roman"/>
          <w:sz w:val="24"/>
          <w:szCs w:val="24"/>
          <w:lang w:val="es-ES"/>
        </w:rPr>
        <w:t>Arquitectonica</w:t>
      </w:r>
      <w:proofErr w:type="spellEnd"/>
      <w:r w:rsidRPr="0016561B">
        <w:rPr>
          <w:rFonts w:ascii="Times New Roman" w:hAnsi="Times New Roman" w:cs="Times New Roman"/>
          <w:sz w:val="24"/>
          <w:szCs w:val="24"/>
          <w:lang w:val="es-ES"/>
        </w:rPr>
        <w:t xml:space="preserve"> en Mayapan, </w:t>
      </w:r>
      <w:proofErr w:type="spellStart"/>
      <w:r w:rsidRPr="0016561B">
        <w:rPr>
          <w:rFonts w:ascii="Times New Roman" w:hAnsi="Times New Roman" w:cs="Times New Roman"/>
          <w:sz w:val="24"/>
          <w:szCs w:val="24"/>
          <w:lang w:val="es-ES"/>
        </w:rPr>
        <w:t>Yucatan</w:t>
      </w:r>
      <w:proofErr w:type="spellEnd"/>
      <w:r w:rsidRPr="0016561B">
        <w:rPr>
          <w:rFonts w:ascii="Times New Roman" w:hAnsi="Times New Roman" w:cs="Times New Roman"/>
          <w:sz w:val="24"/>
          <w:szCs w:val="24"/>
          <w:lang w:val="es-ES"/>
        </w:rPr>
        <w:t xml:space="preserve">: Informe de la Temporada 1998. Informe de Actividades al Consejo de </w:t>
      </w:r>
      <w:proofErr w:type="spellStart"/>
      <w:r w:rsidRPr="0016561B">
        <w:rPr>
          <w:rFonts w:ascii="Times New Roman" w:hAnsi="Times New Roman" w:cs="Times New Roman"/>
          <w:sz w:val="24"/>
          <w:szCs w:val="24"/>
          <w:lang w:val="es-ES"/>
        </w:rPr>
        <w:t>Arqueologia</w:t>
      </w:r>
      <w:proofErr w:type="spellEnd"/>
      <w:r w:rsidRPr="0016561B">
        <w:rPr>
          <w:rFonts w:ascii="Times New Roman" w:hAnsi="Times New Roman" w:cs="Times New Roman"/>
          <w:sz w:val="24"/>
          <w:szCs w:val="24"/>
          <w:lang w:val="es-ES"/>
        </w:rPr>
        <w:t xml:space="preserve"> del INAH. Centro INAH - </w:t>
      </w:r>
      <w:proofErr w:type="spellStart"/>
      <w:r w:rsidRPr="0016561B">
        <w:rPr>
          <w:rFonts w:ascii="Times New Roman" w:hAnsi="Times New Roman" w:cs="Times New Roman"/>
          <w:sz w:val="24"/>
          <w:szCs w:val="24"/>
          <w:lang w:val="es-ES"/>
        </w:rPr>
        <w:t>Yucatan</w:t>
      </w:r>
      <w:proofErr w:type="spellEnd"/>
      <w:r w:rsidRPr="0016561B">
        <w:rPr>
          <w:rFonts w:ascii="Times New Roman" w:hAnsi="Times New Roman" w:cs="Times New Roman"/>
          <w:sz w:val="24"/>
          <w:szCs w:val="24"/>
          <w:lang w:val="es-ES"/>
        </w:rPr>
        <w:t xml:space="preserve">, </w:t>
      </w:r>
      <w:proofErr w:type="spellStart"/>
      <w:r w:rsidRPr="0016561B">
        <w:rPr>
          <w:rFonts w:ascii="Times New Roman" w:hAnsi="Times New Roman" w:cs="Times New Roman"/>
          <w:sz w:val="24"/>
          <w:szCs w:val="24"/>
          <w:lang w:val="es-ES"/>
        </w:rPr>
        <w:t>Merida</w:t>
      </w:r>
      <w:proofErr w:type="spellEnd"/>
      <w:r w:rsidRPr="0016561B">
        <w:rPr>
          <w:rFonts w:ascii="Times New Roman" w:hAnsi="Times New Roman" w:cs="Times New Roman"/>
          <w:sz w:val="24"/>
          <w:szCs w:val="24"/>
          <w:lang w:val="es-ES"/>
        </w:rPr>
        <w:t>.</w:t>
      </w:r>
      <w:r w:rsidRPr="00A3489D">
        <w:rPr>
          <w:rFonts w:ascii="Times New Roman" w:hAnsi="Times New Roman" w:cs="Times New Roman"/>
          <w:sz w:val="24"/>
          <w:szCs w:val="24"/>
          <w:lang w:val="es-ES"/>
        </w:rPr>
        <w:t xml:space="preserve"> </w:t>
      </w:r>
    </w:p>
    <w:p w14:paraId="66F54A4D" w14:textId="77777777" w:rsidR="0016561B" w:rsidRPr="0016561B" w:rsidRDefault="0016561B" w:rsidP="00342166">
      <w:pPr>
        <w:pStyle w:val="Default"/>
        <w:rPr>
          <w:lang w:val="es-ES"/>
        </w:rPr>
      </w:pPr>
    </w:p>
    <w:p w14:paraId="58573EAC" w14:textId="77777777" w:rsidR="00342166" w:rsidRPr="0016561B" w:rsidRDefault="00342166" w:rsidP="00342166">
      <w:pPr>
        <w:rPr>
          <w:rFonts w:ascii="Times New Roman" w:hAnsi="Times New Roman" w:cs="Times New Roman"/>
          <w:sz w:val="24"/>
          <w:szCs w:val="24"/>
          <w:lang w:val="es-ES"/>
        </w:rPr>
      </w:pPr>
      <w:r w:rsidRPr="0016561B">
        <w:rPr>
          <w:rFonts w:ascii="Times New Roman" w:hAnsi="Times New Roman" w:cs="Times New Roman"/>
          <w:sz w:val="24"/>
          <w:szCs w:val="24"/>
          <w:lang w:val="es-ES"/>
        </w:rPr>
        <w:t>Peraza Lope, Carlos A., Marilyn A. Masson</w:t>
      </w:r>
    </w:p>
    <w:p w14:paraId="260C3370" w14:textId="2577B5EA" w:rsidR="00342166" w:rsidRPr="00342166" w:rsidRDefault="00342166" w:rsidP="00342166">
      <w:pPr>
        <w:rPr>
          <w:rFonts w:ascii="Times New Roman" w:hAnsi="Times New Roman" w:cs="Times New Roman"/>
          <w:i/>
          <w:sz w:val="24"/>
          <w:szCs w:val="24"/>
        </w:rPr>
      </w:pPr>
      <w:r w:rsidRPr="00342166">
        <w:rPr>
          <w:rFonts w:ascii="Times New Roman" w:hAnsi="Times New Roman" w:cs="Times New Roman"/>
          <w:sz w:val="24"/>
          <w:szCs w:val="24"/>
        </w:rPr>
        <w:t xml:space="preserve">2014 </w:t>
      </w:r>
      <w:r w:rsidRPr="00342166">
        <w:rPr>
          <w:rFonts w:ascii="Times New Roman" w:hAnsi="Times New Roman" w:cs="Times New Roman"/>
          <w:sz w:val="24"/>
          <w:szCs w:val="24"/>
        </w:rPr>
        <w:tab/>
        <w:t xml:space="preserve">Politics and Monumental Legacies. In </w:t>
      </w:r>
      <w:proofErr w:type="spellStart"/>
      <w:r w:rsidRPr="00342166">
        <w:rPr>
          <w:rFonts w:ascii="Times New Roman" w:hAnsi="Times New Roman" w:cs="Times New Roman"/>
          <w:i/>
          <w:sz w:val="24"/>
          <w:szCs w:val="24"/>
        </w:rPr>
        <w:t>Kukulcan's</w:t>
      </w:r>
      <w:proofErr w:type="spellEnd"/>
      <w:r w:rsidRPr="00342166">
        <w:rPr>
          <w:rFonts w:ascii="Times New Roman" w:hAnsi="Times New Roman" w:cs="Times New Roman"/>
          <w:i/>
          <w:sz w:val="24"/>
          <w:szCs w:val="24"/>
        </w:rPr>
        <w:t xml:space="preserve"> Realm: Urban Life at Ancient </w:t>
      </w:r>
    </w:p>
    <w:p w14:paraId="3D1E1931"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sz w:val="24"/>
          <w:szCs w:val="24"/>
        </w:rPr>
        <w:t>Mayapan</w:t>
      </w:r>
      <w:r w:rsidRPr="00342166">
        <w:rPr>
          <w:rFonts w:ascii="Times New Roman" w:hAnsi="Times New Roman" w:cs="Times New Roman"/>
          <w:sz w:val="24"/>
          <w:szCs w:val="24"/>
        </w:rPr>
        <w:t xml:space="preserve">, by Marilyn Masson and Carlos Peraza Lope, pp. 39-104. University Press of </w:t>
      </w:r>
    </w:p>
    <w:p w14:paraId="46B94DE8"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Colorado, Boulder. </w:t>
      </w:r>
      <w:hyperlink r:id="rId33" w:history="1">
        <w:r w:rsidRPr="00342166">
          <w:rPr>
            <w:rStyle w:val="Hyperlink"/>
            <w:rFonts w:ascii="Times New Roman" w:hAnsi="Times New Roman" w:cs="Times New Roman"/>
            <w:sz w:val="24"/>
            <w:szCs w:val="24"/>
          </w:rPr>
          <w:t>https://doi.org/10.5876/9781607323204</w:t>
        </w:r>
      </w:hyperlink>
      <w:r w:rsidRPr="00342166">
        <w:rPr>
          <w:rFonts w:ascii="Times New Roman" w:hAnsi="Times New Roman" w:cs="Times New Roman"/>
          <w:sz w:val="24"/>
          <w:szCs w:val="24"/>
        </w:rPr>
        <w:t>.</w:t>
      </w:r>
    </w:p>
    <w:p w14:paraId="4DEEA6B4" w14:textId="77777777" w:rsidR="00342166" w:rsidRPr="00342166" w:rsidRDefault="00342166" w:rsidP="00342166">
      <w:pPr>
        <w:rPr>
          <w:rFonts w:ascii="Times New Roman" w:hAnsi="Times New Roman" w:cs="Times New Roman"/>
          <w:sz w:val="24"/>
          <w:szCs w:val="24"/>
        </w:rPr>
      </w:pPr>
    </w:p>
    <w:p w14:paraId="577E3708"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Peraza Lope, Carlos A., Marilyn A. Masson, Timothy H. Hare, and Pedro Delgado Ku</w:t>
      </w:r>
    </w:p>
    <w:p w14:paraId="20122079"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2006 </w:t>
      </w:r>
      <w:r w:rsidRPr="00342166">
        <w:rPr>
          <w:rFonts w:ascii="Times New Roman" w:hAnsi="Times New Roman" w:cs="Times New Roman"/>
          <w:sz w:val="24"/>
          <w:szCs w:val="24"/>
        </w:rPr>
        <w:tab/>
      </w:r>
      <w:r w:rsidRPr="00342166">
        <w:rPr>
          <w:rFonts w:ascii="Times New Roman" w:hAnsi="Times New Roman" w:cs="Times New Roman"/>
          <w:i/>
          <w:sz w:val="24"/>
          <w:szCs w:val="24"/>
        </w:rPr>
        <w:t>The Chronology of Mayapan: New Radiocarbon Evidence</w:t>
      </w:r>
      <w:r w:rsidRPr="00342166">
        <w:rPr>
          <w:rFonts w:ascii="Times New Roman" w:hAnsi="Times New Roman" w:cs="Times New Roman"/>
          <w:sz w:val="24"/>
          <w:szCs w:val="24"/>
        </w:rPr>
        <w:t xml:space="preserve">. Ancient Mesoamerica 17(2): </w:t>
      </w:r>
    </w:p>
    <w:p w14:paraId="72749161"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lastRenderedPageBreak/>
        <w:t>153-175. 10.1017/S0956536106060135.</w:t>
      </w:r>
    </w:p>
    <w:p w14:paraId="7CFA24C1" w14:textId="77777777" w:rsidR="00342166" w:rsidRPr="00342166" w:rsidRDefault="00342166" w:rsidP="00342166">
      <w:pPr>
        <w:pStyle w:val="Default"/>
      </w:pPr>
    </w:p>
    <w:p w14:paraId="2360FD52" w14:textId="77777777" w:rsidR="00342166" w:rsidRPr="00342166" w:rsidRDefault="00342166" w:rsidP="00342166">
      <w:pPr>
        <w:pStyle w:val="Default"/>
      </w:pPr>
      <w:proofErr w:type="spellStart"/>
      <w:r w:rsidRPr="00342166">
        <w:t>Petrozza</w:t>
      </w:r>
      <w:proofErr w:type="spellEnd"/>
      <w:r w:rsidRPr="00342166">
        <w:t xml:space="preserve">, Michael Louis </w:t>
      </w:r>
    </w:p>
    <w:p w14:paraId="5AE2FA58" w14:textId="77777777" w:rsidR="00342166" w:rsidRPr="00342166" w:rsidRDefault="00342166" w:rsidP="00342166">
      <w:pPr>
        <w:pStyle w:val="Default"/>
        <w:ind w:left="720" w:hanging="720"/>
      </w:pPr>
      <w:r w:rsidRPr="00342166">
        <w:tab/>
        <w:t xml:space="preserve">2015 </w:t>
      </w:r>
      <w:r w:rsidRPr="00342166">
        <w:tab/>
      </w:r>
      <w:r w:rsidRPr="00342166">
        <w:rPr>
          <w:i/>
          <w:iCs/>
        </w:rPr>
        <w:t xml:space="preserve">Archaeological Investigations of the Lower Dover Periphery, </w:t>
      </w:r>
      <w:proofErr w:type="spellStart"/>
      <w:r w:rsidRPr="00342166">
        <w:rPr>
          <w:i/>
          <w:iCs/>
        </w:rPr>
        <w:t>Cayo</w:t>
      </w:r>
      <w:proofErr w:type="spellEnd"/>
      <w:r w:rsidRPr="00342166">
        <w:rPr>
          <w:i/>
          <w:iCs/>
        </w:rPr>
        <w:t xml:space="preserve"> District, Belize, Central America</w:t>
      </w:r>
      <w:r w:rsidRPr="00342166">
        <w:t xml:space="preserve">, Department of Anthropology, Unpublished </w:t>
      </w:r>
      <w:proofErr w:type="spellStart"/>
      <w:r w:rsidRPr="00342166">
        <w:t>Masters</w:t>
      </w:r>
      <w:proofErr w:type="spellEnd"/>
      <w:r w:rsidRPr="00342166">
        <w:t xml:space="preserve"> Thesis, Texas State University San Marcos.</w:t>
      </w:r>
    </w:p>
    <w:p w14:paraId="50AAEDB7" w14:textId="77777777" w:rsidR="00342166" w:rsidRPr="00342166" w:rsidRDefault="00342166" w:rsidP="00342166">
      <w:pPr>
        <w:pStyle w:val="Default"/>
        <w:ind w:left="720" w:hanging="720"/>
      </w:pPr>
    </w:p>
    <w:p w14:paraId="0B2B3A09" w14:textId="77777777" w:rsidR="000E67E4" w:rsidRPr="00AC1F18" w:rsidRDefault="000E67E4" w:rsidP="000E67E4">
      <w:pPr>
        <w:rPr>
          <w:rFonts w:ascii="Times New Roman" w:hAnsi="Times New Roman" w:cs="Times New Roman"/>
          <w:sz w:val="24"/>
          <w:szCs w:val="24"/>
        </w:rPr>
      </w:pPr>
      <w:proofErr w:type="spellStart"/>
      <w:r w:rsidRPr="00AC1F18">
        <w:rPr>
          <w:rFonts w:ascii="Times New Roman" w:hAnsi="Times New Roman" w:cs="Times New Roman"/>
          <w:sz w:val="24"/>
          <w:szCs w:val="24"/>
        </w:rPr>
        <w:t>Powis</w:t>
      </w:r>
      <w:proofErr w:type="spellEnd"/>
      <w:r w:rsidRPr="00AC1F18">
        <w:rPr>
          <w:rFonts w:ascii="Times New Roman" w:hAnsi="Times New Roman" w:cs="Times New Roman"/>
          <w:sz w:val="24"/>
          <w:szCs w:val="24"/>
        </w:rPr>
        <w:t>, Terry G.</w:t>
      </w:r>
    </w:p>
    <w:p w14:paraId="4C2ED03D" w14:textId="77777777" w:rsidR="000E67E4" w:rsidRDefault="000E67E4" w:rsidP="000E67E4">
      <w:pPr>
        <w:rPr>
          <w:rFonts w:ascii="Times New Roman" w:hAnsi="Times New Roman" w:cs="Times New Roman"/>
          <w:i/>
          <w:iCs/>
          <w:sz w:val="24"/>
          <w:szCs w:val="24"/>
        </w:rPr>
      </w:pPr>
      <w:r w:rsidRPr="00AC1F18">
        <w:rPr>
          <w:rFonts w:ascii="Times New Roman" w:hAnsi="Times New Roman" w:cs="Times New Roman"/>
          <w:sz w:val="24"/>
          <w:szCs w:val="24"/>
        </w:rPr>
        <w:t>2020</w:t>
      </w:r>
      <w:r w:rsidRPr="00AC1F18">
        <w:rPr>
          <w:rFonts w:ascii="Times New Roman" w:hAnsi="Times New Roman" w:cs="Times New Roman"/>
          <w:sz w:val="24"/>
          <w:szCs w:val="24"/>
        </w:rPr>
        <w:tab/>
        <w:t xml:space="preserve">Middle Preclassic Maya Community </w:t>
      </w:r>
      <w:proofErr w:type="spellStart"/>
      <w:r w:rsidRPr="00AC1F18">
        <w:rPr>
          <w:rFonts w:ascii="Times New Roman" w:hAnsi="Times New Roman" w:cs="Times New Roman"/>
          <w:sz w:val="24"/>
          <w:szCs w:val="24"/>
        </w:rPr>
        <w:t>Organisation</w:t>
      </w:r>
      <w:proofErr w:type="spellEnd"/>
      <w:r w:rsidRPr="00AC1F18">
        <w:rPr>
          <w:rFonts w:ascii="Times New Roman" w:hAnsi="Times New Roman" w:cs="Times New Roman"/>
          <w:sz w:val="24"/>
          <w:szCs w:val="24"/>
        </w:rPr>
        <w:t xml:space="preserve"> at </w:t>
      </w:r>
      <w:proofErr w:type="spellStart"/>
      <w:r w:rsidRPr="00AC1F18">
        <w:rPr>
          <w:rFonts w:ascii="Times New Roman" w:hAnsi="Times New Roman" w:cs="Times New Roman"/>
          <w:sz w:val="24"/>
          <w:szCs w:val="24"/>
        </w:rPr>
        <w:t>Pacbitun</w:t>
      </w:r>
      <w:proofErr w:type="spellEnd"/>
      <w:r w:rsidRPr="00AC1F18">
        <w:rPr>
          <w:rFonts w:ascii="Times New Roman" w:hAnsi="Times New Roman" w:cs="Times New Roman"/>
          <w:sz w:val="24"/>
          <w:szCs w:val="24"/>
        </w:rPr>
        <w:t xml:space="preserve">, Belize. In </w:t>
      </w:r>
      <w:r w:rsidRPr="00AC1F18">
        <w:rPr>
          <w:rFonts w:ascii="Times New Roman" w:hAnsi="Times New Roman" w:cs="Times New Roman"/>
          <w:i/>
          <w:iCs/>
          <w:sz w:val="24"/>
          <w:szCs w:val="24"/>
        </w:rPr>
        <w:t xml:space="preserve">An </w:t>
      </w:r>
    </w:p>
    <w:p w14:paraId="48B00969" w14:textId="77777777" w:rsidR="000E67E4" w:rsidRDefault="000E67E4" w:rsidP="000E67E4">
      <w:pPr>
        <w:ind w:firstLine="720"/>
        <w:rPr>
          <w:rFonts w:ascii="Times New Roman" w:hAnsi="Times New Roman" w:cs="Times New Roman"/>
          <w:sz w:val="24"/>
          <w:szCs w:val="24"/>
        </w:rPr>
      </w:pPr>
      <w:r w:rsidRPr="00AC1F18">
        <w:rPr>
          <w:rFonts w:ascii="Times New Roman" w:hAnsi="Times New Roman" w:cs="Times New Roman"/>
          <w:i/>
          <w:iCs/>
          <w:sz w:val="24"/>
          <w:szCs w:val="24"/>
        </w:rPr>
        <w:t xml:space="preserve">Archaeological Reconstruction of Ancient Maya Life at </w:t>
      </w:r>
      <w:proofErr w:type="spellStart"/>
      <w:r w:rsidRPr="00AC1F18">
        <w:rPr>
          <w:rFonts w:ascii="Times New Roman" w:hAnsi="Times New Roman" w:cs="Times New Roman"/>
          <w:i/>
          <w:iCs/>
          <w:sz w:val="24"/>
          <w:szCs w:val="24"/>
        </w:rPr>
        <w:t>Pacbitun</w:t>
      </w:r>
      <w:proofErr w:type="spellEnd"/>
      <w:r w:rsidRPr="00AC1F18">
        <w:rPr>
          <w:rFonts w:ascii="Times New Roman" w:hAnsi="Times New Roman" w:cs="Times New Roman"/>
          <w:i/>
          <w:iCs/>
          <w:sz w:val="24"/>
          <w:szCs w:val="24"/>
        </w:rPr>
        <w:t>, Belize</w:t>
      </w:r>
      <w:r w:rsidRPr="00AC1F18">
        <w:rPr>
          <w:rFonts w:ascii="Times New Roman" w:hAnsi="Times New Roman" w:cs="Times New Roman"/>
          <w:sz w:val="24"/>
          <w:szCs w:val="24"/>
        </w:rPr>
        <w:t xml:space="preserve">, edited by Terry </w:t>
      </w:r>
    </w:p>
    <w:p w14:paraId="145E1EE6" w14:textId="7B5D3A86" w:rsidR="000E67E4" w:rsidRPr="00AC1F18" w:rsidRDefault="000E67E4" w:rsidP="000E67E4">
      <w:pPr>
        <w:ind w:left="720"/>
        <w:rPr>
          <w:rFonts w:ascii="Times New Roman" w:hAnsi="Times New Roman" w:cs="Times New Roman"/>
          <w:sz w:val="24"/>
          <w:szCs w:val="24"/>
        </w:rPr>
      </w:pPr>
      <w:r w:rsidRPr="00AC1F18">
        <w:rPr>
          <w:rFonts w:ascii="Times New Roman" w:hAnsi="Times New Roman" w:cs="Times New Roman"/>
          <w:sz w:val="24"/>
          <w:szCs w:val="24"/>
        </w:rPr>
        <w:t xml:space="preserve">G. </w:t>
      </w:r>
      <w:proofErr w:type="spellStart"/>
      <w:r w:rsidRPr="00AC1F18">
        <w:rPr>
          <w:rFonts w:ascii="Times New Roman" w:hAnsi="Times New Roman" w:cs="Times New Roman"/>
          <w:sz w:val="24"/>
          <w:szCs w:val="24"/>
        </w:rPr>
        <w:t>Powis</w:t>
      </w:r>
      <w:proofErr w:type="spellEnd"/>
      <w:r w:rsidRPr="00AC1F18">
        <w:rPr>
          <w:rFonts w:ascii="Times New Roman" w:hAnsi="Times New Roman" w:cs="Times New Roman"/>
          <w:sz w:val="24"/>
          <w:szCs w:val="24"/>
        </w:rPr>
        <w:t xml:space="preserve">, Sheldon Skaggs, and George J. </w:t>
      </w:r>
      <w:proofErr w:type="spellStart"/>
      <w:r w:rsidRPr="00AC1F18">
        <w:rPr>
          <w:rFonts w:ascii="Times New Roman" w:hAnsi="Times New Roman" w:cs="Times New Roman"/>
          <w:sz w:val="24"/>
          <w:szCs w:val="24"/>
        </w:rPr>
        <w:t>Micheletti</w:t>
      </w:r>
      <w:proofErr w:type="spellEnd"/>
      <w:r w:rsidRPr="00AC1F18">
        <w:rPr>
          <w:rFonts w:ascii="Times New Roman" w:hAnsi="Times New Roman" w:cs="Times New Roman"/>
          <w:sz w:val="24"/>
          <w:szCs w:val="24"/>
        </w:rPr>
        <w:t xml:space="preserve">, pp. 25-39. </w:t>
      </w:r>
      <w:r w:rsidR="00EF7777" w:rsidRPr="00EF7777">
        <w:rPr>
          <w:rFonts w:ascii="Times New Roman" w:hAnsi="Times New Roman" w:cs="Times New Roman"/>
          <w:sz w:val="24"/>
          <w:szCs w:val="24"/>
        </w:rPr>
        <w:t>BAR International Series 2970</w:t>
      </w:r>
      <w:r w:rsidRPr="00AC1F18">
        <w:rPr>
          <w:rFonts w:ascii="Times New Roman" w:hAnsi="Times New Roman" w:cs="Times New Roman"/>
          <w:sz w:val="24"/>
          <w:szCs w:val="24"/>
        </w:rPr>
        <w:t>, Oxford.</w:t>
      </w:r>
    </w:p>
    <w:p w14:paraId="587B879E" w14:textId="77777777" w:rsidR="000E67E4" w:rsidRDefault="000E67E4" w:rsidP="00342166">
      <w:pPr>
        <w:pStyle w:val="Default"/>
      </w:pPr>
    </w:p>
    <w:p w14:paraId="486E66F6" w14:textId="79D416CC" w:rsidR="00342166" w:rsidRPr="00342166" w:rsidRDefault="00342166" w:rsidP="00342166">
      <w:pPr>
        <w:pStyle w:val="Default"/>
      </w:pPr>
      <w:proofErr w:type="spellStart"/>
      <w:r w:rsidRPr="00342166">
        <w:t>Peuramaki</w:t>
      </w:r>
      <w:proofErr w:type="spellEnd"/>
      <w:r w:rsidRPr="00342166">
        <w:t>-Brown, Meaghan</w:t>
      </w:r>
    </w:p>
    <w:p w14:paraId="4E70D145" w14:textId="77777777" w:rsidR="00342166" w:rsidRPr="00342166" w:rsidRDefault="00342166" w:rsidP="00342166">
      <w:pPr>
        <w:rPr>
          <w:rFonts w:ascii="Times New Roman" w:hAnsi="Times New Roman" w:cs="Times New Roman"/>
          <w:i/>
          <w:iCs/>
          <w:sz w:val="24"/>
          <w:szCs w:val="24"/>
        </w:rPr>
      </w:pPr>
      <w:r w:rsidRPr="00342166">
        <w:rPr>
          <w:rFonts w:ascii="Times New Roman" w:hAnsi="Times New Roman" w:cs="Times New Roman"/>
          <w:sz w:val="24"/>
          <w:szCs w:val="24"/>
        </w:rPr>
        <w:t>2012</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The Integration and Disintegration of Ancient Maya Urban </w:t>
      </w:r>
      <w:proofErr w:type="spellStart"/>
      <w:r w:rsidRPr="00342166">
        <w:rPr>
          <w:rFonts w:ascii="Times New Roman" w:hAnsi="Times New Roman" w:cs="Times New Roman"/>
          <w:i/>
          <w:iCs/>
          <w:sz w:val="24"/>
          <w:szCs w:val="24"/>
        </w:rPr>
        <w:t>Centres</w:t>
      </w:r>
      <w:proofErr w:type="spellEnd"/>
      <w:r w:rsidRPr="00342166">
        <w:rPr>
          <w:rFonts w:ascii="Times New Roman" w:hAnsi="Times New Roman" w:cs="Times New Roman"/>
          <w:i/>
          <w:iCs/>
          <w:sz w:val="24"/>
          <w:szCs w:val="24"/>
        </w:rPr>
        <w:t xml:space="preserve">: Charting </w:t>
      </w:r>
    </w:p>
    <w:p w14:paraId="59191F1A"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i/>
          <w:iCs/>
          <w:sz w:val="24"/>
          <w:szCs w:val="24"/>
        </w:rPr>
        <w:t xml:space="preserve">Households and Community at Buenavista del </w:t>
      </w:r>
      <w:proofErr w:type="spellStart"/>
      <w:r w:rsidRPr="00342166">
        <w:rPr>
          <w:rFonts w:ascii="Times New Roman" w:hAnsi="Times New Roman" w:cs="Times New Roman"/>
          <w:i/>
          <w:iCs/>
          <w:sz w:val="24"/>
          <w:szCs w:val="24"/>
        </w:rPr>
        <w:t>Cayo</w:t>
      </w:r>
      <w:proofErr w:type="spellEnd"/>
      <w:r w:rsidRPr="00342166">
        <w:rPr>
          <w:rFonts w:ascii="Times New Roman" w:hAnsi="Times New Roman" w:cs="Times New Roman"/>
          <w:i/>
          <w:iCs/>
          <w:sz w:val="24"/>
          <w:szCs w:val="24"/>
        </w:rPr>
        <w:t xml:space="preserve">, Belize. </w:t>
      </w:r>
      <w:r w:rsidRPr="00342166">
        <w:rPr>
          <w:rFonts w:ascii="Times New Roman" w:hAnsi="Times New Roman" w:cs="Times New Roman"/>
          <w:sz w:val="24"/>
          <w:szCs w:val="24"/>
        </w:rPr>
        <w:t>PhD dissertation, University</w:t>
      </w:r>
    </w:p>
    <w:p w14:paraId="33CB1CE3"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 of Calgary.</w:t>
      </w:r>
    </w:p>
    <w:p w14:paraId="121FEE49" w14:textId="77777777" w:rsidR="00342166" w:rsidRPr="00342166" w:rsidRDefault="00342166" w:rsidP="00342166">
      <w:pPr>
        <w:tabs>
          <w:tab w:val="left" w:pos="1080"/>
        </w:tabs>
        <w:contextualSpacing/>
        <w:rPr>
          <w:rFonts w:ascii="Times New Roman" w:hAnsi="Times New Roman" w:cs="Times New Roman"/>
          <w:sz w:val="24"/>
          <w:szCs w:val="24"/>
        </w:rPr>
      </w:pPr>
    </w:p>
    <w:p w14:paraId="6E051460" w14:textId="77777777" w:rsidR="00342166" w:rsidRPr="00342166" w:rsidRDefault="00342166" w:rsidP="00342166">
      <w:pPr>
        <w:tabs>
          <w:tab w:val="left" w:pos="1080"/>
        </w:tabs>
        <w:contextualSpacing/>
        <w:rPr>
          <w:rFonts w:ascii="Times New Roman" w:hAnsi="Times New Roman" w:cs="Times New Roman"/>
          <w:sz w:val="24"/>
          <w:szCs w:val="24"/>
        </w:rPr>
      </w:pPr>
      <w:proofErr w:type="spellStart"/>
      <w:r w:rsidRPr="00342166">
        <w:rPr>
          <w:rFonts w:ascii="Times New Roman" w:hAnsi="Times New Roman" w:cs="Times New Roman"/>
          <w:sz w:val="24"/>
          <w:szCs w:val="24"/>
        </w:rPr>
        <w:t>Pingel</w:t>
      </w:r>
      <w:proofErr w:type="spellEnd"/>
      <w:r w:rsidRPr="00342166">
        <w:rPr>
          <w:rFonts w:ascii="Times New Roman" w:hAnsi="Times New Roman" w:cs="Times New Roman"/>
          <w:sz w:val="24"/>
          <w:szCs w:val="24"/>
        </w:rPr>
        <w:t>, Thomas J., Keith Clarke, and Anabel Ford</w:t>
      </w:r>
    </w:p>
    <w:p w14:paraId="53EB8702" w14:textId="77777777" w:rsidR="00342166" w:rsidRPr="00342166" w:rsidRDefault="00342166" w:rsidP="00342166">
      <w:pPr>
        <w:tabs>
          <w:tab w:val="left" w:pos="720"/>
          <w:tab w:val="left" w:pos="1080"/>
        </w:tabs>
        <w:contextualSpacing/>
        <w:rPr>
          <w:rFonts w:ascii="Times New Roman" w:hAnsi="Times New Roman" w:cs="Times New Roman"/>
          <w:sz w:val="24"/>
          <w:szCs w:val="24"/>
        </w:rPr>
      </w:pPr>
      <w:r w:rsidRPr="00342166">
        <w:rPr>
          <w:rFonts w:ascii="Times New Roman" w:hAnsi="Times New Roman" w:cs="Times New Roman"/>
          <w:sz w:val="24"/>
          <w:szCs w:val="24"/>
        </w:rPr>
        <w:t>2015</w:t>
      </w:r>
      <w:r w:rsidRPr="00342166">
        <w:rPr>
          <w:rFonts w:ascii="Times New Roman" w:hAnsi="Times New Roman" w:cs="Times New Roman"/>
          <w:sz w:val="24"/>
          <w:szCs w:val="24"/>
        </w:rPr>
        <w:tab/>
      </w:r>
      <w:proofErr w:type="spellStart"/>
      <w:r w:rsidRPr="00342166">
        <w:rPr>
          <w:rFonts w:ascii="Times New Roman" w:hAnsi="Times New Roman" w:cs="Times New Roman"/>
          <w:sz w:val="24"/>
          <w:szCs w:val="24"/>
        </w:rPr>
        <w:t>Bonemapping</w:t>
      </w:r>
      <w:proofErr w:type="spellEnd"/>
      <w:r w:rsidRPr="00342166">
        <w:rPr>
          <w:rFonts w:ascii="Times New Roman" w:hAnsi="Times New Roman" w:cs="Times New Roman"/>
          <w:sz w:val="24"/>
          <w:szCs w:val="24"/>
        </w:rPr>
        <w:t xml:space="preserve">: A Lidar Processing and Visualization Technique in Support of </w:t>
      </w:r>
    </w:p>
    <w:p w14:paraId="0DA7335E" w14:textId="77777777" w:rsidR="00342166" w:rsidRPr="00342166" w:rsidRDefault="00342166" w:rsidP="00342166">
      <w:pPr>
        <w:tabs>
          <w:tab w:val="left" w:pos="720"/>
          <w:tab w:val="left" w:pos="1080"/>
        </w:tabs>
        <w:contextualSpacing/>
        <w:rPr>
          <w:rFonts w:ascii="Times New Roman" w:hAnsi="Times New Roman" w:cs="Times New Roman"/>
          <w:sz w:val="24"/>
          <w:szCs w:val="24"/>
        </w:rPr>
      </w:pPr>
      <w:r w:rsidRPr="00342166">
        <w:rPr>
          <w:rFonts w:ascii="Times New Roman" w:hAnsi="Times New Roman" w:cs="Times New Roman"/>
          <w:sz w:val="24"/>
          <w:szCs w:val="24"/>
        </w:rPr>
        <w:tab/>
        <w:t xml:space="preserve">Archaeology Under the Canopy. </w:t>
      </w:r>
      <w:r w:rsidRPr="00342166">
        <w:rPr>
          <w:rFonts w:ascii="Times New Roman" w:hAnsi="Times New Roman" w:cs="Times New Roman"/>
          <w:i/>
          <w:iCs/>
          <w:sz w:val="24"/>
          <w:szCs w:val="24"/>
        </w:rPr>
        <w:t>Cartography and Geographic Information Science</w:t>
      </w:r>
      <w:r w:rsidRPr="00342166">
        <w:rPr>
          <w:rFonts w:ascii="Times New Roman" w:hAnsi="Times New Roman" w:cs="Times New Roman"/>
          <w:sz w:val="24"/>
          <w:szCs w:val="24"/>
        </w:rPr>
        <w:t xml:space="preserve"> 42 </w:t>
      </w:r>
    </w:p>
    <w:p w14:paraId="626A563E" w14:textId="103D3B0D" w:rsidR="00342166" w:rsidRDefault="00342166" w:rsidP="00342166">
      <w:pPr>
        <w:tabs>
          <w:tab w:val="left" w:pos="720"/>
          <w:tab w:val="left" w:pos="1080"/>
        </w:tabs>
        <w:contextualSpacing/>
        <w:rPr>
          <w:rFonts w:ascii="Times New Roman" w:hAnsi="Times New Roman" w:cs="Times New Roman"/>
          <w:sz w:val="24"/>
          <w:szCs w:val="24"/>
        </w:rPr>
      </w:pPr>
      <w:r w:rsidRPr="00342166">
        <w:rPr>
          <w:rFonts w:ascii="Times New Roman" w:hAnsi="Times New Roman" w:cs="Times New Roman"/>
          <w:sz w:val="24"/>
          <w:szCs w:val="24"/>
        </w:rPr>
        <w:tab/>
        <w:t>(S1): S18–S26.</w:t>
      </w:r>
    </w:p>
    <w:p w14:paraId="180F10DB" w14:textId="77777777" w:rsidR="0016561B" w:rsidRDefault="0016561B" w:rsidP="00342166">
      <w:pPr>
        <w:tabs>
          <w:tab w:val="left" w:pos="720"/>
          <w:tab w:val="left" w:pos="1080"/>
        </w:tabs>
        <w:contextualSpacing/>
        <w:rPr>
          <w:rFonts w:ascii="Times New Roman" w:hAnsi="Times New Roman" w:cs="Times New Roman"/>
          <w:sz w:val="24"/>
          <w:szCs w:val="24"/>
        </w:rPr>
      </w:pPr>
    </w:p>
    <w:p w14:paraId="1028B8AD" w14:textId="77777777" w:rsidR="0016561B" w:rsidRPr="0016561B" w:rsidRDefault="0016561B" w:rsidP="0016561B">
      <w:pPr>
        <w:tabs>
          <w:tab w:val="left" w:pos="720"/>
          <w:tab w:val="left" w:pos="1080"/>
        </w:tabs>
        <w:contextualSpacing/>
        <w:rPr>
          <w:rFonts w:ascii="Times New Roman" w:hAnsi="Times New Roman" w:cs="Times New Roman"/>
          <w:sz w:val="24"/>
          <w:szCs w:val="24"/>
        </w:rPr>
      </w:pPr>
      <w:r w:rsidRPr="0016561B">
        <w:rPr>
          <w:rFonts w:ascii="Times New Roman" w:hAnsi="Times New Roman" w:cs="Times New Roman"/>
          <w:sz w:val="24"/>
          <w:szCs w:val="24"/>
        </w:rPr>
        <w:t xml:space="preserve">Pollock, Harry E. D., Ralph L. </w:t>
      </w:r>
      <w:proofErr w:type="spellStart"/>
      <w:r w:rsidRPr="0016561B">
        <w:rPr>
          <w:rFonts w:ascii="Times New Roman" w:hAnsi="Times New Roman" w:cs="Times New Roman"/>
          <w:sz w:val="24"/>
          <w:szCs w:val="24"/>
        </w:rPr>
        <w:t>Roys</w:t>
      </w:r>
      <w:proofErr w:type="spellEnd"/>
      <w:r w:rsidRPr="0016561B">
        <w:rPr>
          <w:rFonts w:ascii="Times New Roman" w:hAnsi="Times New Roman" w:cs="Times New Roman"/>
          <w:sz w:val="24"/>
          <w:szCs w:val="24"/>
        </w:rPr>
        <w:t xml:space="preserve">, Tatiana </w:t>
      </w:r>
      <w:proofErr w:type="spellStart"/>
      <w:r w:rsidRPr="0016561B">
        <w:rPr>
          <w:rFonts w:ascii="Times New Roman" w:hAnsi="Times New Roman" w:cs="Times New Roman"/>
          <w:sz w:val="24"/>
          <w:szCs w:val="24"/>
        </w:rPr>
        <w:t>Proskouriakoff</w:t>
      </w:r>
      <w:proofErr w:type="spellEnd"/>
      <w:r w:rsidRPr="0016561B">
        <w:rPr>
          <w:rFonts w:ascii="Times New Roman" w:hAnsi="Times New Roman" w:cs="Times New Roman"/>
          <w:sz w:val="24"/>
          <w:szCs w:val="24"/>
        </w:rPr>
        <w:t>, and A. Ledyard Smith (editors)</w:t>
      </w:r>
    </w:p>
    <w:p w14:paraId="05418943" w14:textId="77777777" w:rsidR="0016561B" w:rsidRDefault="0016561B" w:rsidP="0016561B">
      <w:pPr>
        <w:tabs>
          <w:tab w:val="left" w:pos="720"/>
          <w:tab w:val="left" w:pos="1080"/>
        </w:tabs>
        <w:contextualSpacing/>
        <w:rPr>
          <w:rFonts w:ascii="Times New Roman" w:hAnsi="Times New Roman" w:cs="Times New Roman"/>
          <w:sz w:val="24"/>
          <w:szCs w:val="24"/>
        </w:rPr>
      </w:pPr>
      <w:r w:rsidRPr="0016561B">
        <w:rPr>
          <w:rFonts w:ascii="Times New Roman" w:hAnsi="Times New Roman" w:cs="Times New Roman"/>
          <w:sz w:val="24"/>
          <w:szCs w:val="24"/>
        </w:rPr>
        <w:t>1962</w:t>
      </w:r>
      <w:r w:rsidRPr="0016561B">
        <w:rPr>
          <w:rFonts w:ascii="Times New Roman" w:hAnsi="Times New Roman" w:cs="Times New Roman"/>
          <w:sz w:val="24"/>
          <w:szCs w:val="24"/>
        </w:rPr>
        <w:tab/>
      </w:r>
      <w:r w:rsidRPr="0016561B">
        <w:rPr>
          <w:rFonts w:ascii="Times New Roman" w:hAnsi="Times New Roman" w:cs="Times New Roman"/>
          <w:i/>
          <w:iCs/>
          <w:sz w:val="24"/>
          <w:szCs w:val="24"/>
        </w:rPr>
        <w:t>Mayapan, Yucatan, Mexico</w:t>
      </w:r>
      <w:r w:rsidRPr="0016561B">
        <w:rPr>
          <w:rFonts w:ascii="Times New Roman" w:hAnsi="Times New Roman" w:cs="Times New Roman"/>
          <w:sz w:val="24"/>
          <w:szCs w:val="24"/>
        </w:rPr>
        <w:t>. Carnegie Institution of Washington, Washington.</w:t>
      </w:r>
    </w:p>
    <w:p w14:paraId="247B7219" w14:textId="77777777" w:rsidR="00342166" w:rsidRPr="00342166" w:rsidRDefault="00342166" w:rsidP="00342166">
      <w:pPr>
        <w:tabs>
          <w:tab w:val="left" w:pos="720"/>
          <w:tab w:val="left" w:pos="1080"/>
        </w:tabs>
        <w:contextualSpacing/>
        <w:rPr>
          <w:rFonts w:ascii="Times New Roman" w:hAnsi="Times New Roman" w:cs="Times New Roman"/>
          <w:sz w:val="24"/>
          <w:szCs w:val="24"/>
        </w:rPr>
      </w:pPr>
    </w:p>
    <w:p w14:paraId="2ED5004D" w14:textId="77777777" w:rsidR="00342166" w:rsidRPr="00342166" w:rsidRDefault="00342166" w:rsidP="00342166">
      <w:pPr>
        <w:pStyle w:val="NoSpacing"/>
        <w:keepLines/>
        <w:rPr>
          <w:rFonts w:ascii="Times New Roman" w:hAnsi="Times New Roman" w:cs="Times New Roman"/>
          <w:sz w:val="24"/>
          <w:szCs w:val="24"/>
        </w:rPr>
      </w:pPr>
      <w:proofErr w:type="spellStart"/>
      <w:r w:rsidRPr="00342166">
        <w:rPr>
          <w:rFonts w:ascii="Times New Roman" w:hAnsi="Times New Roman" w:cs="Times New Roman"/>
          <w:sz w:val="24"/>
          <w:szCs w:val="24"/>
        </w:rPr>
        <w:t>Ponciano</w:t>
      </w:r>
      <w:proofErr w:type="spellEnd"/>
      <w:r w:rsidRPr="00342166">
        <w:rPr>
          <w:rFonts w:ascii="Times New Roman" w:hAnsi="Times New Roman" w:cs="Times New Roman"/>
          <w:sz w:val="24"/>
          <w:szCs w:val="24"/>
        </w:rPr>
        <w:t>, Erick M.</w:t>
      </w:r>
    </w:p>
    <w:p w14:paraId="3C794DEF" w14:textId="77777777" w:rsidR="00342166" w:rsidRPr="00342166" w:rsidRDefault="00342166" w:rsidP="00342166">
      <w:pPr>
        <w:pStyle w:val="NoSpacing"/>
        <w:keepLines/>
        <w:ind w:left="720" w:hanging="720"/>
        <w:jc w:val="both"/>
        <w:rPr>
          <w:rFonts w:ascii="Times New Roman" w:hAnsi="Times New Roman" w:cs="Times New Roman"/>
          <w:sz w:val="24"/>
          <w:szCs w:val="24"/>
          <w:lang w:val="es-ES"/>
        </w:rPr>
      </w:pPr>
      <w:r w:rsidRPr="00342166">
        <w:rPr>
          <w:rFonts w:ascii="Times New Roman" w:hAnsi="Times New Roman" w:cs="Times New Roman"/>
          <w:sz w:val="24"/>
          <w:szCs w:val="24"/>
          <w:lang w:val="es-ES"/>
        </w:rPr>
        <w:t>1995</w:t>
      </w:r>
      <w:r w:rsidRPr="00342166">
        <w:rPr>
          <w:rFonts w:ascii="Times New Roman" w:hAnsi="Times New Roman" w:cs="Times New Roman"/>
          <w:sz w:val="24"/>
          <w:szCs w:val="24"/>
          <w:lang w:val="es-ES"/>
        </w:rPr>
        <w:tab/>
        <w:t xml:space="preserve">Recientes Descubrimientos en el Departamento de Peten: Sitio Arqueológico </w:t>
      </w:r>
      <w:proofErr w:type="spellStart"/>
      <w:r w:rsidRPr="00342166">
        <w:rPr>
          <w:rFonts w:ascii="Times New Roman" w:hAnsi="Times New Roman" w:cs="Times New Roman"/>
          <w:sz w:val="24"/>
          <w:szCs w:val="24"/>
          <w:lang w:val="es-ES"/>
        </w:rPr>
        <w:t>Holtun</w:t>
      </w:r>
      <w:proofErr w:type="spellEnd"/>
      <w:r w:rsidRPr="00342166">
        <w:rPr>
          <w:rFonts w:ascii="Times New Roman" w:hAnsi="Times New Roman" w:cs="Times New Roman"/>
          <w:sz w:val="24"/>
          <w:szCs w:val="24"/>
          <w:lang w:val="es-ES"/>
        </w:rPr>
        <w:t xml:space="preserve">, Aldea La </w:t>
      </w:r>
      <w:proofErr w:type="spellStart"/>
      <w:r w:rsidRPr="00342166">
        <w:rPr>
          <w:rFonts w:ascii="Times New Roman" w:hAnsi="Times New Roman" w:cs="Times New Roman"/>
          <w:sz w:val="24"/>
          <w:szCs w:val="24"/>
          <w:lang w:val="es-ES"/>
        </w:rPr>
        <w:t>Maquina</w:t>
      </w:r>
      <w:proofErr w:type="spellEnd"/>
      <w:r w:rsidRPr="00342166">
        <w:rPr>
          <w:rFonts w:ascii="Times New Roman" w:hAnsi="Times New Roman" w:cs="Times New Roman"/>
          <w:sz w:val="24"/>
          <w:szCs w:val="24"/>
          <w:lang w:val="es-ES"/>
        </w:rPr>
        <w:t xml:space="preserve">,  Flores. In </w:t>
      </w:r>
      <w:r w:rsidRPr="00342166">
        <w:rPr>
          <w:rFonts w:ascii="Times New Roman" w:hAnsi="Times New Roman" w:cs="Times New Roman"/>
          <w:i/>
          <w:sz w:val="24"/>
          <w:szCs w:val="24"/>
          <w:lang w:val="es-ES"/>
        </w:rPr>
        <w:t xml:space="preserve">VIII  Simposio  de  </w:t>
      </w:r>
      <w:proofErr w:type="spellStart"/>
      <w:r w:rsidRPr="00342166">
        <w:rPr>
          <w:rFonts w:ascii="Times New Roman" w:hAnsi="Times New Roman" w:cs="Times New Roman"/>
          <w:i/>
          <w:sz w:val="24"/>
          <w:szCs w:val="24"/>
          <w:lang w:val="es-ES"/>
        </w:rPr>
        <w:t>Investigaciónes</w:t>
      </w:r>
      <w:proofErr w:type="spellEnd"/>
      <w:r w:rsidRPr="00342166">
        <w:rPr>
          <w:rFonts w:ascii="Times New Roman" w:hAnsi="Times New Roman" w:cs="Times New Roman"/>
          <w:i/>
          <w:sz w:val="24"/>
          <w:szCs w:val="24"/>
          <w:lang w:val="es-ES"/>
        </w:rPr>
        <w:t xml:space="preserve">  Arqueológicas  en  Guatemala</w:t>
      </w:r>
      <w:r w:rsidRPr="00342166">
        <w:rPr>
          <w:rFonts w:ascii="Times New Roman" w:hAnsi="Times New Roman" w:cs="Times New Roman"/>
          <w:sz w:val="24"/>
          <w:szCs w:val="24"/>
          <w:lang w:val="es-ES"/>
        </w:rPr>
        <w:t xml:space="preserve">,  1994, </w:t>
      </w:r>
      <w:proofErr w:type="spellStart"/>
      <w:r w:rsidRPr="00342166">
        <w:rPr>
          <w:rFonts w:ascii="Times New Roman" w:hAnsi="Times New Roman" w:cs="Times New Roman"/>
          <w:sz w:val="24"/>
          <w:szCs w:val="24"/>
          <w:lang w:val="es-ES"/>
        </w:rPr>
        <w:t>edited</w:t>
      </w:r>
      <w:proofErr w:type="spellEnd"/>
      <w:r w:rsidRPr="00342166">
        <w:rPr>
          <w:rFonts w:ascii="Times New Roman" w:hAnsi="Times New Roman" w:cs="Times New Roman"/>
          <w:sz w:val="24"/>
          <w:szCs w:val="24"/>
          <w:lang w:val="es-ES"/>
        </w:rPr>
        <w:t xml:space="preserve"> </w:t>
      </w:r>
      <w:proofErr w:type="spellStart"/>
      <w:r w:rsidRPr="00342166">
        <w:rPr>
          <w:rFonts w:ascii="Times New Roman" w:hAnsi="Times New Roman" w:cs="Times New Roman"/>
          <w:sz w:val="24"/>
          <w:szCs w:val="24"/>
          <w:lang w:val="es-ES"/>
        </w:rPr>
        <w:t>by</w:t>
      </w:r>
      <w:proofErr w:type="spellEnd"/>
      <w:r w:rsidRPr="00342166">
        <w:rPr>
          <w:rFonts w:ascii="Times New Roman" w:hAnsi="Times New Roman" w:cs="Times New Roman"/>
          <w:sz w:val="24"/>
          <w:szCs w:val="24"/>
          <w:lang w:val="es-ES"/>
        </w:rPr>
        <w:t xml:space="preserve"> J.P.  Laporte  y  H.  Escobedo, pp.484-492. Museo  Nacional  de  Arqueología  y Etnología: Guatemala</w:t>
      </w:r>
    </w:p>
    <w:p w14:paraId="14AF9A00" w14:textId="77777777" w:rsidR="00342166" w:rsidRPr="00342166" w:rsidRDefault="00342166" w:rsidP="00342166">
      <w:pPr>
        <w:pStyle w:val="NoSpacing"/>
        <w:rPr>
          <w:rFonts w:ascii="Times New Roman" w:hAnsi="Times New Roman" w:cs="Times New Roman"/>
          <w:sz w:val="24"/>
          <w:szCs w:val="24"/>
          <w:lang w:val="es-ES"/>
        </w:rPr>
      </w:pPr>
    </w:p>
    <w:p w14:paraId="2FB3B31D" w14:textId="77777777" w:rsidR="00342166" w:rsidRPr="00342166" w:rsidRDefault="00342166" w:rsidP="00342166">
      <w:pPr>
        <w:pStyle w:val="Bibliography"/>
        <w:rPr>
          <w:rFonts w:ascii="Times New Roman" w:hAnsi="Times New Roman" w:cs="Times New Roman"/>
          <w:sz w:val="24"/>
          <w:szCs w:val="24"/>
        </w:rPr>
      </w:pPr>
      <w:proofErr w:type="spellStart"/>
      <w:r w:rsidRPr="00342166">
        <w:rPr>
          <w:rFonts w:ascii="Times New Roman" w:hAnsi="Times New Roman" w:cs="Times New Roman"/>
          <w:sz w:val="24"/>
          <w:szCs w:val="24"/>
        </w:rPr>
        <w:t>Prufer</w:t>
      </w:r>
      <w:proofErr w:type="spellEnd"/>
      <w:r w:rsidRPr="00342166">
        <w:rPr>
          <w:rFonts w:ascii="Times New Roman" w:hAnsi="Times New Roman" w:cs="Times New Roman"/>
          <w:sz w:val="24"/>
          <w:szCs w:val="24"/>
        </w:rPr>
        <w:t>, Keith M</w:t>
      </w:r>
      <w:r w:rsidRPr="00342166">
        <w:rPr>
          <w:rFonts w:ascii="Times New Roman" w:hAnsi="Times New Roman" w:cs="Times New Roman"/>
          <w:sz w:val="24"/>
          <w:szCs w:val="24"/>
        </w:rPr>
        <w:br/>
        <w:t>2005</w:t>
      </w:r>
      <w:r w:rsidRPr="00342166">
        <w:rPr>
          <w:rFonts w:ascii="Times New Roman" w:hAnsi="Times New Roman" w:cs="Times New Roman"/>
          <w:sz w:val="24"/>
          <w:szCs w:val="24"/>
        </w:rPr>
        <w:tab/>
        <w:t xml:space="preserve">The Early Classic In Southern Belize: A Regional View From </w:t>
      </w:r>
      <w:proofErr w:type="spellStart"/>
      <w:r w:rsidRPr="00342166">
        <w:rPr>
          <w:rFonts w:ascii="Times New Roman" w:hAnsi="Times New Roman" w:cs="Times New Roman"/>
          <w:sz w:val="24"/>
          <w:szCs w:val="24"/>
        </w:rPr>
        <w:t>Uxbenka</w:t>
      </w:r>
      <w:proofErr w:type="spellEnd"/>
      <w:r w:rsidRPr="00342166">
        <w:rPr>
          <w:rFonts w:ascii="Times New Roman" w:hAnsi="Times New Roman" w:cs="Times New Roman"/>
          <w:sz w:val="24"/>
          <w:szCs w:val="24"/>
        </w:rPr>
        <w:t xml:space="preserve"> And Ek </w:t>
      </w:r>
      <w:proofErr w:type="spellStart"/>
      <w:r w:rsidRPr="00342166">
        <w:rPr>
          <w:rFonts w:ascii="Times New Roman" w:hAnsi="Times New Roman" w:cs="Times New Roman"/>
          <w:sz w:val="24"/>
          <w:szCs w:val="24"/>
        </w:rPr>
        <w:t>Xux</w:t>
      </w:r>
      <w:proofErr w:type="spellEnd"/>
      <w:r w:rsidRPr="00342166">
        <w:rPr>
          <w:rFonts w:ascii="Times New Roman" w:hAnsi="Times New Roman" w:cs="Times New Roman"/>
          <w:sz w:val="24"/>
          <w:szCs w:val="24"/>
        </w:rPr>
        <w:t xml:space="preserve">. </w:t>
      </w:r>
    </w:p>
    <w:p w14:paraId="1BEB3375"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Research Reports in Belizean Archaeology</w:t>
      </w:r>
      <w:r w:rsidRPr="00342166">
        <w:rPr>
          <w:rFonts w:ascii="Times New Roman" w:hAnsi="Times New Roman" w:cs="Times New Roman"/>
          <w:sz w:val="24"/>
          <w:szCs w:val="24"/>
        </w:rPr>
        <w:t xml:space="preserve"> 2:169–178.</w:t>
      </w:r>
    </w:p>
    <w:p w14:paraId="2921D3C4" w14:textId="77777777" w:rsidR="00342166" w:rsidRPr="00342166" w:rsidRDefault="00342166" w:rsidP="00342166">
      <w:pPr>
        <w:pStyle w:val="Bibliography"/>
        <w:rPr>
          <w:rFonts w:ascii="Times New Roman" w:hAnsi="Times New Roman" w:cs="Times New Roman"/>
          <w:i/>
          <w:iCs/>
          <w:sz w:val="24"/>
          <w:szCs w:val="24"/>
        </w:rPr>
      </w:pPr>
      <w:r w:rsidRPr="00342166">
        <w:rPr>
          <w:rFonts w:ascii="Times New Roman" w:hAnsi="Times New Roman" w:cs="Times New Roman"/>
          <w:sz w:val="24"/>
          <w:szCs w:val="24"/>
        </w:rPr>
        <w:br/>
      </w:r>
      <w:proofErr w:type="spellStart"/>
      <w:r w:rsidRPr="00342166">
        <w:rPr>
          <w:rFonts w:ascii="Times New Roman" w:hAnsi="Times New Roman" w:cs="Times New Roman"/>
          <w:sz w:val="24"/>
          <w:szCs w:val="24"/>
        </w:rPr>
        <w:t>Prufer</w:t>
      </w:r>
      <w:proofErr w:type="spellEnd"/>
      <w:r w:rsidRPr="00342166">
        <w:rPr>
          <w:rFonts w:ascii="Times New Roman" w:hAnsi="Times New Roman" w:cs="Times New Roman"/>
          <w:sz w:val="24"/>
          <w:szCs w:val="24"/>
        </w:rPr>
        <w:t>, Keith M., and Douglas J. Kennett</w:t>
      </w:r>
      <w:r w:rsidRPr="00342166">
        <w:rPr>
          <w:rFonts w:ascii="Times New Roman" w:hAnsi="Times New Roman" w:cs="Times New Roman"/>
          <w:sz w:val="24"/>
          <w:szCs w:val="24"/>
        </w:rPr>
        <w:br/>
        <w:t>2020</w:t>
      </w:r>
      <w:r w:rsidRPr="00342166">
        <w:rPr>
          <w:rFonts w:ascii="Times New Roman" w:hAnsi="Times New Roman" w:cs="Times New Roman"/>
          <w:sz w:val="24"/>
          <w:szCs w:val="24"/>
        </w:rPr>
        <w:tab/>
        <w:t xml:space="preserve">The Holocene Occupations of Southern Belize. In </w:t>
      </w:r>
      <w:r w:rsidRPr="00342166">
        <w:rPr>
          <w:rFonts w:ascii="Times New Roman" w:hAnsi="Times New Roman" w:cs="Times New Roman"/>
          <w:i/>
          <w:iCs/>
          <w:sz w:val="24"/>
          <w:szCs w:val="24"/>
        </w:rPr>
        <w:t xml:space="preserve">Approaches to Monumental </w:t>
      </w:r>
    </w:p>
    <w:p w14:paraId="11C5CBE4"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Landscapes of the Ancient Maya</w:t>
      </w:r>
      <w:r w:rsidRPr="00342166">
        <w:rPr>
          <w:rFonts w:ascii="Times New Roman" w:hAnsi="Times New Roman" w:cs="Times New Roman"/>
          <w:sz w:val="24"/>
          <w:szCs w:val="24"/>
        </w:rPr>
        <w:t xml:space="preserve">, edited by Brett A. </w:t>
      </w:r>
      <w:proofErr w:type="spellStart"/>
      <w:r w:rsidRPr="00342166">
        <w:rPr>
          <w:rFonts w:ascii="Times New Roman" w:hAnsi="Times New Roman" w:cs="Times New Roman"/>
          <w:sz w:val="24"/>
          <w:szCs w:val="24"/>
        </w:rPr>
        <w:t>Houk</w:t>
      </w:r>
      <w:proofErr w:type="spellEnd"/>
      <w:r w:rsidRPr="00342166">
        <w:rPr>
          <w:rFonts w:ascii="Times New Roman" w:hAnsi="Times New Roman" w:cs="Times New Roman"/>
          <w:sz w:val="24"/>
          <w:szCs w:val="24"/>
        </w:rPr>
        <w:t xml:space="preserve">, Barbara Arroyo, and Terry G. </w:t>
      </w:r>
    </w:p>
    <w:p w14:paraId="6C2B9A74" w14:textId="77777777" w:rsidR="00342166" w:rsidRPr="00342166" w:rsidRDefault="00342166" w:rsidP="00342166">
      <w:pPr>
        <w:pStyle w:val="Bibliography"/>
        <w:ind w:firstLine="720"/>
        <w:rPr>
          <w:rFonts w:ascii="Times New Roman" w:hAnsi="Times New Roman" w:cs="Times New Roman"/>
          <w:sz w:val="24"/>
          <w:szCs w:val="24"/>
        </w:rPr>
      </w:pPr>
      <w:proofErr w:type="spellStart"/>
      <w:r w:rsidRPr="00342166">
        <w:rPr>
          <w:rFonts w:ascii="Times New Roman" w:hAnsi="Times New Roman" w:cs="Times New Roman"/>
          <w:sz w:val="24"/>
          <w:szCs w:val="24"/>
        </w:rPr>
        <w:t>Powis</w:t>
      </w:r>
      <w:proofErr w:type="spellEnd"/>
      <w:r w:rsidRPr="00342166">
        <w:rPr>
          <w:rFonts w:ascii="Times New Roman" w:hAnsi="Times New Roman" w:cs="Times New Roman"/>
          <w:sz w:val="24"/>
          <w:szCs w:val="24"/>
        </w:rPr>
        <w:t>, pp. 16–38. University Press of Florida, Gainesville, FL.</w:t>
      </w:r>
    </w:p>
    <w:p w14:paraId="5FD14FEC" w14:textId="77777777" w:rsidR="00342166" w:rsidRPr="00342166" w:rsidRDefault="00342166" w:rsidP="00342166">
      <w:pPr>
        <w:pStyle w:val="Bibliography"/>
        <w:rPr>
          <w:rFonts w:ascii="Times New Roman" w:hAnsi="Times New Roman" w:cs="Times New Roman"/>
          <w:i/>
          <w:iCs/>
          <w:sz w:val="24"/>
          <w:szCs w:val="24"/>
        </w:rPr>
      </w:pPr>
      <w:r w:rsidRPr="00342166">
        <w:rPr>
          <w:rFonts w:ascii="Times New Roman" w:hAnsi="Times New Roman" w:cs="Times New Roman"/>
          <w:sz w:val="24"/>
          <w:szCs w:val="24"/>
        </w:rPr>
        <w:br/>
      </w:r>
      <w:proofErr w:type="spellStart"/>
      <w:r w:rsidRPr="00342166">
        <w:rPr>
          <w:rFonts w:ascii="Times New Roman" w:hAnsi="Times New Roman" w:cs="Times New Roman"/>
          <w:sz w:val="24"/>
          <w:szCs w:val="24"/>
        </w:rPr>
        <w:t>Prufer</w:t>
      </w:r>
      <w:proofErr w:type="spellEnd"/>
      <w:r w:rsidRPr="00342166">
        <w:rPr>
          <w:rFonts w:ascii="Times New Roman" w:hAnsi="Times New Roman" w:cs="Times New Roman"/>
          <w:sz w:val="24"/>
          <w:szCs w:val="24"/>
        </w:rPr>
        <w:t xml:space="preserve">, K.M., H. Moyes, B.J. Culleton, Andrew </w:t>
      </w:r>
      <w:proofErr w:type="spellStart"/>
      <w:r w:rsidRPr="00342166">
        <w:rPr>
          <w:rFonts w:ascii="Times New Roman" w:hAnsi="Times New Roman" w:cs="Times New Roman"/>
          <w:sz w:val="24"/>
          <w:szCs w:val="24"/>
        </w:rPr>
        <w:t>Kindon</w:t>
      </w:r>
      <w:proofErr w:type="spellEnd"/>
      <w:r w:rsidRPr="00342166">
        <w:rPr>
          <w:rFonts w:ascii="Times New Roman" w:hAnsi="Times New Roman" w:cs="Times New Roman"/>
          <w:sz w:val="24"/>
          <w:szCs w:val="24"/>
        </w:rPr>
        <w:t>, and D.J. Kennett</w:t>
      </w:r>
      <w:r w:rsidRPr="00342166">
        <w:rPr>
          <w:rFonts w:ascii="Times New Roman" w:hAnsi="Times New Roman" w:cs="Times New Roman"/>
          <w:sz w:val="24"/>
          <w:szCs w:val="24"/>
        </w:rPr>
        <w:br/>
        <w:t>2011</w:t>
      </w:r>
      <w:r w:rsidRPr="00342166">
        <w:rPr>
          <w:rFonts w:ascii="Times New Roman" w:hAnsi="Times New Roman" w:cs="Times New Roman"/>
          <w:sz w:val="24"/>
          <w:szCs w:val="24"/>
        </w:rPr>
        <w:tab/>
        <w:t xml:space="preserve">Formation of a complex polity on the eastern periphery of the Maya lowlands. </w:t>
      </w:r>
      <w:r w:rsidRPr="00342166">
        <w:rPr>
          <w:rFonts w:ascii="Times New Roman" w:hAnsi="Times New Roman" w:cs="Times New Roman"/>
          <w:i/>
          <w:iCs/>
          <w:sz w:val="24"/>
          <w:szCs w:val="24"/>
        </w:rPr>
        <w:t xml:space="preserve">Latin </w:t>
      </w:r>
    </w:p>
    <w:p w14:paraId="7BF3ED44"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American Antiquity</w:t>
      </w:r>
      <w:r w:rsidRPr="00342166">
        <w:rPr>
          <w:rFonts w:ascii="Times New Roman" w:hAnsi="Times New Roman" w:cs="Times New Roman"/>
          <w:sz w:val="24"/>
          <w:szCs w:val="24"/>
        </w:rPr>
        <w:t xml:space="preserve"> 22(2):199–223.</w:t>
      </w:r>
    </w:p>
    <w:p w14:paraId="57E2566B" w14:textId="77777777" w:rsidR="00342166" w:rsidRPr="00342166" w:rsidRDefault="00342166" w:rsidP="00342166">
      <w:pPr>
        <w:pStyle w:val="Bibliography"/>
        <w:rPr>
          <w:rFonts w:ascii="Times New Roman" w:hAnsi="Times New Roman" w:cs="Times New Roman"/>
          <w:sz w:val="24"/>
          <w:szCs w:val="24"/>
        </w:rPr>
      </w:pPr>
    </w:p>
    <w:p w14:paraId="211A2582" w14:textId="77777777" w:rsidR="00342166" w:rsidRPr="00342166" w:rsidRDefault="00342166" w:rsidP="00342166">
      <w:pPr>
        <w:pStyle w:val="Bibliography"/>
        <w:rPr>
          <w:rFonts w:ascii="Times New Roman" w:hAnsi="Times New Roman" w:cs="Times New Roman"/>
          <w:sz w:val="24"/>
          <w:szCs w:val="24"/>
        </w:rPr>
      </w:pPr>
      <w:proofErr w:type="spellStart"/>
      <w:r w:rsidRPr="00342166">
        <w:rPr>
          <w:rFonts w:ascii="Times New Roman" w:hAnsi="Times New Roman" w:cs="Times New Roman"/>
          <w:sz w:val="24"/>
          <w:szCs w:val="24"/>
        </w:rPr>
        <w:lastRenderedPageBreak/>
        <w:t>Prufer</w:t>
      </w:r>
      <w:proofErr w:type="spellEnd"/>
      <w:r w:rsidRPr="00342166">
        <w:rPr>
          <w:rFonts w:ascii="Times New Roman" w:hAnsi="Times New Roman" w:cs="Times New Roman"/>
          <w:sz w:val="24"/>
          <w:szCs w:val="24"/>
        </w:rPr>
        <w:t>, Keith M., and Amy E. Thompson</w:t>
      </w:r>
      <w:r w:rsidRPr="00342166">
        <w:rPr>
          <w:rFonts w:ascii="Times New Roman" w:hAnsi="Times New Roman" w:cs="Times New Roman"/>
          <w:sz w:val="24"/>
          <w:szCs w:val="24"/>
        </w:rPr>
        <w:br/>
        <w:t>2014</w:t>
      </w:r>
      <w:r w:rsidRPr="00342166">
        <w:rPr>
          <w:rFonts w:ascii="Times New Roman" w:hAnsi="Times New Roman" w:cs="Times New Roman"/>
          <w:sz w:val="24"/>
          <w:szCs w:val="24"/>
        </w:rPr>
        <w:tab/>
        <w:t xml:space="preserve">Settlements as neighborhoods and districts at </w:t>
      </w:r>
      <w:proofErr w:type="spellStart"/>
      <w:r w:rsidRPr="00342166">
        <w:rPr>
          <w:rFonts w:ascii="Times New Roman" w:hAnsi="Times New Roman" w:cs="Times New Roman"/>
          <w:sz w:val="24"/>
          <w:szCs w:val="24"/>
        </w:rPr>
        <w:t>Uxbenká</w:t>
      </w:r>
      <w:proofErr w:type="spellEnd"/>
      <w:r w:rsidRPr="00342166">
        <w:rPr>
          <w:rFonts w:ascii="Times New Roman" w:hAnsi="Times New Roman" w:cs="Times New Roman"/>
          <w:sz w:val="24"/>
          <w:szCs w:val="24"/>
        </w:rPr>
        <w:t xml:space="preserve">: the social landscape of Maya </w:t>
      </w:r>
    </w:p>
    <w:p w14:paraId="031DAF84"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community. </w:t>
      </w:r>
      <w:r w:rsidRPr="00342166">
        <w:rPr>
          <w:rFonts w:ascii="Times New Roman" w:hAnsi="Times New Roman" w:cs="Times New Roman"/>
          <w:i/>
          <w:iCs/>
          <w:sz w:val="24"/>
          <w:szCs w:val="24"/>
        </w:rPr>
        <w:t>Research Reports in Belizean Archaeology</w:t>
      </w:r>
      <w:r w:rsidRPr="00342166">
        <w:rPr>
          <w:rFonts w:ascii="Times New Roman" w:hAnsi="Times New Roman" w:cs="Times New Roman"/>
          <w:sz w:val="24"/>
          <w:szCs w:val="24"/>
        </w:rPr>
        <w:t xml:space="preserve"> 11:281–289.</w:t>
      </w:r>
    </w:p>
    <w:p w14:paraId="24E312C7"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2016</w:t>
      </w:r>
      <w:r w:rsidRPr="00342166">
        <w:rPr>
          <w:rFonts w:ascii="Times New Roman" w:hAnsi="Times New Roman" w:cs="Times New Roman"/>
          <w:sz w:val="24"/>
          <w:szCs w:val="24"/>
        </w:rPr>
        <w:tab/>
        <w:t xml:space="preserve">LiDAR based analyses of anthropogenic landscape alterations as a component of the built </w:t>
      </w:r>
    </w:p>
    <w:p w14:paraId="36541C23"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environment. </w:t>
      </w:r>
      <w:r w:rsidRPr="00342166">
        <w:rPr>
          <w:rFonts w:ascii="Times New Roman" w:hAnsi="Times New Roman" w:cs="Times New Roman"/>
          <w:i/>
          <w:iCs/>
          <w:sz w:val="24"/>
          <w:szCs w:val="24"/>
        </w:rPr>
        <w:t>Advances in Archaeological Practice</w:t>
      </w:r>
      <w:r w:rsidRPr="00342166">
        <w:rPr>
          <w:rFonts w:ascii="Times New Roman" w:hAnsi="Times New Roman" w:cs="Times New Roman"/>
          <w:sz w:val="24"/>
          <w:szCs w:val="24"/>
        </w:rPr>
        <w:t xml:space="preserve"> 4(3):393–409.</w:t>
      </w:r>
    </w:p>
    <w:p w14:paraId="53C82BE7"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br/>
      </w:r>
      <w:proofErr w:type="spellStart"/>
      <w:r w:rsidRPr="00342166">
        <w:rPr>
          <w:rFonts w:ascii="Times New Roman" w:hAnsi="Times New Roman" w:cs="Times New Roman"/>
          <w:sz w:val="24"/>
          <w:szCs w:val="24"/>
        </w:rPr>
        <w:t>Prufer</w:t>
      </w:r>
      <w:proofErr w:type="spellEnd"/>
      <w:r w:rsidRPr="00342166">
        <w:rPr>
          <w:rFonts w:ascii="Times New Roman" w:hAnsi="Times New Roman" w:cs="Times New Roman"/>
          <w:sz w:val="24"/>
          <w:szCs w:val="24"/>
        </w:rPr>
        <w:t>, Keith M., Amy E. Thompson, and Douglas J. Kennett</w:t>
      </w:r>
      <w:r w:rsidRPr="00342166">
        <w:rPr>
          <w:rFonts w:ascii="Times New Roman" w:hAnsi="Times New Roman" w:cs="Times New Roman"/>
          <w:sz w:val="24"/>
          <w:szCs w:val="24"/>
        </w:rPr>
        <w:br/>
        <w:t>2015</w:t>
      </w:r>
      <w:r w:rsidRPr="00342166">
        <w:rPr>
          <w:rFonts w:ascii="Times New Roman" w:hAnsi="Times New Roman" w:cs="Times New Roman"/>
          <w:sz w:val="24"/>
          <w:szCs w:val="24"/>
        </w:rPr>
        <w:tab/>
        <w:t xml:space="preserve">Evaluating Airborne LiDAR for Detecting Settlements and Modified Landscapes in </w:t>
      </w:r>
    </w:p>
    <w:p w14:paraId="414917CE"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Disturbed Tropical Environments at </w:t>
      </w:r>
      <w:proofErr w:type="spellStart"/>
      <w:r w:rsidRPr="00342166">
        <w:rPr>
          <w:rFonts w:ascii="Times New Roman" w:hAnsi="Times New Roman" w:cs="Times New Roman"/>
          <w:sz w:val="24"/>
          <w:szCs w:val="24"/>
        </w:rPr>
        <w:t>Uxbenká</w:t>
      </w:r>
      <w:proofErr w:type="spellEnd"/>
      <w:r w:rsidRPr="00342166">
        <w:rPr>
          <w:rFonts w:ascii="Times New Roman" w:hAnsi="Times New Roman" w:cs="Times New Roman"/>
          <w:sz w:val="24"/>
          <w:szCs w:val="24"/>
        </w:rPr>
        <w:t xml:space="preserve">, Belize. </w:t>
      </w:r>
      <w:r w:rsidRPr="00342166">
        <w:rPr>
          <w:rFonts w:ascii="Times New Roman" w:hAnsi="Times New Roman" w:cs="Times New Roman"/>
          <w:i/>
          <w:iCs/>
          <w:sz w:val="24"/>
          <w:szCs w:val="24"/>
        </w:rPr>
        <w:t>Journal of Archaeological Science</w:t>
      </w:r>
      <w:r w:rsidRPr="00342166">
        <w:rPr>
          <w:rFonts w:ascii="Times New Roman" w:hAnsi="Times New Roman" w:cs="Times New Roman"/>
          <w:sz w:val="24"/>
          <w:szCs w:val="24"/>
        </w:rPr>
        <w:t xml:space="preserve"> </w:t>
      </w:r>
    </w:p>
    <w:p w14:paraId="2C232057"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57:1–13.</w:t>
      </w:r>
    </w:p>
    <w:p w14:paraId="5A9C6FAA" w14:textId="77777777" w:rsidR="00342166" w:rsidRPr="00342166" w:rsidRDefault="00342166" w:rsidP="00342166">
      <w:pPr>
        <w:pStyle w:val="Bibliography"/>
        <w:rPr>
          <w:rFonts w:ascii="Times New Roman" w:hAnsi="Times New Roman" w:cs="Times New Roman"/>
          <w:sz w:val="24"/>
          <w:szCs w:val="24"/>
        </w:rPr>
      </w:pPr>
    </w:p>
    <w:p w14:paraId="3E74A03A" w14:textId="77777777" w:rsidR="00342166" w:rsidRPr="00342166" w:rsidRDefault="00342166" w:rsidP="00342166">
      <w:pPr>
        <w:pStyle w:val="Bibliography"/>
        <w:rPr>
          <w:rFonts w:ascii="Times New Roman" w:hAnsi="Times New Roman" w:cs="Times New Roman"/>
          <w:sz w:val="24"/>
          <w:szCs w:val="24"/>
        </w:rPr>
      </w:pPr>
      <w:proofErr w:type="spellStart"/>
      <w:r w:rsidRPr="00342166">
        <w:rPr>
          <w:rFonts w:ascii="Times New Roman" w:hAnsi="Times New Roman" w:cs="Times New Roman"/>
          <w:sz w:val="24"/>
          <w:szCs w:val="24"/>
        </w:rPr>
        <w:t>Prufer</w:t>
      </w:r>
      <w:proofErr w:type="spellEnd"/>
      <w:r w:rsidRPr="00342166">
        <w:rPr>
          <w:rFonts w:ascii="Times New Roman" w:hAnsi="Times New Roman" w:cs="Times New Roman"/>
          <w:sz w:val="24"/>
          <w:szCs w:val="24"/>
        </w:rPr>
        <w:t xml:space="preserve">, K.M., Amy E. Thompson, C.R. Meredith, J.M. Jordan, Claire E. Ebert, Brendan J. Culleton, Ethan </w:t>
      </w:r>
      <w:proofErr w:type="spellStart"/>
      <w:r w:rsidRPr="00342166">
        <w:rPr>
          <w:rFonts w:ascii="Times New Roman" w:hAnsi="Times New Roman" w:cs="Times New Roman"/>
          <w:sz w:val="24"/>
          <w:szCs w:val="24"/>
        </w:rPr>
        <w:t>Kalosky</w:t>
      </w:r>
      <w:proofErr w:type="spellEnd"/>
      <w:r w:rsidRPr="00342166">
        <w:rPr>
          <w:rFonts w:ascii="Times New Roman" w:hAnsi="Times New Roman" w:cs="Times New Roman"/>
          <w:sz w:val="24"/>
          <w:szCs w:val="24"/>
        </w:rPr>
        <w:t xml:space="preserve">, Bruce </w:t>
      </w:r>
      <w:proofErr w:type="spellStart"/>
      <w:r w:rsidRPr="00342166">
        <w:rPr>
          <w:rFonts w:ascii="Times New Roman" w:hAnsi="Times New Roman" w:cs="Times New Roman"/>
          <w:sz w:val="24"/>
          <w:szCs w:val="24"/>
        </w:rPr>
        <w:t>Winterhalder</w:t>
      </w:r>
      <w:proofErr w:type="spellEnd"/>
      <w:r w:rsidRPr="00342166">
        <w:rPr>
          <w:rFonts w:ascii="Times New Roman" w:hAnsi="Times New Roman" w:cs="Times New Roman"/>
          <w:sz w:val="24"/>
          <w:szCs w:val="24"/>
        </w:rPr>
        <w:t>, and Douglas J. Kennett</w:t>
      </w:r>
      <w:r w:rsidRPr="00342166">
        <w:rPr>
          <w:rFonts w:ascii="Times New Roman" w:hAnsi="Times New Roman" w:cs="Times New Roman"/>
          <w:sz w:val="24"/>
          <w:szCs w:val="24"/>
        </w:rPr>
        <w:br/>
        <w:t>2017</w:t>
      </w:r>
      <w:r w:rsidRPr="00342166">
        <w:rPr>
          <w:rFonts w:ascii="Times New Roman" w:hAnsi="Times New Roman" w:cs="Times New Roman"/>
          <w:sz w:val="24"/>
          <w:szCs w:val="24"/>
        </w:rPr>
        <w:tab/>
        <w:t>The classic period Maya transitions from an ideal free to ideal despotic settlement system</w:t>
      </w:r>
    </w:p>
    <w:p w14:paraId="1B33B840"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 at the middle-level polity of </w:t>
      </w:r>
      <w:proofErr w:type="spellStart"/>
      <w:r w:rsidRPr="00342166">
        <w:rPr>
          <w:rFonts w:ascii="Times New Roman" w:hAnsi="Times New Roman" w:cs="Times New Roman"/>
          <w:sz w:val="24"/>
          <w:szCs w:val="24"/>
        </w:rPr>
        <w:t>Uxbenká</w:t>
      </w:r>
      <w:proofErr w:type="spellEnd"/>
      <w:r w:rsidRPr="00342166">
        <w:rPr>
          <w:rFonts w:ascii="Times New Roman" w:hAnsi="Times New Roman" w:cs="Times New Roman"/>
          <w:sz w:val="24"/>
          <w:szCs w:val="24"/>
        </w:rPr>
        <w:t xml:space="preserve">. </w:t>
      </w:r>
      <w:r w:rsidRPr="00342166">
        <w:rPr>
          <w:rFonts w:ascii="Times New Roman" w:hAnsi="Times New Roman" w:cs="Times New Roman"/>
          <w:i/>
          <w:iCs/>
          <w:sz w:val="24"/>
          <w:szCs w:val="24"/>
        </w:rPr>
        <w:t>Journal of Anthropological Archaeology</w:t>
      </w:r>
      <w:r w:rsidRPr="00342166">
        <w:rPr>
          <w:rFonts w:ascii="Times New Roman" w:hAnsi="Times New Roman" w:cs="Times New Roman"/>
          <w:sz w:val="24"/>
          <w:szCs w:val="24"/>
        </w:rPr>
        <w:t xml:space="preserve"> 45:53–</w:t>
      </w:r>
    </w:p>
    <w:p w14:paraId="2A30274C"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68.</w:t>
      </w:r>
    </w:p>
    <w:p w14:paraId="1460635B" w14:textId="77777777" w:rsidR="00342166" w:rsidRPr="00342166" w:rsidRDefault="00342166" w:rsidP="00342166">
      <w:pPr>
        <w:rPr>
          <w:rFonts w:ascii="Times New Roman" w:hAnsi="Times New Roman" w:cs="Times New Roman"/>
          <w:sz w:val="24"/>
          <w:szCs w:val="24"/>
        </w:rPr>
      </w:pPr>
    </w:p>
    <w:p w14:paraId="50D05E3E" w14:textId="77777777"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Ramos, Josue</w:t>
      </w:r>
    </w:p>
    <w:p w14:paraId="64BC559A" w14:textId="77777777" w:rsidR="00342166" w:rsidRPr="00342166" w:rsidRDefault="00342166" w:rsidP="00342166">
      <w:pPr>
        <w:contextualSpacing/>
        <w:rPr>
          <w:rFonts w:ascii="Times New Roman" w:hAnsi="Times New Roman" w:cs="Times New Roman"/>
          <w:i/>
          <w:iCs/>
          <w:sz w:val="24"/>
          <w:szCs w:val="24"/>
        </w:rPr>
      </w:pPr>
      <w:r w:rsidRPr="00342166">
        <w:rPr>
          <w:rFonts w:ascii="Times New Roman" w:hAnsi="Times New Roman" w:cs="Times New Roman"/>
          <w:sz w:val="24"/>
          <w:szCs w:val="24"/>
        </w:rPr>
        <w:t xml:space="preserve">2013 </w:t>
      </w:r>
      <w:r w:rsidRPr="00342166">
        <w:rPr>
          <w:rFonts w:ascii="Times New Roman" w:hAnsi="Times New Roman" w:cs="Times New Roman"/>
          <w:sz w:val="24"/>
          <w:szCs w:val="24"/>
        </w:rPr>
        <w:tab/>
        <w:t xml:space="preserve">The Tale of Monkey Tail. In </w:t>
      </w:r>
      <w:r w:rsidRPr="00342166">
        <w:rPr>
          <w:rFonts w:ascii="Times New Roman" w:hAnsi="Times New Roman" w:cs="Times New Roman"/>
          <w:i/>
          <w:iCs/>
          <w:sz w:val="24"/>
          <w:szCs w:val="24"/>
        </w:rPr>
        <w:t xml:space="preserve">2nd Report of the Las Cuevas Archaeological </w:t>
      </w:r>
    </w:p>
    <w:p w14:paraId="282CD00F"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i/>
          <w:iCs/>
          <w:sz w:val="24"/>
          <w:szCs w:val="24"/>
        </w:rPr>
        <w:t>Reconnaissance Project: The 2012 Field Season</w:t>
      </w:r>
      <w:r w:rsidRPr="00342166">
        <w:rPr>
          <w:rFonts w:ascii="Times New Roman" w:hAnsi="Times New Roman" w:cs="Times New Roman"/>
          <w:sz w:val="24"/>
          <w:szCs w:val="24"/>
        </w:rPr>
        <w:t xml:space="preserve">, edited by Holley Moyes and Mark </w:t>
      </w:r>
    </w:p>
    <w:p w14:paraId="5A36A47E"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sz w:val="24"/>
          <w:szCs w:val="24"/>
        </w:rPr>
        <w:t xml:space="preserve">Robinson, pp. 112-116. Institute of Archaeology, National Institute of Culture and </w:t>
      </w:r>
    </w:p>
    <w:p w14:paraId="7D5155D4" w14:textId="77777777" w:rsidR="00342166" w:rsidRPr="00342166" w:rsidRDefault="00342166" w:rsidP="00342166">
      <w:pPr>
        <w:ind w:firstLine="720"/>
        <w:contextualSpacing/>
        <w:rPr>
          <w:rFonts w:ascii="Times New Roman" w:hAnsi="Times New Roman" w:cs="Times New Roman"/>
          <w:sz w:val="24"/>
          <w:szCs w:val="24"/>
        </w:rPr>
      </w:pPr>
      <w:r w:rsidRPr="00342166">
        <w:rPr>
          <w:rFonts w:ascii="Times New Roman" w:hAnsi="Times New Roman" w:cs="Times New Roman"/>
          <w:sz w:val="24"/>
          <w:szCs w:val="24"/>
        </w:rPr>
        <w:t>History, Belmopan, Belize.</w:t>
      </w:r>
    </w:p>
    <w:p w14:paraId="3456A0F9" w14:textId="77777777" w:rsidR="00342166" w:rsidRPr="00342166" w:rsidRDefault="00342166" w:rsidP="00342166">
      <w:pPr>
        <w:pStyle w:val="NoSpacing"/>
        <w:rPr>
          <w:rFonts w:ascii="Times New Roman" w:hAnsi="Times New Roman" w:cs="Times New Roman"/>
          <w:sz w:val="24"/>
          <w:szCs w:val="24"/>
        </w:rPr>
      </w:pPr>
    </w:p>
    <w:p w14:paraId="7A6A4D24" w14:textId="77777777" w:rsidR="00342166" w:rsidRPr="00342166" w:rsidRDefault="00342166" w:rsidP="00342166">
      <w:pPr>
        <w:pStyle w:val="NoSpacing"/>
        <w:rPr>
          <w:rFonts w:ascii="Times New Roman" w:hAnsi="Times New Roman" w:cs="Times New Roman"/>
          <w:sz w:val="24"/>
          <w:szCs w:val="24"/>
        </w:rPr>
      </w:pPr>
      <w:r w:rsidRPr="00342166">
        <w:rPr>
          <w:rFonts w:ascii="Times New Roman" w:hAnsi="Times New Roman" w:cs="Times New Roman"/>
          <w:sz w:val="24"/>
          <w:szCs w:val="24"/>
        </w:rPr>
        <w:t>Rice, Don S. and Prudence M. Rice</w:t>
      </w:r>
    </w:p>
    <w:p w14:paraId="5B1E525E" w14:textId="77777777" w:rsidR="00342166" w:rsidRPr="00342166" w:rsidRDefault="00342166" w:rsidP="00342166">
      <w:pPr>
        <w:pStyle w:val="NoSpacing"/>
        <w:rPr>
          <w:rFonts w:ascii="Times New Roman" w:hAnsi="Times New Roman" w:cs="Times New Roman"/>
          <w:sz w:val="24"/>
          <w:szCs w:val="24"/>
        </w:rPr>
      </w:pPr>
      <w:r w:rsidRPr="00342166">
        <w:rPr>
          <w:rFonts w:ascii="Times New Roman" w:hAnsi="Times New Roman" w:cs="Times New Roman"/>
          <w:sz w:val="24"/>
          <w:szCs w:val="24"/>
        </w:rPr>
        <w:t>1980</w:t>
      </w:r>
      <w:r w:rsidRPr="00342166">
        <w:rPr>
          <w:rFonts w:ascii="Times New Roman" w:hAnsi="Times New Roman" w:cs="Times New Roman"/>
          <w:sz w:val="24"/>
          <w:szCs w:val="24"/>
        </w:rPr>
        <w:tab/>
        <w:t xml:space="preserve">The Northeast Peten Revisited. In </w:t>
      </w:r>
      <w:r w:rsidRPr="00342166">
        <w:rPr>
          <w:rFonts w:ascii="Times New Roman" w:hAnsi="Times New Roman" w:cs="Times New Roman"/>
          <w:i/>
          <w:sz w:val="24"/>
          <w:szCs w:val="24"/>
        </w:rPr>
        <w:t>American Antiquity</w:t>
      </w:r>
      <w:r w:rsidRPr="00342166">
        <w:rPr>
          <w:rFonts w:ascii="Times New Roman" w:hAnsi="Times New Roman" w:cs="Times New Roman"/>
          <w:sz w:val="24"/>
          <w:szCs w:val="24"/>
        </w:rPr>
        <w:t xml:space="preserve"> 45(3): 432-454.</w:t>
      </w:r>
    </w:p>
    <w:p w14:paraId="354AB664" w14:textId="77777777" w:rsidR="00342166" w:rsidRPr="00342166" w:rsidRDefault="00342166" w:rsidP="00342166">
      <w:pPr>
        <w:pStyle w:val="Default"/>
      </w:pPr>
    </w:p>
    <w:p w14:paraId="0E43F6CB" w14:textId="77777777" w:rsidR="00342166" w:rsidRPr="00342166" w:rsidRDefault="00342166" w:rsidP="00342166">
      <w:pPr>
        <w:pStyle w:val="Default"/>
      </w:pPr>
      <w:r w:rsidRPr="00342166">
        <w:t xml:space="preserve">Richards-Rissetto, H.M. </w:t>
      </w:r>
    </w:p>
    <w:p w14:paraId="605F82C4" w14:textId="77777777" w:rsidR="00342166" w:rsidRPr="00342166" w:rsidRDefault="00342166" w:rsidP="00342166">
      <w:pPr>
        <w:pStyle w:val="Default"/>
        <w:rPr>
          <w:i/>
          <w:iCs/>
        </w:rPr>
      </w:pPr>
      <w:r w:rsidRPr="00342166">
        <w:t>2010</w:t>
      </w:r>
      <w:r w:rsidRPr="00342166">
        <w:tab/>
      </w:r>
      <w:r w:rsidRPr="00342166">
        <w:rPr>
          <w:i/>
          <w:iCs/>
        </w:rPr>
        <w:t>Exploring Social Interaction at the Ancient Maya City of Copán, Honduras: A Multi-</w:t>
      </w:r>
    </w:p>
    <w:p w14:paraId="4B287BCF" w14:textId="77777777" w:rsidR="00342166" w:rsidRPr="00342166" w:rsidRDefault="00342166" w:rsidP="00342166">
      <w:pPr>
        <w:pStyle w:val="Default"/>
        <w:ind w:firstLine="720"/>
      </w:pPr>
      <w:r w:rsidRPr="00342166">
        <w:rPr>
          <w:i/>
          <w:iCs/>
        </w:rPr>
        <w:t>scalar Geographic Information Systems (GIS) Analysis of Access and Visibility</w:t>
      </w:r>
      <w:r w:rsidRPr="00342166">
        <w:t xml:space="preserve"> Ph.D. </w:t>
      </w:r>
    </w:p>
    <w:p w14:paraId="6B228F89" w14:textId="77777777" w:rsidR="00342166" w:rsidRPr="00342166" w:rsidRDefault="00342166" w:rsidP="00342166">
      <w:pPr>
        <w:pStyle w:val="Default"/>
        <w:ind w:firstLine="720"/>
      </w:pPr>
      <w:r w:rsidRPr="00342166">
        <w:t>dissertation. The University of New Mexico</w:t>
      </w:r>
    </w:p>
    <w:p w14:paraId="27E964B8" w14:textId="77777777" w:rsidR="00342166" w:rsidRPr="00342166" w:rsidRDefault="00342166" w:rsidP="00342166">
      <w:pPr>
        <w:pStyle w:val="Default"/>
      </w:pPr>
    </w:p>
    <w:p w14:paraId="2D96190B" w14:textId="77777777" w:rsidR="000E67E4" w:rsidRPr="00AC1F18" w:rsidRDefault="000E67E4" w:rsidP="000E67E4">
      <w:pPr>
        <w:pStyle w:val="p1"/>
        <w:contextualSpacing/>
        <w:rPr>
          <w:sz w:val="24"/>
          <w:szCs w:val="24"/>
        </w:rPr>
      </w:pPr>
      <w:r w:rsidRPr="00AC1F18">
        <w:rPr>
          <w:sz w:val="24"/>
          <w:szCs w:val="24"/>
        </w:rPr>
        <w:t>Richie, Clarence J.</w:t>
      </w:r>
    </w:p>
    <w:p w14:paraId="1917E8B6" w14:textId="77777777" w:rsidR="000E67E4" w:rsidRDefault="000E67E4" w:rsidP="000E67E4">
      <w:pPr>
        <w:pStyle w:val="p2"/>
        <w:ind w:left="0" w:firstLine="0"/>
        <w:contextualSpacing/>
        <w:rPr>
          <w:sz w:val="24"/>
          <w:szCs w:val="24"/>
        </w:rPr>
      </w:pPr>
      <w:r w:rsidRPr="00AC1F18">
        <w:rPr>
          <w:sz w:val="24"/>
          <w:szCs w:val="24"/>
        </w:rPr>
        <w:t>1990</w:t>
      </w:r>
      <w:r w:rsidRPr="00AC1F18">
        <w:rPr>
          <w:rStyle w:val="apple-tab-span"/>
          <w:sz w:val="24"/>
          <w:szCs w:val="24"/>
        </w:rPr>
        <w:tab/>
      </w:r>
      <w:r w:rsidRPr="000E67E4">
        <w:rPr>
          <w:i/>
          <w:iCs/>
          <w:sz w:val="24"/>
          <w:szCs w:val="24"/>
        </w:rPr>
        <w:t xml:space="preserve">Ancient Maya Settlement and Environment of the Eastern Zone of </w:t>
      </w:r>
      <w:proofErr w:type="spellStart"/>
      <w:r w:rsidRPr="000E67E4">
        <w:rPr>
          <w:i/>
          <w:iCs/>
          <w:sz w:val="24"/>
          <w:szCs w:val="24"/>
        </w:rPr>
        <w:t>Pacbitun</w:t>
      </w:r>
      <w:proofErr w:type="spellEnd"/>
      <w:r w:rsidRPr="000E67E4">
        <w:rPr>
          <w:i/>
          <w:iCs/>
          <w:sz w:val="24"/>
          <w:szCs w:val="24"/>
        </w:rPr>
        <w:t>, Belize</w:t>
      </w:r>
      <w:r w:rsidRPr="00AC1F18">
        <w:rPr>
          <w:sz w:val="24"/>
          <w:szCs w:val="24"/>
        </w:rPr>
        <w:t xml:space="preserve">, </w:t>
      </w:r>
    </w:p>
    <w:p w14:paraId="59FCB245" w14:textId="77777777" w:rsidR="000E67E4" w:rsidRDefault="000E67E4" w:rsidP="000E67E4">
      <w:pPr>
        <w:pStyle w:val="p2"/>
        <w:ind w:left="0" w:firstLine="720"/>
        <w:contextualSpacing/>
        <w:rPr>
          <w:sz w:val="24"/>
          <w:szCs w:val="24"/>
        </w:rPr>
      </w:pPr>
      <w:r w:rsidRPr="00AC1F18">
        <w:rPr>
          <w:sz w:val="24"/>
          <w:szCs w:val="24"/>
        </w:rPr>
        <w:t xml:space="preserve">Unpublished Master's thesis, Department of Anthropology, Trent University, </w:t>
      </w:r>
    </w:p>
    <w:p w14:paraId="724B932F" w14:textId="454743B1" w:rsidR="000E67E4" w:rsidRPr="00EF7777" w:rsidRDefault="000E67E4" w:rsidP="000E67E4">
      <w:pPr>
        <w:pStyle w:val="p2"/>
        <w:ind w:left="0" w:firstLine="720"/>
        <w:contextualSpacing/>
        <w:rPr>
          <w:sz w:val="24"/>
          <w:szCs w:val="24"/>
          <w:lang w:val="es-ES"/>
        </w:rPr>
      </w:pPr>
      <w:proofErr w:type="spellStart"/>
      <w:r w:rsidRPr="00EF7777">
        <w:rPr>
          <w:sz w:val="24"/>
          <w:szCs w:val="24"/>
          <w:lang w:val="es-ES"/>
        </w:rPr>
        <w:t>Peterborough</w:t>
      </w:r>
      <w:proofErr w:type="spellEnd"/>
      <w:r w:rsidRPr="00EF7777">
        <w:rPr>
          <w:sz w:val="24"/>
          <w:szCs w:val="24"/>
          <w:lang w:val="es-ES"/>
        </w:rPr>
        <w:t>, Ontario.</w:t>
      </w:r>
    </w:p>
    <w:p w14:paraId="394AE332" w14:textId="77777777" w:rsidR="000E67E4" w:rsidRPr="00EF7777" w:rsidRDefault="000E67E4" w:rsidP="00342166">
      <w:pPr>
        <w:pStyle w:val="Bibliography"/>
        <w:rPr>
          <w:rFonts w:ascii="Times New Roman" w:hAnsi="Times New Roman" w:cs="Times New Roman"/>
          <w:sz w:val="24"/>
          <w:szCs w:val="24"/>
          <w:lang w:val="es-ES"/>
        </w:rPr>
      </w:pPr>
    </w:p>
    <w:p w14:paraId="3FC9BAB0" w14:textId="2B3C09A6" w:rsidR="00342166" w:rsidRPr="00342166" w:rsidRDefault="00342166" w:rsidP="00342166">
      <w:pPr>
        <w:pStyle w:val="Bibliography"/>
        <w:rPr>
          <w:rFonts w:ascii="Times New Roman" w:hAnsi="Times New Roman" w:cs="Times New Roman"/>
          <w:i/>
          <w:iCs/>
          <w:sz w:val="24"/>
          <w:szCs w:val="24"/>
          <w:lang w:val="es-ES"/>
        </w:rPr>
      </w:pPr>
      <w:r w:rsidRPr="00342166">
        <w:rPr>
          <w:rFonts w:ascii="Times New Roman" w:hAnsi="Times New Roman" w:cs="Times New Roman"/>
          <w:sz w:val="24"/>
          <w:szCs w:val="24"/>
          <w:lang w:val="es-ES"/>
        </w:rPr>
        <w:t>Rivero T., S. E.</w:t>
      </w:r>
      <w:r w:rsidRPr="00342166">
        <w:rPr>
          <w:rFonts w:ascii="Times New Roman" w:hAnsi="Times New Roman" w:cs="Times New Roman"/>
          <w:sz w:val="24"/>
          <w:szCs w:val="24"/>
          <w:lang w:val="es-ES"/>
        </w:rPr>
        <w:br/>
        <w:t>1990</w:t>
      </w:r>
      <w:r w:rsidRPr="00342166">
        <w:rPr>
          <w:rFonts w:ascii="Times New Roman" w:hAnsi="Times New Roman" w:cs="Times New Roman"/>
          <w:sz w:val="24"/>
          <w:szCs w:val="24"/>
          <w:lang w:val="es-ES"/>
        </w:rPr>
        <w:tab/>
      </w:r>
      <w:r w:rsidRPr="00342166">
        <w:rPr>
          <w:rFonts w:ascii="Times New Roman" w:hAnsi="Times New Roman" w:cs="Times New Roman"/>
          <w:i/>
          <w:iCs/>
          <w:sz w:val="24"/>
          <w:szCs w:val="24"/>
          <w:lang w:val="es-ES"/>
        </w:rPr>
        <w:t xml:space="preserve">Patrón de asentamiento rural en la región de San Gregorio, Chiapas, para el clásico </w:t>
      </w:r>
    </w:p>
    <w:p w14:paraId="390BD598" w14:textId="77777777" w:rsidR="00342166" w:rsidRPr="00342166" w:rsidRDefault="00342166" w:rsidP="00342166">
      <w:pPr>
        <w:pStyle w:val="Bibliography"/>
        <w:ind w:firstLine="720"/>
        <w:rPr>
          <w:rFonts w:ascii="Times New Roman" w:hAnsi="Times New Roman" w:cs="Times New Roman"/>
          <w:sz w:val="24"/>
          <w:szCs w:val="24"/>
          <w:lang w:val="es-ES"/>
        </w:rPr>
      </w:pPr>
      <w:r w:rsidRPr="00342166">
        <w:rPr>
          <w:rFonts w:ascii="Times New Roman" w:hAnsi="Times New Roman" w:cs="Times New Roman"/>
          <w:i/>
          <w:iCs/>
          <w:sz w:val="24"/>
          <w:szCs w:val="24"/>
          <w:lang w:val="es-ES"/>
        </w:rPr>
        <w:t>tardío</w:t>
      </w:r>
      <w:r w:rsidRPr="00342166">
        <w:rPr>
          <w:rFonts w:ascii="Times New Roman" w:hAnsi="Times New Roman" w:cs="Times New Roman"/>
          <w:sz w:val="24"/>
          <w:szCs w:val="24"/>
          <w:lang w:val="es-ES"/>
        </w:rPr>
        <w:t xml:space="preserve">. Colección Científica 192. Instituto Nacional de Antropología e Historia, </w:t>
      </w:r>
      <w:proofErr w:type="spellStart"/>
      <w:r w:rsidRPr="00342166">
        <w:rPr>
          <w:rFonts w:ascii="Times New Roman" w:hAnsi="Times New Roman" w:cs="Times New Roman"/>
          <w:sz w:val="24"/>
          <w:szCs w:val="24"/>
          <w:lang w:val="es-ES"/>
        </w:rPr>
        <w:t>Mexico</w:t>
      </w:r>
      <w:proofErr w:type="spellEnd"/>
      <w:r w:rsidRPr="00342166">
        <w:rPr>
          <w:rFonts w:ascii="Times New Roman" w:hAnsi="Times New Roman" w:cs="Times New Roman"/>
          <w:sz w:val="24"/>
          <w:szCs w:val="24"/>
          <w:lang w:val="es-ES"/>
        </w:rPr>
        <w:t>.</w:t>
      </w:r>
    </w:p>
    <w:p w14:paraId="160DF207" w14:textId="77777777" w:rsidR="00342166" w:rsidRPr="00342166" w:rsidRDefault="00342166" w:rsidP="00342166">
      <w:pPr>
        <w:pStyle w:val="Bibliography"/>
        <w:rPr>
          <w:rFonts w:ascii="Times New Roman" w:hAnsi="Times New Roman" w:cs="Times New Roman"/>
          <w:sz w:val="24"/>
          <w:szCs w:val="24"/>
          <w:lang w:val="es-ES"/>
        </w:rPr>
      </w:pPr>
    </w:p>
    <w:p w14:paraId="300AA6CC" w14:textId="77777777" w:rsidR="00342166" w:rsidRPr="00342166" w:rsidRDefault="00342166" w:rsidP="00342166">
      <w:pPr>
        <w:pStyle w:val="Bibliography"/>
        <w:rPr>
          <w:rFonts w:ascii="Times New Roman" w:hAnsi="Times New Roman" w:cs="Times New Roman"/>
          <w:sz w:val="24"/>
          <w:szCs w:val="24"/>
        </w:rPr>
      </w:pPr>
      <w:proofErr w:type="spellStart"/>
      <w:r w:rsidRPr="00342166">
        <w:rPr>
          <w:rFonts w:ascii="Times New Roman" w:hAnsi="Times New Roman" w:cs="Times New Roman"/>
          <w:sz w:val="24"/>
          <w:szCs w:val="24"/>
        </w:rPr>
        <w:t>Rosenswig</w:t>
      </w:r>
      <w:proofErr w:type="spellEnd"/>
      <w:r w:rsidRPr="00342166">
        <w:rPr>
          <w:rFonts w:ascii="Times New Roman" w:hAnsi="Times New Roman" w:cs="Times New Roman"/>
          <w:sz w:val="24"/>
          <w:szCs w:val="24"/>
        </w:rPr>
        <w:t>, Robert M., Deborah M. Pearsall, Marilyn A. Masson, Brendan J. Culleton, and Douglas J. Kennett</w:t>
      </w:r>
    </w:p>
    <w:p w14:paraId="23ADB90D"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2014</w:t>
      </w:r>
      <w:r w:rsidRPr="00342166">
        <w:rPr>
          <w:rFonts w:ascii="Times New Roman" w:hAnsi="Times New Roman" w:cs="Times New Roman"/>
          <w:sz w:val="24"/>
          <w:szCs w:val="24"/>
        </w:rPr>
        <w:tab/>
        <w:t xml:space="preserve">Archaic Period Settlement and Subsistence in the Maya Lowlands: New Starch Grain and </w:t>
      </w:r>
    </w:p>
    <w:p w14:paraId="5AA0F280"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Lithic Data from Freshwater Creek, Belize.” </w:t>
      </w:r>
      <w:r w:rsidRPr="00342166">
        <w:rPr>
          <w:rFonts w:ascii="Times New Roman" w:hAnsi="Times New Roman" w:cs="Times New Roman"/>
          <w:i/>
          <w:iCs/>
          <w:sz w:val="24"/>
          <w:szCs w:val="24"/>
        </w:rPr>
        <w:t>Journal of Archaeological Science</w:t>
      </w:r>
      <w:r w:rsidRPr="00342166">
        <w:rPr>
          <w:rFonts w:ascii="Times New Roman" w:hAnsi="Times New Roman" w:cs="Times New Roman"/>
          <w:sz w:val="24"/>
          <w:szCs w:val="24"/>
        </w:rPr>
        <w:t xml:space="preserve"> 41: 308–</w:t>
      </w:r>
    </w:p>
    <w:p w14:paraId="6B83FCFA"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21. </w:t>
      </w:r>
      <w:hyperlink r:id="rId34" w:history="1">
        <w:r w:rsidRPr="00342166">
          <w:rPr>
            <w:rStyle w:val="Hyperlink"/>
            <w:rFonts w:ascii="Times New Roman" w:hAnsi="Times New Roman" w:cs="Times New Roman"/>
            <w:sz w:val="24"/>
            <w:szCs w:val="24"/>
          </w:rPr>
          <w:t>https://doi.org/10.1016/j.jas.2013.07.034</w:t>
        </w:r>
      </w:hyperlink>
      <w:r w:rsidRPr="00342166">
        <w:rPr>
          <w:rFonts w:ascii="Times New Roman" w:hAnsi="Times New Roman" w:cs="Times New Roman"/>
          <w:sz w:val="24"/>
          <w:szCs w:val="24"/>
        </w:rPr>
        <w:t>.</w:t>
      </w:r>
    </w:p>
    <w:p w14:paraId="418CF2EA" w14:textId="77777777" w:rsidR="00342166" w:rsidRPr="00342166" w:rsidRDefault="00342166" w:rsidP="00342166">
      <w:pPr>
        <w:rPr>
          <w:rFonts w:ascii="Times New Roman" w:hAnsi="Times New Roman" w:cs="Times New Roman"/>
          <w:sz w:val="24"/>
          <w:szCs w:val="24"/>
        </w:rPr>
      </w:pPr>
    </w:p>
    <w:p w14:paraId="574FCAA8"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lastRenderedPageBreak/>
        <w:t xml:space="preserve">Russell, Bradley W. </w:t>
      </w:r>
    </w:p>
    <w:p w14:paraId="2B1E6C18"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2008</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Postclassic Maya Settlement on the Rural -Urban Fringe of </w:t>
      </w:r>
      <w:proofErr w:type="spellStart"/>
      <w:r w:rsidRPr="00342166">
        <w:rPr>
          <w:rFonts w:ascii="Times New Roman" w:hAnsi="Times New Roman" w:cs="Times New Roman"/>
          <w:i/>
          <w:iCs/>
          <w:sz w:val="24"/>
          <w:szCs w:val="24"/>
        </w:rPr>
        <w:t>Mayapán</w:t>
      </w:r>
      <w:proofErr w:type="spellEnd"/>
      <w:r w:rsidRPr="00342166">
        <w:rPr>
          <w:rFonts w:ascii="Times New Roman" w:hAnsi="Times New Roman" w:cs="Times New Roman"/>
          <w:i/>
          <w:iCs/>
          <w:sz w:val="24"/>
          <w:szCs w:val="24"/>
        </w:rPr>
        <w:t>, Yucatán, Mexico.</w:t>
      </w:r>
      <w:r w:rsidRPr="00342166">
        <w:rPr>
          <w:rFonts w:ascii="Times New Roman" w:hAnsi="Times New Roman" w:cs="Times New Roman"/>
          <w:sz w:val="24"/>
          <w:szCs w:val="24"/>
        </w:rPr>
        <w:t xml:space="preserve"> </w:t>
      </w:r>
    </w:p>
    <w:p w14:paraId="49259F1F"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PhD Dissertation, State University of New York at Albany.</w:t>
      </w:r>
    </w:p>
    <w:p w14:paraId="43565043" w14:textId="77777777" w:rsidR="00342166" w:rsidRPr="00342166" w:rsidRDefault="00342166" w:rsidP="00342166">
      <w:pPr>
        <w:rPr>
          <w:rFonts w:ascii="Times New Roman" w:hAnsi="Times New Roman" w:cs="Times New Roman"/>
          <w:sz w:val="24"/>
          <w:szCs w:val="24"/>
        </w:rPr>
      </w:pPr>
    </w:p>
    <w:p w14:paraId="2197B675" w14:textId="77777777" w:rsidR="00892E0F" w:rsidRPr="00AC1F18" w:rsidRDefault="00892E0F" w:rsidP="00892E0F">
      <w:pPr>
        <w:rPr>
          <w:rFonts w:ascii="Times New Roman" w:hAnsi="Times New Roman" w:cs="Times New Roman"/>
          <w:sz w:val="24"/>
          <w:szCs w:val="24"/>
        </w:rPr>
      </w:pPr>
      <w:r w:rsidRPr="00AC1F18">
        <w:rPr>
          <w:rFonts w:ascii="Times New Roman" w:hAnsi="Times New Roman" w:cs="Times New Roman"/>
          <w:sz w:val="24"/>
          <w:szCs w:val="24"/>
        </w:rPr>
        <w:t xml:space="preserve">Skaggs, Sheldon, George J. </w:t>
      </w:r>
      <w:proofErr w:type="spellStart"/>
      <w:r w:rsidRPr="00AC1F18">
        <w:rPr>
          <w:rFonts w:ascii="Times New Roman" w:hAnsi="Times New Roman" w:cs="Times New Roman"/>
          <w:sz w:val="24"/>
          <w:szCs w:val="24"/>
        </w:rPr>
        <w:t>Micheletti</w:t>
      </w:r>
      <w:proofErr w:type="spellEnd"/>
      <w:r w:rsidRPr="00AC1F18">
        <w:rPr>
          <w:rFonts w:ascii="Times New Roman" w:hAnsi="Times New Roman" w:cs="Times New Roman"/>
          <w:sz w:val="24"/>
          <w:szCs w:val="24"/>
        </w:rPr>
        <w:t xml:space="preserve">, Michael Lawrence, </w:t>
      </w:r>
      <w:proofErr w:type="spellStart"/>
      <w:r w:rsidRPr="00AC1F18">
        <w:rPr>
          <w:rFonts w:ascii="Times New Roman" w:hAnsi="Times New Roman" w:cs="Times New Roman"/>
          <w:sz w:val="24"/>
          <w:szCs w:val="24"/>
        </w:rPr>
        <w:t>Nicaela</w:t>
      </w:r>
      <w:proofErr w:type="spellEnd"/>
      <w:r w:rsidRPr="00AC1F18">
        <w:rPr>
          <w:rFonts w:ascii="Times New Roman" w:hAnsi="Times New Roman" w:cs="Times New Roman"/>
          <w:sz w:val="24"/>
          <w:szCs w:val="24"/>
        </w:rPr>
        <w:t xml:space="preserve"> </w:t>
      </w:r>
      <w:proofErr w:type="spellStart"/>
      <w:r w:rsidRPr="00AC1F18">
        <w:rPr>
          <w:rFonts w:ascii="Times New Roman" w:hAnsi="Times New Roman" w:cs="Times New Roman"/>
          <w:sz w:val="24"/>
          <w:szCs w:val="24"/>
        </w:rPr>
        <w:t>Cartegena</w:t>
      </w:r>
      <w:proofErr w:type="spellEnd"/>
      <w:r w:rsidRPr="00AC1F18">
        <w:rPr>
          <w:rFonts w:ascii="Times New Roman" w:hAnsi="Times New Roman" w:cs="Times New Roman"/>
          <w:sz w:val="24"/>
          <w:szCs w:val="24"/>
        </w:rPr>
        <w:t xml:space="preserve">, and Terry G. </w:t>
      </w:r>
      <w:proofErr w:type="spellStart"/>
      <w:r w:rsidRPr="00AC1F18">
        <w:rPr>
          <w:rFonts w:ascii="Times New Roman" w:hAnsi="Times New Roman" w:cs="Times New Roman"/>
          <w:sz w:val="24"/>
          <w:szCs w:val="24"/>
        </w:rPr>
        <w:t>Powis</w:t>
      </w:r>
      <w:proofErr w:type="spellEnd"/>
    </w:p>
    <w:p w14:paraId="128EFEEF" w14:textId="77777777" w:rsidR="00892E0F" w:rsidRDefault="00892E0F" w:rsidP="00892E0F">
      <w:pPr>
        <w:rPr>
          <w:rFonts w:ascii="Times New Roman" w:hAnsi="Times New Roman" w:cs="Times New Roman"/>
          <w:sz w:val="24"/>
          <w:szCs w:val="24"/>
        </w:rPr>
      </w:pPr>
      <w:r w:rsidRPr="00AC1F18">
        <w:rPr>
          <w:rFonts w:ascii="Times New Roman" w:hAnsi="Times New Roman" w:cs="Times New Roman"/>
          <w:sz w:val="24"/>
          <w:szCs w:val="24"/>
        </w:rPr>
        <w:t>2020</w:t>
      </w:r>
      <w:r w:rsidRPr="00AC1F18">
        <w:rPr>
          <w:rFonts w:ascii="Times New Roman" w:hAnsi="Times New Roman" w:cs="Times New Roman"/>
          <w:sz w:val="24"/>
          <w:szCs w:val="24"/>
        </w:rPr>
        <w:tab/>
        <w:t xml:space="preserve">Identification of an Ancient Maya Groundstone Production Site in the Periphery of </w:t>
      </w:r>
    </w:p>
    <w:p w14:paraId="590F901F" w14:textId="77777777" w:rsidR="00892E0F" w:rsidRDefault="00892E0F" w:rsidP="00892E0F">
      <w:pPr>
        <w:ind w:firstLine="720"/>
        <w:rPr>
          <w:rFonts w:ascii="Times New Roman" w:hAnsi="Times New Roman" w:cs="Times New Roman"/>
          <w:i/>
          <w:iCs/>
          <w:sz w:val="24"/>
          <w:szCs w:val="24"/>
        </w:rPr>
      </w:pPr>
      <w:proofErr w:type="spellStart"/>
      <w:r w:rsidRPr="00AC1F18">
        <w:rPr>
          <w:rFonts w:ascii="Times New Roman" w:hAnsi="Times New Roman" w:cs="Times New Roman"/>
          <w:sz w:val="24"/>
          <w:szCs w:val="24"/>
        </w:rPr>
        <w:t>Pacbitun</w:t>
      </w:r>
      <w:proofErr w:type="spellEnd"/>
      <w:r w:rsidRPr="00AC1F18">
        <w:rPr>
          <w:rFonts w:ascii="Times New Roman" w:hAnsi="Times New Roman" w:cs="Times New Roman"/>
          <w:sz w:val="24"/>
          <w:szCs w:val="24"/>
        </w:rPr>
        <w:t xml:space="preserve">, Belize. In </w:t>
      </w:r>
      <w:r w:rsidRPr="00AC1F18">
        <w:rPr>
          <w:rFonts w:ascii="Times New Roman" w:hAnsi="Times New Roman" w:cs="Times New Roman"/>
          <w:i/>
          <w:iCs/>
          <w:sz w:val="24"/>
          <w:szCs w:val="24"/>
        </w:rPr>
        <w:t xml:space="preserve">An Archaeological Reconstruction of Ancient Maya Life at </w:t>
      </w:r>
      <w:proofErr w:type="spellStart"/>
      <w:r w:rsidRPr="00AC1F18">
        <w:rPr>
          <w:rFonts w:ascii="Times New Roman" w:hAnsi="Times New Roman" w:cs="Times New Roman"/>
          <w:i/>
          <w:iCs/>
          <w:sz w:val="24"/>
          <w:szCs w:val="24"/>
        </w:rPr>
        <w:t>Pacbitun</w:t>
      </w:r>
      <w:proofErr w:type="spellEnd"/>
      <w:r w:rsidRPr="00AC1F18">
        <w:rPr>
          <w:rFonts w:ascii="Times New Roman" w:hAnsi="Times New Roman" w:cs="Times New Roman"/>
          <w:i/>
          <w:iCs/>
          <w:sz w:val="24"/>
          <w:szCs w:val="24"/>
        </w:rPr>
        <w:t xml:space="preserve">, </w:t>
      </w:r>
    </w:p>
    <w:p w14:paraId="64D09E7A" w14:textId="77777777" w:rsidR="00892E0F" w:rsidRDefault="00892E0F" w:rsidP="00892E0F">
      <w:pPr>
        <w:ind w:firstLine="720"/>
        <w:rPr>
          <w:rFonts w:ascii="Times New Roman" w:hAnsi="Times New Roman" w:cs="Times New Roman"/>
          <w:sz w:val="24"/>
          <w:szCs w:val="24"/>
        </w:rPr>
      </w:pPr>
      <w:r w:rsidRPr="00AC1F18">
        <w:rPr>
          <w:rFonts w:ascii="Times New Roman" w:hAnsi="Times New Roman" w:cs="Times New Roman"/>
          <w:i/>
          <w:iCs/>
          <w:sz w:val="24"/>
          <w:szCs w:val="24"/>
        </w:rPr>
        <w:t>Belize</w:t>
      </w:r>
      <w:r w:rsidRPr="00AC1F18">
        <w:rPr>
          <w:rFonts w:ascii="Times New Roman" w:hAnsi="Times New Roman" w:cs="Times New Roman"/>
          <w:sz w:val="24"/>
          <w:szCs w:val="24"/>
        </w:rPr>
        <w:t xml:space="preserve">, edited by Terry G. </w:t>
      </w:r>
      <w:proofErr w:type="spellStart"/>
      <w:r w:rsidRPr="00AC1F18">
        <w:rPr>
          <w:rFonts w:ascii="Times New Roman" w:hAnsi="Times New Roman" w:cs="Times New Roman"/>
          <w:sz w:val="24"/>
          <w:szCs w:val="24"/>
        </w:rPr>
        <w:t>Powis</w:t>
      </w:r>
      <w:proofErr w:type="spellEnd"/>
      <w:r w:rsidRPr="00AC1F18">
        <w:rPr>
          <w:rFonts w:ascii="Times New Roman" w:hAnsi="Times New Roman" w:cs="Times New Roman"/>
          <w:sz w:val="24"/>
          <w:szCs w:val="24"/>
        </w:rPr>
        <w:t xml:space="preserve">, Sheldon Skaggs, and George J. </w:t>
      </w:r>
      <w:proofErr w:type="spellStart"/>
      <w:r w:rsidRPr="00AC1F18">
        <w:rPr>
          <w:rFonts w:ascii="Times New Roman" w:hAnsi="Times New Roman" w:cs="Times New Roman"/>
          <w:sz w:val="24"/>
          <w:szCs w:val="24"/>
        </w:rPr>
        <w:t>Micheletti</w:t>
      </w:r>
      <w:proofErr w:type="spellEnd"/>
      <w:r w:rsidRPr="00AC1F18">
        <w:rPr>
          <w:rFonts w:ascii="Times New Roman" w:hAnsi="Times New Roman" w:cs="Times New Roman"/>
          <w:sz w:val="24"/>
          <w:szCs w:val="24"/>
        </w:rPr>
        <w:t xml:space="preserve">, pp. 159-175. </w:t>
      </w:r>
    </w:p>
    <w:p w14:paraId="543F60F2" w14:textId="173C6FF5" w:rsidR="00892E0F" w:rsidRPr="00AC1F18" w:rsidRDefault="00EF7777" w:rsidP="00892E0F">
      <w:pPr>
        <w:ind w:firstLine="720"/>
        <w:rPr>
          <w:rFonts w:ascii="Times New Roman" w:hAnsi="Times New Roman" w:cs="Times New Roman"/>
          <w:sz w:val="24"/>
          <w:szCs w:val="24"/>
        </w:rPr>
      </w:pPr>
      <w:r w:rsidRPr="00EF7777">
        <w:rPr>
          <w:rFonts w:ascii="Times New Roman" w:hAnsi="Times New Roman" w:cs="Times New Roman"/>
          <w:sz w:val="24"/>
          <w:szCs w:val="24"/>
        </w:rPr>
        <w:t>BAR International Series 2970</w:t>
      </w:r>
      <w:r w:rsidR="00892E0F" w:rsidRPr="00AC1F18">
        <w:rPr>
          <w:rFonts w:ascii="Times New Roman" w:hAnsi="Times New Roman" w:cs="Times New Roman"/>
          <w:sz w:val="24"/>
          <w:szCs w:val="24"/>
        </w:rPr>
        <w:t>, Oxford.</w:t>
      </w:r>
    </w:p>
    <w:p w14:paraId="59D9F9C7" w14:textId="77777777" w:rsidR="00892E0F" w:rsidRDefault="00892E0F" w:rsidP="00342166">
      <w:pPr>
        <w:pStyle w:val="Bibliography"/>
        <w:rPr>
          <w:rFonts w:ascii="Times New Roman" w:hAnsi="Times New Roman" w:cs="Times New Roman"/>
          <w:sz w:val="24"/>
          <w:szCs w:val="24"/>
        </w:rPr>
      </w:pPr>
    </w:p>
    <w:p w14:paraId="6151F8AC" w14:textId="1E7717D5"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Smith, A. Ledyard</w:t>
      </w:r>
    </w:p>
    <w:p w14:paraId="34CAA132" w14:textId="77777777" w:rsidR="00320510" w:rsidRPr="009D5DF0" w:rsidRDefault="00320510" w:rsidP="00320510">
      <w:pPr>
        <w:pStyle w:val="Bibliography"/>
        <w:ind w:left="720" w:hanging="720"/>
        <w:rPr>
          <w:rFonts w:ascii="Times New Roman" w:hAnsi="Times New Roman" w:cs="Times New Roman"/>
          <w:sz w:val="24"/>
          <w:szCs w:val="24"/>
        </w:rPr>
      </w:pPr>
      <w:r w:rsidRPr="00320510">
        <w:rPr>
          <w:rFonts w:ascii="Times New Roman" w:hAnsi="Times New Roman" w:cs="Times New Roman"/>
          <w:sz w:val="24"/>
          <w:szCs w:val="24"/>
        </w:rPr>
        <w:t xml:space="preserve">1962 </w:t>
      </w:r>
      <w:r w:rsidRPr="00320510">
        <w:rPr>
          <w:rFonts w:ascii="Times New Roman" w:hAnsi="Times New Roman" w:cs="Times New Roman"/>
          <w:sz w:val="24"/>
          <w:szCs w:val="24"/>
        </w:rPr>
        <w:tab/>
        <w:t xml:space="preserve">Residential and Associated Structures at Mayapan. In </w:t>
      </w:r>
      <w:r w:rsidRPr="00320510">
        <w:rPr>
          <w:rFonts w:ascii="Times New Roman" w:hAnsi="Times New Roman" w:cs="Times New Roman"/>
          <w:i/>
          <w:iCs/>
          <w:sz w:val="24"/>
          <w:szCs w:val="24"/>
        </w:rPr>
        <w:t>Mayapan, Yucatan, Mexico</w:t>
      </w:r>
      <w:r w:rsidRPr="00320510">
        <w:rPr>
          <w:rFonts w:ascii="Times New Roman" w:hAnsi="Times New Roman" w:cs="Times New Roman"/>
          <w:sz w:val="24"/>
          <w:szCs w:val="24"/>
        </w:rPr>
        <w:t xml:space="preserve">, edited by Harry E. D. Pol- lock, Ralph L. </w:t>
      </w:r>
      <w:proofErr w:type="spellStart"/>
      <w:r w:rsidRPr="00320510">
        <w:rPr>
          <w:rFonts w:ascii="Times New Roman" w:hAnsi="Times New Roman" w:cs="Times New Roman"/>
          <w:sz w:val="24"/>
          <w:szCs w:val="24"/>
        </w:rPr>
        <w:t>Roys</w:t>
      </w:r>
      <w:proofErr w:type="spellEnd"/>
      <w:r w:rsidRPr="00320510">
        <w:rPr>
          <w:rFonts w:ascii="Times New Roman" w:hAnsi="Times New Roman" w:cs="Times New Roman"/>
          <w:sz w:val="24"/>
          <w:szCs w:val="24"/>
        </w:rPr>
        <w:t xml:space="preserve">, Tatiana </w:t>
      </w:r>
      <w:proofErr w:type="spellStart"/>
      <w:r w:rsidRPr="00320510">
        <w:rPr>
          <w:rFonts w:ascii="Times New Roman" w:hAnsi="Times New Roman" w:cs="Times New Roman"/>
          <w:sz w:val="24"/>
          <w:szCs w:val="24"/>
        </w:rPr>
        <w:t>Proskouriakoff</w:t>
      </w:r>
      <w:proofErr w:type="spellEnd"/>
      <w:r w:rsidRPr="00320510">
        <w:rPr>
          <w:rFonts w:ascii="Times New Roman" w:hAnsi="Times New Roman" w:cs="Times New Roman"/>
          <w:sz w:val="24"/>
          <w:szCs w:val="24"/>
        </w:rPr>
        <w:t xml:space="preserve">, and A. Le- </w:t>
      </w:r>
      <w:proofErr w:type="spellStart"/>
      <w:r w:rsidRPr="00320510">
        <w:rPr>
          <w:rFonts w:ascii="Times New Roman" w:hAnsi="Times New Roman" w:cs="Times New Roman"/>
          <w:sz w:val="24"/>
          <w:szCs w:val="24"/>
        </w:rPr>
        <w:t>dyard</w:t>
      </w:r>
      <w:proofErr w:type="spellEnd"/>
      <w:r w:rsidRPr="00320510">
        <w:rPr>
          <w:rFonts w:ascii="Times New Roman" w:hAnsi="Times New Roman" w:cs="Times New Roman"/>
          <w:sz w:val="24"/>
          <w:szCs w:val="24"/>
        </w:rPr>
        <w:t xml:space="preserve"> Smith, pp. 165-320. Occasional Publication 619. Carnegie Institution of Washington, Washington.</w:t>
      </w:r>
      <w:r w:rsidRPr="009D5DF0">
        <w:rPr>
          <w:rFonts w:ascii="Times New Roman" w:hAnsi="Times New Roman" w:cs="Times New Roman"/>
          <w:sz w:val="24"/>
          <w:szCs w:val="24"/>
        </w:rPr>
        <w:t xml:space="preserve"> </w:t>
      </w:r>
    </w:p>
    <w:p w14:paraId="20BDD2A0"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1972</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Excavations at Altar de </w:t>
      </w:r>
      <w:proofErr w:type="spellStart"/>
      <w:r w:rsidRPr="00342166">
        <w:rPr>
          <w:rFonts w:ascii="Times New Roman" w:hAnsi="Times New Roman" w:cs="Times New Roman"/>
          <w:i/>
          <w:iCs/>
          <w:sz w:val="24"/>
          <w:szCs w:val="24"/>
        </w:rPr>
        <w:t>Sacrificios</w:t>
      </w:r>
      <w:proofErr w:type="spellEnd"/>
      <w:r w:rsidRPr="00342166">
        <w:rPr>
          <w:rFonts w:ascii="Times New Roman" w:hAnsi="Times New Roman" w:cs="Times New Roman"/>
          <w:i/>
          <w:iCs/>
          <w:sz w:val="24"/>
          <w:szCs w:val="24"/>
        </w:rPr>
        <w:t>: Architecture, Settlement, Burials, and Caches</w:t>
      </w:r>
      <w:r w:rsidRPr="00342166">
        <w:rPr>
          <w:rFonts w:ascii="Times New Roman" w:hAnsi="Times New Roman" w:cs="Times New Roman"/>
          <w:sz w:val="24"/>
          <w:szCs w:val="24"/>
        </w:rPr>
        <w:t xml:space="preserve">. Vol. </w:t>
      </w:r>
    </w:p>
    <w:p w14:paraId="2D460C6F"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62, No. 2. Papers of the Peabody Museum of Archaeology and Ethnology. Cambridge: </w:t>
      </w:r>
    </w:p>
    <w:p w14:paraId="7357BCA9"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Harvard University.</w:t>
      </w:r>
    </w:p>
    <w:p w14:paraId="07EDA465" w14:textId="52CD1A76" w:rsidR="00342166" w:rsidRDefault="00342166" w:rsidP="00342166">
      <w:pPr>
        <w:rPr>
          <w:rFonts w:ascii="Times New Roman" w:hAnsi="Times New Roman" w:cs="Times New Roman"/>
          <w:sz w:val="24"/>
          <w:szCs w:val="24"/>
          <w:lang w:bidi="en-US"/>
        </w:rPr>
      </w:pPr>
    </w:p>
    <w:p w14:paraId="4D3B920A" w14:textId="77777777" w:rsidR="00320510" w:rsidRPr="00F62297" w:rsidRDefault="00320510" w:rsidP="00320510">
      <w:pPr>
        <w:pStyle w:val="Bibliography"/>
        <w:rPr>
          <w:rFonts w:ascii="Times New Roman" w:hAnsi="Times New Roman" w:cs="Times New Roman"/>
          <w:sz w:val="24"/>
          <w:szCs w:val="24"/>
        </w:rPr>
      </w:pPr>
      <w:r w:rsidRPr="00F62297">
        <w:rPr>
          <w:rFonts w:ascii="Times New Roman" w:hAnsi="Times New Roman" w:cs="Times New Roman"/>
          <w:sz w:val="24"/>
          <w:szCs w:val="24"/>
        </w:rPr>
        <w:t>Smith, Robert E.</w:t>
      </w:r>
    </w:p>
    <w:p w14:paraId="1C37D4D9" w14:textId="77777777" w:rsidR="00320510" w:rsidRPr="00F62297" w:rsidRDefault="00320510" w:rsidP="00320510">
      <w:pPr>
        <w:pStyle w:val="Bibliography"/>
        <w:ind w:left="720" w:hanging="720"/>
      </w:pPr>
      <w:r w:rsidRPr="00320510">
        <w:rPr>
          <w:rFonts w:ascii="Times New Roman" w:hAnsi="Times New Roman" w:cs="Times New Roman"/>
          <w:sz w:val="24"/>
          <w:szCs w:val="24"/>
        </w:rPr>
        <w:t xml:space="preserve">1971 </w:t>
      </w:r>
      <w:r w:rsidRPr="00320510">
        <w:rPr>
          <w:rFonts w:ascii="Times New Roman" w:hAnsi="Times New Roman" w:cs="Times New Roman"/>
          <w:sz w:val="24"/>
          <w:szCs w:val="24"/>
        </w:rPr>
        <w:tab/>
      </w:r>
      <w:r w:rsidRPr="00320510">
        <w:rPr>
          <w:rFonts w:ascii="Times New Roman" w:hAnsi="Times New Roman" w:cs="Times New Roman"/>
          <w:i/>
          <w:iCs/>
          <w:sz w:val="24"/>
          <w:szCs w:val="24"/>
        </w:rPr>
        <w:t>The Pottery of Mayapan</w:t>
      </w:r>
      <w:r w:rsidRPr="00320510">
        <w:rPr>
          <w:rFonts w:ascii="Times New Roman" w:hAnsi="Times New Roman" w:cs="Times New Roman"/>
          <w:sz w:val="24"/>
          <w:szCs w:val="24"/>
        </w:rPr>
        <w:t>. Volume 66, Papers of the Peabody Museum of Archaeology and Ethnology, Harvard University, Cambridge, MA.</w:t>
      </w:r>
    </w:p>
    <w:p w14:paraId="48BC1E4F" w14:textId="77777777" w:rsidR="00892E0F" w:rsidRDefault="00892E0F" w:rsidP="00892E0F">
      <w:pPr>
        <w:rPr>
          <w:rFonts w:ascii="Times New Roman" w:hAnsi="Times New Roman" w:cs="Times New Roman"/>
          <w:sz w:val="24"/>
          <w:szCs w:val="24"/>
        </w:rPr>
      </w:pPr>
    </w:p>
    <w:p w14:paraId="0815BD96" w14:textId="40D50F63" w:rsidR="00892E0F" w:rsidRPr="00AC1F18" w:rsidRDefault="00892E0F" w:rsidP="00892E0F">
      <w:pPr>
        <w:rPr>
          <w:rFonts w:ascii="Times New Roman" w:hAnsi="Times New Roman" w:cs="Times New Roman"/>
          <w:sz w:val="24"/>
          <w:szCs w:val="24"/>
        </w:rPr>
      </w:pPr>
      <w:proofErr w:type="spellStart"/>
      <w:r w:rsidRPr="00AC1F18">
        <w:rPr>
          <w:rFonts w:ascii="Times New Roman" w:hAnsi="Times New Roman" w:cs="Times New Roman"/>
          <w:sz w:val="24"/>
          <w:szCs w:val="24"/>
        </w:rPr>
        <w:t>Spenard</w:t>
      </w:r>
      <w:proofErr w:type="spellEnd"/>
      <w:r w:rsidRPr="00AC1F18">
        <w:rPr>
          <w:rFonts w:ascii="Times New Roman" w:hAnsi="Times New Roman" w:cs="Times New Roman"/>
          <w:sz w:val="24"/>
          <w:szCs w:val="24"/>
        </w:rPr>
        <w:t>, Jon</w:t>
      </w:r>
    </w:p>
    <w:p w14:paraId="7C6F252C" w14:textId="77777777" w:rsidR="00892E0F" w:rsidRPr="00892E0F" w:rsidRDefault="00892E0F" w:rsidP="00892E0F">
      <w:pPr>
        <w:rPr>
          <w:rFonts w:ascii="Times New Roman" w:hAnsi="Times New Roman" w:cs="Times New Roman"/>
          <w:i/>
          <w:iCs/>
          <w:sz w:val="24"/>
          <w:szCs w:val="24"/>
        </w:rPr>
      </w:pPr>
      <w:r w:rsidRPr="00AC1F18">
        <w:rPr>
          <w:rFonts w:ascii="Times New Roman" w:hAnsi="Times New Roman" w:cs="Times New Roman"/>
          <w:sz w:val="24"/>
          <w:szCs w:val="24"/>
        </w:rPr>
        <w:t>2014</w:t>
      </w:r>
      <w:r w:rsidRPr="00AC1F18">
        <w:rPr>
          <w:rFonts w:ascii="Times New Roman" w:hAnsi="Times New Roman" w:cs="Times New Roman"/>
          <w:sz w:val="24"/>
          <w:szCs w:val="24"/>
        </w:rPr>
        <w:tab/>
      </w:r>
      <w:r w:rsidRPr="00892E0F">
        <w:rPr>
          <w:rFonts w:ascii="Times New Roman" w:hAnsi="Times New Roman" w:cs="Times New Roman"/>
          <w:i/>
          <w:iCs/>
          <w:sz w:val="24"/>
          <w:szCs w:val="24"/>
        </w:rPr>
        <w:t xml:space="preserve">Underground Identity, Memory, and Political Spaces: A Study of the Classic Period </w:t>
      </w:r>
    </w:p>
    <w:p w14:paraId="36FE00AF" w14:textId="77777777" w:rsidR="00892E0F" w:rsidRDefault="00892E0F" w:rsidP="00892E0F">
      <w:pPr>
        <w:ind w:firstLine="720"/>
        <w:rPr>
          <w:rFonts w:ascii="Times New Roman" w:hAnsi="Times New Roman" w:cs="Times New Roman"/>
          <w:sz w:val="24"/>
          <w:szCs w:val="24"/>
        </w:rPr>
      </w:pPr>
      <w:r w:rsidRPr="00892E0F">
        <w:rPr>
          <w:rFonts w:ascii="Times New Roman" w:hAnsi="Times New Roman" w:cs="Times New Roman"/>
          <w:i/>
          <w:iCs/>
          <w:sz w:val="24"/>
          <w:szCs w:val="24"/>
        </w:rPr>
        <w:t xml:space="preserve">Maya Ceremonial </w:t>
      </w:r>
      <w:proofErr w:type="spellStart"/>
      <w:r w:rsidRPr="00892E0F">
        <w:rPr>
          <w:rFonts w:ascii="Times New Roman" w:hAnsi="Times New Roman" w:cs="Times New Roman"/>
          <w:i/>
          <w:iCs/>
          <w:sz w:val="24"/>
          <w:szCs w:val="24"/>
        </w:rPr>
        <w:t>Karstscape</w:t>
      </w:r>
      <w:proofErr w:type="spellEnd"/>
      <w:r w:rsidRPr="00892E0F">
        <w:rPr>
          <w:rFonts w:ascii="Times New Roman" w:hAnsi="Times New Roman" w:cs="Times New Roman"/>
          <w:i/>
          <w:iCs/>
          <w:sz w:val="24"/>
          <w:szCs w:val="24"/>
        </w:rPr>
        <w:t xml:space="preserve"> in the </w:t>
      </w:r>
      <w:proofErr w:type="spellStart"/>
      <w:r w:rsidRPr="00892E0F">
        <w:rPr>
          <w:rFonts w:ascii="Times New Roman" w:hAnsi="Times New Roman" w:cs="Times New Roman"/>
          <w:i/>
          <w:iCs/>
          <w:sz w:val="24"/>
          <w:szCs w:val="24"/>
        </w:rPr>
        <w:t>Pacbitun</w:t>
      </w:r>
      <w:proofErr w:type="spellEnd"/>
      <w:r w:rsidRPr="00892E0F">
        <w:rPr>
          <w:rFonts w:ascii="Times New Roman" w:hAnsi="Times New Roman" w:cs="Times New Roman"/>
          <w:i/>
          <w:iCs/>
          <w:sz w:val="24"/>
          <w:szCs w:val="24"/>
        </w:rPr>
        <w:t xml:space="preserve"> Region, </w:t>
      </w:r>
      <w:proofErr w:type="spellStart"/>
      <w:r w:rsidRPr="00892E0F">
        <w:rPr>
          <w:rFonts w:ascii="Times New Roman" w:hAnsi="Times New Roman" w:cs="Times New Roman"/>
          <w:i/>
          <w:iCs/>
          <w:sz w:val="24"/>
          <w:szCs w:val="24"/>
        </w:rPr>
        <w:t>Cayo</w:t>
      </w:r>
      <w:proofErr w:type="spellEnd"/>
      <w:r w:rsidRPr="00892E0F">
        <w:rPr>
          <w:rFonts w:ascii="Times New Roman" w:hAnsi="Times New Roman" w:cs="Times New Roman"/>
          <w:i/>
          <w:iCs/>
          <w:sz w:val="24"/>
          <w:szCs w:val="24"/>
        </w:rPr>
        <w:t xml:space="preserve"> District, Belize</w:t>
      </w:r>
      <w:r w:rsidRPr="00AC1F18">
        <w:rPr>
          <w:rFonts w:ascii="Times New Roman" w:hAnsi="Times New Roman" w:cs="Times New Roman"/>
          <w:sz w:val="24"/>
          <w:szCs w:val="24"/>
        </w:rPr>
        <w:t xml:space="preserve">, Unpublished </w:t>
      </w:r>
    </w:p>
    <w:p w14:paraId="4516C728" w14:textId="4EF20D88" w:rsidR="00892E0F" w:rsidRPr="00AC1F18" w:rsidRDefault="00892E0F" w:rsidP="00892E0F">
      <w:pPr>
        <w:ind w:firstLine="720"/>
        <w:rPr>
          <w:rFonts w:ascii="Times New Roman" w:hAnsi="Times New Roman" w:cs="Times New Roman"/>
          <w:sz w:val="24"/>
          <w:szCs w:val="24"/>
        </w:rPr>
      </w:pPr>
      <w:r w:rsidRPr="00AC1F18">
        <w:rPr>
          <w:rFonts w:ascii="Times New Roman" w:hAnsi="Times New Roman" w:cs="Times New Roman"/>
          <w:sz w:val="24"/>
          <w:szCs w:val="24"/>
        </w:rPr>
        <w:t>Ph.D. dissertation. Department of Anthropology, University of California, Riverside.</w:t>
      </w:r>
    </w:p>
    <w:p w14:paraId="15E3350E" w14:textId="77777777" w:rsidR="00892E0F" w:rsidRPr="00AC1F18" w:rsidRDefault="00892E0F" w:rsidP="00892E0F">
      <w:pPr>
        <w:rPr>
          <w:rFonts w:ascii="Times New Roman" w:hAnsi="Times New Roman" w:cs="Times New Roman"/>
          <w:sz w:val="24"/>
          <w:szCs w:val="24"/>
        </w:rPr>
      </w:pPr>
    </w:p>
    <w:p w14:paraId="487726AA" w14:textId="77777777" w:rsidR="00892E0F" w:rsidRPr="00AC1F18" w:rsidRDefault="00892E0F" w:rsidP="00892E0F">
      <w:pPr>
        <w:pStyle w:val="p1"/>
        <w:contextualSpacing/>
        <w:rPr>
          <w:sz w:val="24"/>
          <w:szCs w:val="24"/>
        </w:rPr>
      </w:pPr>
      <w:proofErr w:type="spellStart"/>
      <w:r w:rsidRPr="00AC1F18">
        <w:rPr>
          <w:sz w:val="24"/>
          <w:szCs w:val="24"/>
        </w:rPr>
        <w:t>Sunahara</w:t>
      </w:r>
      <w:proofErr w:type="spellEnd"/>
      <w:r w:rsidRPr="00AC1F18">
        <w:rPr>
          <w:sz w:val="24"/>
          <w:szCs w:val="24"/>
        </w:rPr>
        <w:t>, Kay S.</w:t>
      </w:r>
    </w:p>
    <w:p w14:paraId="78357F30" w14:textId="77777777" w:rsidR="00892E0F" w:rsidRDefault="00892E0F" w:rsidP="00892E0F">
      <w:pPr>
        <w:pStyle w:val="p2"/>
        <w:ind w:left="0" w:firstLine="0"/>
        <w:contextualSpacing/>
        <w:rPr>
          <w:sz w:val="24"/>
          <w:szCs w:val="24"/>
        </w:rPr>
      </w:pPr>
      <w:r w:rsidRPr="00AC1F18">
        <w:rPr>
          <w:sz w:val="24"/>
          <w:szCs w:val="24"/>
        </w:rPr>
        <w:t>1995</w:t>
      </w:r>
      <w:r w:rsidRPr="00AC1F18">
        <w:rPr>
          <w:rStyle w:val="apple-tab-span"/>
          <w:sz w:val="24"/>
          <w:szCs w:val="24"/>
        </w:rPr>
        <w:tab/>
      </w:r>
      <w:r w:rsidRPr="00892E0F">
        <w:rPr>
          <w:i/>
          <w:iCs/>
          <w:sz w:val="24"/>
          <w:szCs w:val="24"/>
        </w:rPr>
        <w:t xml:space="preserve">Ancient Maya Settlement: The Western Zone of </w:t>
      </w:r>
      <w:proofErr w:type="spellStart"/>
      <w:r w:rsidRPr="00892E0F">
        <w:rPr>
          <w:i/>
          <w:iCs/>
          <w:sz w:val="24"/>
          <w:szCs w:val="24"/>
        </w:rPr>
        <w:t>Pacbitun</w:t>
      </w:r>
      <w:proofErr w:type="spellEnd"/>
      <w:r w:rsidRPr="00892E0F">
        <w:rPr>
          <w:i/>
          <w:iCs/>
          <w:sz w:val="24"/>
          <w:szCs w:val="24"/>
        </w:rPr>
        <w:t>, Belize,</w:t>
      </w:r>
      <w:r w:rsidRPr="00AC1F18">
        <w:rPr>
          <w:sz w:val="24"/>
          <w:szCs w:val="24"/>
        </w:rPr>
        <w:t xml:space="preserve"> Unpublished Master's </w:t>
      </w:r>
    </w:p>
    <w:p w14:paraId="1E1313AA" w14:textId="496D1117" w:rsidR="00892E0F" w:rsidRPr="00AC1F18" w:rsidRDefault="00892E0F" w:rsidP="00892E0F">
      <w:pPr>
        <w:pStyle w:val="p2"/>
        <w:ind w:left="0" w:firstLine="720"/>
        <w:contextualSpacing/>
        <w:rPr>
          <w:sz w:val="24"/>
          <w:szCs w:val="24"/>
        </w:rPr>
      </w:pPr>
      <w:r w:rsidRPr="00AC1F18">
        <w:rPr>
          <w:sz w:val="24"/>
          <w:szCs w:val="24"/>
        </w:rPr>
        <w:t>thesis, Department of Anthropology, Trent University, Peterborough, Ontario.</w:t>
      </w:r>
    </w:p>
    <w:p w14:paraId="217CF816" w14:textId="77777777" w:rsidR="00320510" w:rsidRPr="00342166" w:rsidRDefault="00320510" w:rsidP="00342166">
      <w:pPr>
        <w:rPr>
          <w:rFonts w:ascii="Times New Roman" w:hAnsi="Times New Roman" w:cs="Times New Roman"/>
          <w:sz w:val="24"/>
          <w:szCs w:val="24"/>
          <w:lang w:bidi="en-US"/>
        </w:rPr>
      </w:pPr>
    </w:p>
    <w:p w14:paraId="42C87A0D" w14:textId="77777777" w:rsidR="00342166" w:rsidRPr="00342166" w:rsidRDefault="00342166" w:rsidP="00342166">
      <w:pPr>
        <w:pStyle w:val="Bibliography"/>
        <w:rPr>
          <w:rFonts w:ascii="Times New Roman" w:hAnsi="Times New Roman" w:cs="Times New Roman"/>
          <w:i/>
          <w:iCs/>
          <w:sz w:val="24"/>
          <w:szCs w:val="24"/>
        </w:rPr>
      </w:pPr>
      <w:r w:rsidRPr="00342166">
        <w:rPr>
          <w:rFonts w:ascii="Times New Roman" w:hAnsi="Times New Roman" w:cs="Times New Roman"/>
          <w:sz w:val="24"/>
          <w:szCs w:val="24"/>
        </w:rPr>
        <w:t>Thompson, Amy E.</w:t>
      </w:r>
      <w:r w:rsidRPr="00342166">
        <w:rPr>
          <w:rFonts w:ascii="Times New Roman" w:hAnsi="Times New Roman" w:cs="Times New Roman"/>
          <w:sz w:val="24"/>
          <w:szCs w:val="24"/>
        </w:rPr>
        <w:br/>
        <w:t>2019</w:t>
      </w:r>
      <w:r w:rsidRPr="00342166">
        <w:rPr>
          <w:rFonts w:ascii="Times New Roman" w:hAnsi="Times New Roman" w:cs="Times New Roman"/>
          <w:sz w:val="24"/>
          <w:szCs w:val="24"/>
        </w:rPr>
        <w:tab/>
      </w:r>
      <w:r w:rsidRPr="00342166">
        <w:rPr>
          <w:rFonts w:ascii="Times New Roman" w:hAnsi="Times New Roman" w:cs="Times New Roman"/>
          <w:i/>
          <w:iCs/>
          <w:sz w:val="24"/>
          <w:szCs w:val="24"/>
        </w:rPr>
        <w:t xml:space="preserve">Comparative Processes of Sociopolitical Development in the Foothills of the Southern </w:t>
      </w:r>
    </w:p>
    <w:p w14:paraId="1FFF29E1"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Maya Mountains</w:t>
      </w:r>
      <w:r w:rsidRPr="00342166">
        <w:rPr>
          <w:rFonts w:ascii="Times New Roman" w:hAnsi="Times New Roman" w:cs="Times New Roman"/>
          <w:sz w:val="24"/>
          <w:szCs w:val="24"/>
        </w:rPr>
        <w:t>. Unpublished Doctoral Dissertation, University of New Mexico.</w:t>
      </w:r>
    </w:p>
    <w:p w14:paraId="1AF65875" w14:textId="77777777" w:rsidR="00342166" w:rsidRPr="00342166" w:rsidRDefault="00342166" w:rsidP="00342166">
      <w:pPr>
        <w:pStyle w:val="Bibliography"/>
        <w:rPr>
          <w:rFonts w:ascii="Times New Roman" w:hAnsi="Times New Roman" w:cs="Times New Roman"/>
          <w:i/>
          <w:iCs/>
          <w:sz w:val="24"/>
          <w:szCs w:val="24"/>
        </w:rPr>
      </w:pPr>
      <w:r w:rsidRPr="00342166">
        <w:rPr>
          <w:rFonts w:ascii="Times New Roman" w:hAnsi="Times New Roman" w:cs="Times New Roman"/>
          <w:sz w:val="24"/>
          <w:szCs w:val="24"/>
        </w:rPr>
        <w:t xml:space="preserve"> 2020</w:t>
      </w:r>
      <w:r w:rsidRPr="00342166">
        <w:rPr>
          <w:rFonts w:ascii="Times New Roman" w:hAnsi="Times New Roman" w:cs="Times New Roman"/>
          <w:sz w:val="24"/>
          <w:szCs w:val="24"/>
        </w:rPr>
        <w:tab/>
        <w:t xml:space="preserve">Detecting Classic Maya Settlements with Lidar-Derived Relief Visualizations. </w:t>
      </w:r>
      <w:r w:rsidRPr="00342166">
        <w:rPr>
          <w:rFonts w:ascii="Times New Roman" w:hAnsi="Times New Roman" w:cs="Times New Roman"/>
          <w:i/>
          <w:iCs/>
          <w:sz w:val="24"/>
          <w:szCs w:val="24"/>
        </w:rPr>
        <w:t xml:space="preserve">Remote </w:t>
      </w:r>
    </w:p>
    <w:p w14:paraId="77AC516C"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Sensing</w:t>
      </w:r>
      <w:r w:rsidRPr="00342166">
        <w:rPr>
          <w:rFonts w:ascii="Times New Roman" w:hAnsi="Times New Roman" w:cs="Times New Roman"/>
          <w:sz w:val="24"/>
          <w:szCs w:val="24"/>
        </w:rPr>
        <w:t xml:space="preserve"> 12(17):2838. DOI:10.3390/rs12172838.</w:t>
      </w:r>
    </w:p>
    <w:p w14:paraId="28BCA308"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br/>
        <w:t xml:space="preserve">Thompson, Amy E., Gary M. Feinman, and Keith M. </w:t>
      </w:r>
      <w:proofErr w:type="spellStart"/>
      <w:r w:rsidRPr="00342166">
        <w:rPr>
          <w:rFonts w:ascii="Times New Roman" w:hAnsi="Times New Roman" w:cs="Times New Roman"/>
          <w:sz w:val="24"/>
          <w:szCs w:val="24"/>
        </w:rPr>
        <w:t>Prufer</w:t>
      </w:r>
      <w:proofErr w:type="spellEnd"/>
      <w:r w:rsidRPr="00342166">
        <w:rPr>
          <w:rFonts w:ascii="Times New Roman" w:hAnsi="Times New Roman" w:cs="Times New Roman"/>
          <w:sz w:val="24"/>
          <w:szCs w:val="24"/>
        </w:rPr>
        <w:br/>
        <w:t>2021</w:t>
      </w:r>
      <w:r w:rsidRPr="00342166">
        <w:rPr>
          <w:rFonts w:ascii="Times New Roman" w:hAnsi="Times New Roman" w:cs="Times New Roman"/>
          <w:sz w:val="24"/>
          <w:szCs w:val="24"/>
        </w:rPr>
        <w:tab/>
        <w:t xml:space="preserve">Assessing Classic Maya multi-scalar household inequality in southern Belize. </w:t>
      </w:r>
      <w:r w:rsidRPr="00342166">
        <w:rPr>
          <w:rFonts w:ascii="Times New Roman" w:hAnsi="Times New Roman" w:cs="Times New Roman"/>
          <w:i/>
          <w:iCs/>
          <w:sz w:val="24"/>
          <w:szCs w:val="24"/>
        </w:rPr>
        <w:t>PLOS ONE</w:t>
      </w:r>
      <w:r w:rsidRPr="00342166">
        <w:rPr>
          <w:rFonts w:ascii="Times New Roman" w:hAnsi="Times New Roman" w:cs="Times New Roman"/>
          <w:sz w:val="24"/>
          <w:szCs w:val="24"/>
        </w:rPr>
        <w:t xml:space="preserve"> </w:t>
      </w:r>
    </w:p>
    <w:p w14:paraId="67C73B0D"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16(3):e0248169. DOI:10.1371/journal.pone.0248169.</w:t>
      </w:r>
    </w:p>
    <w:p w14:paraId="6131570F"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br/>
        <w:t xml:space="preserve">Thompson, Amy E., and Keith M. </w:t>
      </w:r>
      <w:proofErr w:type="spellStart"/>
      <w:r w:rsidRPr="00342166">
        <w:rPr>
          <w:rFonts w:ascii="Times New Roman" w:hAnsi="Times New Roman" w:cs="Times New Roman"/>
          <w:sz w:val="24"/>
          <w:szCs w:val="24"/>
        </w:rPr>
        <w:t>Prufer</w:t>
      </w:r>
      <w:proofErr w:type="spellEnd"/>
      <w:r w:rsidRPr="00342166">
        <w:rPr>
          <w:rFonts w:ascii="Times New Roman" w:hAnsi="Times New Roman" w:cs="Times New Roman"/>
          <w:sz w:val="24"/>
          <w:szCs w:val="24"/>
        </w:rPr>
        <w:br/>
        <w:t>2015</w:t>
      </w:r>
      <w:r w:rsidRPr="00342166">
        <w:rPr>
          <w:rFonts w:ascii="Times New Roman" w:hAnsi="Times New Roman" w:cs="Times New Roman"/>
          <w:sz w:val="24"/>
          <w:szCs w:val="24"/>
        </w:rPr>
        <w:tab/>
        <w:t xml:space="preserve">Airborne LiDAR for detecting ancient settlements, and landscape modifications at </w:t>
      </w:r>
    </w:p>
    <w:p w14:paraId="3CE5C586" w14:textId="77777777" w:rsidR="00342166" w:rsidRPr="00342166" w:rsidRDefault="00342166" w:rsidP="00342166">
      <w:pPr>
        <w:pStyle w:val="Bibliography"/>
        <w:ind w:firstLine="720"/>
        <w:rPr>
          <w:rFonts w:ascii="Times New Roman" w:hAnsi="Times New Roman" w:cs="Times New Roman"/>
          <w:sz w:val="24"/>
          <w:szCs w:val="24"/>
        </w:rPr>
      </w:pPr>
      <w:proofErr w:type="spellStart"/>
      <w:r w:rsidRPr="00342166">
        <w:rPr>
          <w:rFonts w:ascii="Times New Roman" w:hAnsi="Times New Roman" w:cs="Times New Roman"/>
          <w:sz w:val="24"/>
          <w:szCs w:val="24"/>
        </w:rPr>
        <w:t>Uxbenká</w:t>
      </w:r>
      <w:proofErr w:type="spellEnd"/>
      <w:r w:rsidRPr="00342166">
        <w:rPr>
          <w:rFonts w:ascii="Times New Roman" w:hAnsi="Times New Roman" w:cs="Times New Roman"/>
          <w:sz w:val="24"/>
          <w:szCs w:val="24"/>
        </w:rPr>
        <w:t xml:space="preserve">, Belize. </w:t>
      </w:r>
      <w:r w:rsidRPr="00342166">
        <w:rPr>
          <w:rFonts w:ascii="Times New Roman" w:hAnsi="Times New Roman" w:cs="Times New Roman"/>
          <w:i/>
          <w:iCs/>
          <w:sz w:val="24"/>
          <w:szCs w:val="24"/>
        </w:rPr>
        <w:t>Research Reports in Belizean Archaeology</w:t>
      </w:r>
      <w:r w:rsidRPr="00342166">
        <w:rPr>
          <w:rFonts w:ascii="Times New Roman" w:hAnsi="Times New Roman" w:cs="Times New Roman"/>
          <w:sz w:val="24"/>
          <w:szCs w:val="24"/>
        </w:rPr>
        <w:t xml:space="preserve"> 12:251–259.</w:t>
      </w:r>
    </w:p>
    <w:p w14:paraId="55D76ECF" w14:textId="77777777" w:rsidR="00342166" w:rsidRPr="00342166" w:rsidRDefault="00342166" w:rsidP="00342166">
      <w:pPr>
        <w:pStyle w:val="Bibliography"/>
        <w:rPr>
          <w:rFonts w:ascii="Times New Roman" w:hAnsi="Times New Roman" w:cs="Times New Roman"/>
          <w:i/>
          <w:iCs/>
          <w:sz w:val="24"/>
          <w:szCs w:val="24"/>
        </w:rPr>
      </w:pPr>
      <w:r w:rsidRPr="00342166">
        <w:rPr>
          <w:rFonts w:ascii="Times New Roman" w:hAnsi="Times New Roman" w:cs="Times New Roman"/>
          <w:sz w:val="24"/>
          <w:szCs w:val="24"/>
        </w:rPr>
        <w:lastRenderedPageBreak/>
        <w:t>2016</w:t>
      </w:r>
      <w:r w:rsidRPr="00342166">
        <w:rPr>
          <w:rFonts w:ascii="Times New Roman" w:hAnsi="Times New Roman" w:cs="Times New Roman"/>
          <w:sz w:val="24"/>
          <w:szCs w:val="24"/>
        </w:rPr>
        <w:tab/>
        <w:t xml:space="preserve">Preliminary Findings from </w:t>
      </w:r>
      <w:proofErr w:type="spellStart"/>
      <w:r w:rsidRPr="00342166">
        <w:rPr>
          <w:rFonts w:ascii="Times New Roman" w:hAnsi="Times New Roman" w:cs="Times New Roman"/>
          <w:sz w:val="24"/>
          <w:szCs w:val="24"/>
        </w:rPr>
        <w:t>Ix</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Kuku’il</w:t>
      </w:r>
      <w:proofErr w:type="spellEnd"/>
      <w:r w:rsidRPr="00342166">
        <w:rPr>
          <w:rFonts w:ascii="Times New Roman" w:hAnsi="Times New Roman" w:cs="Times New Roman"/>
          <w:sz w:val="24"/>
          <w:szCs w:val="24"/>
        </w:rPr>
        <w:t xml:space="preserve">, Toledo District, Belize. </w:t>
      </w:r>
      <w:r w:rsidRPr="00342166">
        <w:rPr>
          <w:rFonts w:ascii="Times New Roman" w:hAnsi="Times New Roman" w:cs="Times New Roman"/>
          <w:i/>
          <w:iCs/>
          <w:sz w:val="24"/>
          <w:szCs w:val="24"/>
        </w:rPr>
        <w:t xml:space="preserve">Research Reports in </w:t>
      </w:r>
    </w:p>
    <w:p w14:paraId="44C2DFD4"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Belizean Archaeology</w:t>
      </w:r>
      <w:r w:rsidRPr="00342166">
        <w:rPr>
          <w:rFonts w:ascii="Times New Roman" w:hAnsi="Times New Roman" w:cs="Times New Roman"/>
          <w:sz w:val="24"/>
          <w:szCs w:val="24"/>
        </w:rPr>
        <w:t xml:space="preserve"> 13.</w:t>
      </w:r>
    </w:p>
    <w:p w14:paraId="03119FB0" w14:textId="77777777" w:rsidR="00342166" w:rsidRPr="00342166" w:rsidRDefault="00342166" w:rsidP="00342166">
      <w:pPr>
        <w:pStyle w:val="Bibliography"/>
        <w:rPr>
          <w:rFonts w:ascii="Times New Roman" w:hAnsi="Times New Roman" w:cs="Times New Roman"/>
          <w:i/>
          <w:iCs/>
          <w:sz w:val="24"/>
          <w:szCs w:val="24"/>
        </w:rPr>
      </w:pPr>
      <w:r w:rsidRPr="00342166">
        <w:rPr>
          <w:rFonts w:ascii="Times New Roman" w:hAnsi="Times New Roman" w:cs="Times New Roman"/>
          <w:sz w:val="24"/>
          <w:szCs w:val="24"/>
        </w:rPr>
        <w:t>2019</w:t>
      </w:r>
      <w:r w:rsidRPr="00342166">
        <w:rPr>
          <w:rFonts w:ascii="Times New Roman" w:hAnsi="Times New Roman" w:cs="Times New Roman"/>
          <w:sz w:val="24"/>
          <w:szCs w:val="24"/>
        </w:rPr>
        <w:tab/>
        <w:t xml:space="preserve">Archaeological Research in Southern Belize at </w:t>
      </w:r>
      <w:proofErr w:type="spellStart"/>
      <w:r w:rsidRPr="00342166">
        <w:rPr>
          <w:rFonts w:ascii="Times New Roman" w:hAnsi="Times New Roman" w:cs="Times New Roman"/>
          <w:sz w:val="24"/>
          <w:szCs w:val="24"/>
        </w:rPr>
        <w:t>Uxbenká</w:t>
      </w:r>
      <w:proofErr w:type="spellEnd"/>
      <w:r w:rsidRPr="00342166">
        <w:rPr>
          <w:rFonts w:ascii="Times New Roman" w:hAnsi="Times New Roman" w:cs="Times New Roman"/>
          <w:sz w:val="24"/>
          <w:szCs w:val="24"/>
        </w:rPr>
        <w:t xml:space="preserve"> and </w:t>
      </w:r>
      <w:proofErr w:type="spellStart"/>
      <w:r w:rsidRPr="00342166">
        <w:rPr>
          <w:rFonts w:ascii="Times New Roman" w:hAnsi="Times New Roman" w:cs="Times New Roman"/>
          <w:sz w:val="24"/>
          <w:szCs w:val="24"/>
        </w:rPr>
        <w:t>Ix</w:t>
      </w:r>
      <w:proofErr w:type="spellEnd"/>
      <w:r w:rsidRPr="00342166">
        <w:rPr>
          <w:rFonts w:ascii="Times New Roman" w:hAnsi="Times New Roman" w:cs="Times New Roman"/>
          <w:sz w:val="24"/>
          <w:szCs w:val="24"/>
        </w:rPr>
        <w:t xml:space="preserve"> </w:t>
      </w:r>
      <w:proofErr w:type="spellStart"/>
      <w:r w:rsidRPr="00342166">
        <w:rPr>
          <w:rFonts w:ascii="Times New Roman" w:hAnsi="Times New Roman" w:cs="Times New Roman"/>
          <w:sz w:val="24"/>
          <w:szCs w:val="24"/>
        </w:rPr>
        <w:t>Kuku’il</w:t>
      </w:r>
      <w:proofErr w:type="spellEnd"/>
      <w:r w:rsidRPr="00342166">
        <w:rPr>
          <w:rFonts w:ascii="Times New Roman" w:hAnsi="Times New Roman" w:cs="Times New Roman"/>
          <w:sz w:val="24"/>
          <w:szCs w:val="24"/>
        </w:rPr>
        <w:t xml:space="preserve">. </w:t>
      </w:r>
      <w:r w:rsidRPr="00342166">
        <w:rPr>
          <w:rFonts w:ascii="Times New Roman" w:hAnsi="Times New Roman" w:cs="Times New Roman"/>
          <w:i/>
          <w:iCs/>
          <w:sz w:val="24"/>
          <w:szCs w:val="24"/>
        </w:rPr>
        <w:t xml:space="preserve">Research </w:t>
      </w:r>
    </w:p>
    <w:p w14:paraId="5627C3FB"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i/>
          <w:iCs/>
          <w:sz w:val="24"/>
          <w:szCs w:val="24"/>
        </w:rPr>
        <w:t>Reports in Belizean Archaeology</w:t>
      </w:r>
      <w:r w:rsidRPr="00342166">
        <w:rPr>
          <w:rFonts w:ascii="Times New Roman" w:hAnsi="Times New Roman" w:cs="Times New Roman"/>
          <w:sz w:val="24"/>
          <w:szCs w:val="24"/>
        </w:rPr>
        <w:t>:311–322.</w:t>
      </w:r>
    </w:p>
    <w:p w14:paraId="4E9651FF" w14:textId="77777777" w:rsidR="00342166" w:rsidRPr="00342166" w:rsidRDefault="00342166" w:rsidP="00342166">
      <w:pPr>
        <w:pStyle w:val="Bibliography"/>
        <w:rPr>
          <w:rFonts w:ascii="Times New Roman" w:hAnsi="Times New Roman" w:cs="Times New Roman"/>
          <w:sz w:val="24"/>
          <w:szCs w:val="24"/>
        </w:rPr>
      </w:pPr>
      <w:r w:rsidRPr="00342166">
        <w:rPr>
          <w:rFonts w:ascii="Times New Roman" w:hAnsi="Times New Roman" w:cs="Times New Roman"/>
          <w:sz w:val="24"/>
          <w:szCs w:val="24"/>
        </w:rPr>
        <w:t>2021</w:t>
      </w:r>
      <w:r w:rsidRPr="00342166">
        <w:rPr>
          <w:rFonts w:ascii="Times New Roman" w:hAnsi="Times New Roman" w:cs="Times New Roman"/>
          <w:sz w:val="24"/>
          <w:szCs w:val="24"/>
        </w:rPr>
        <w:tab/>
        <w:t xml:space="preserve">Household Inequality, Community Formation, and Land Tenure in Classic Period </w:t>
      </w:r>
    </w:p>
    <w:p w14:paraId="77D47DFF" w14:textId="77777777" w:rsidR="00342166" w:rsidRPr="00342166" w:rsidRDefault="00342166" w:rsidP="00342166">
      <w:pPr>
        <w:pStyle w:val="Bibliography"/>
        <w:ind w:firstLine="720"/>
        <w:rPr>
          <w:rFonts w:ascii="Times New Roman" w:hAnsi="Times New Roman" w:cs="Times New Roman"/>
          <w:sz w:val="24"/>
          <w:szCs w:val="24"/>
        </w:rPr>
      </w:pPr>
      <w:r w:rsidRPr="00342166">
        <w:rPr>
          <w:rFonts w:ascii="Times New Roman" w:hAnsi="Times New Roman" w:cs="Times New Roman"/>
          <w:sz w:val="24"/>
          <w:szCs w:val="24"/>
        </w:rPr>
        <w:t xml:space="preserve">Lowland Maya Society. </w:t>
      </w:r>
      <w:r w:rsidRPr="00342166">
        <w:rPr>
          <w:rFonts w:ascii="Times New Roman" w:hAnsi="Times New Roman" w:cs="Times New Roman"/>
          <w:i/>
          <w:iCs/>
          <w:sz w:val="24"/>
          <w:szCs w:val="24"/>
        </w:rPr>
        <w:t>Journal of Archaeological Method and Theory</w:t>
      </w:r>
      <w:r w:rsidRPr="00342166">
        <w:rPr>
          <w:rFonts w:ascii="Times New Roman" w:hAnsi="Times New Roman" w:cs="Times New Roman"/>
          <w:sz w:val="24"/>
          <w:szCs w:val="24"/>
        </w:rPr>
        <w:t>:1–38.</w:t>
      </w:r>
    </w:p>
    <w:p w14:paraId="2DF2A217" w14:textId="77777777" w:rsidR="00342166" w:rsidRPr="00342166" w:rsidRDefault="00342166" w:rsidP="00342166">
      <w:pPr>
        <w:rPr>
          <w:rFonts w:ascii="Times New Roman" w:hAnsi="Times New Roman" w:cs="Times New Roman"/>
          <w:sz w:val="24"/>
          <w:szCs w:val="24"/>
          <w:lang w:bidi="en-US"/>
        </w:rPr>
      </w:pPr>
    </w:p>
    <w:p w14:paraId="109D841C" w14:textId="77777777" w:rsidR="000E67E4" w:rsidRPr="000E67E4" w:rsidRDefault="000E67E4" w:rsidP="000E67E4">
      <w:pPr>
        <w:rPr>
          <w:rFonts w:ascii="Times New Roman" w:hAnsi="Times New Roman" w:cs="Times New Roman"/>
          <w:sz w:val="24"/>
          <w:szCs w:val="24"/>
          <w:lang w:bidi="en-US"/>
        </w:rPr>
      </w:pPr>
      <w:proofErr w:type="spellStart"/>
      <w:r w:rsidRPr="000E67E4">
        <w:rPr>
          <w:rFonts w:ascii="Times New Roman" w:hAnsi="Times New Roman" w:cs="Times New Roman"/>
          <w:sz w:val="24"/>
          <w:szCs w:val="24"/>
          <w:lang w:bidi="en-US"/>
        </w:rPr>
        <w:t>Tibbits</w:t>
      </w:r>
      <w:proofErr w:type="spellEnd"/>
      <w:r w:rsidRPr="000E67E4">
        <w:rPr>
          <w:rFonts w:ascii="Times New Roman" w:hAnsi="Times New Roman" w:cs="Times New Roman"/>
          <w:sz w:val="24"/>
          <w:szCs w:val="24"/>
          <w:lang w:bidi="en-US"/>
        </w:rPr>
        <w:t>, Tawny</w:t>
      </w:r>
    </w:p>
    <w:p w14:paraId="2BA974CD" w14:textId="77777777" w:rsidR="000E67E4" w:rsidRPr="000E67E4" w:rsidRDefault="000E67E4" w:rsidP="000E67E4">
      <w:pPr>
        <w:rPr>
          <w:rFonts w:ascii="Times New Roman" w:hAnsi="Times New Roman" w:cs="Times New Roman"/>
          <w:i/>
          <w:iCs/>
          <w:sz w:val="24"/>
          <w:szCs w:val="24"/>
          <w:lang w:bidi="en-US"/>
        </w:rPr>
      </w:pPr>
      <w:r w:rsidRPr="000E67E4">
        <w:rPr>
          <w:rFonts w:ascii="Times New Roman" w:hAnsi="Times New Roman" w:cs="Times New Roman"/>
          <w:sz w:val="24"/>
          <w:szCs w:val="24"/>
          <w:lang w:bidi="en-US"/>
        </w:rPr>
        <w:t xml:space="preserve">2020       Geochemical Sourcing of Granite Artefacts. In </w:t>
      </w:r>
      <w:r w:rsidRPr="000E67E4">
        <w:rPr>
          <w:rFonts w:ascii="Times New Roman" w:hAnsi="Times New Roman" w:cs="Times New Roman"/>
          <w:i/>
          <w:iCs/>
          <w:sz w:val="24"/>
          <w:szCs w:val="24"/>
          <w:lang w:bidi="en-US"/>
        </w:rPr>
        <w:t xml:space="preserve">An Archaeological Reconstruction of </w:t>
      </w:r>
    </w:p>
    <w:p w14:paraId="60CD26C9" w14:textId="77777777" w:rsidR="000E67E4" w:rsidRDefault="000E67E4" w:rsidP="000E67E4">
      <w:pPr>
        <w:ind w:firstLine="720"/>
        <w:rPr>
          <w:rFonts w:ascii="Times New Roman" w:hAnsi="Times New Roman" w:cs="Times New Roman"/>
          <w:sz w:val="24"/>
          <w:szCs w:val="24"/>
          <w:lang w:bidi="en-US"/>
        </w:rPr>
      </w:pPr>
      <w:r w:rsidRPr="000E67E4">
        <w:rPr>
          <w:rFonts w:ascii="Times New Roman" w:hAnsi="Times New Roman" w:cs="Times New Roman"/>
          <w:i/>
          <w:iCs/>
          <w:sz w:val="24"/>
          <w:szCs w:val="24"/>
          <w:lang w:bidi="en-US"/>
        </w:rPr>
        <w:t xml:space="preserve">Ancient Maya Life at </w:t>
      </w:r>
      <w:proofErr w:type="spellStart"/>
      <w:r w:rsidRPr="000E67E4">
        <w:rPr>
          <w:rFonts w:ascii="Times New Roman" w:hAnsi="Times New Roman" w:cs="Times New Roman"/>
          <w:i/>
          <w:iCs/>
          <w:sz w:val="24"/>
          <w:szCs w:val="24"/>
          <w:lang w:bidi="en-US"/>
        </w:rPr>
        <w:t>Pacbitun</w:t>
      </w:r>
      <w:proofErr w:type="spellEnd"/>
      <w:r w:rsidRPr="000E67E4">
        <w:rPr>
          <w:rFonts w:ascii="Times New Roman" w:hAnsi="Times New Roman" w:cs="Times New Roman"/>
          <w:i/>
          <w:iCs/>
          <w:sz w:val="24"/>
          <w:szCs w:val="24"/>
          <w:lang w:bidi="en-US"/>
        </w:rPr>
        <w:t>, Belize</w:t>
      </w:r>
      <w:r w:rsidRPr="000E67E4">
        <w:rPr>
          <w:rFonts w:ascii="Times New Roman" w:hAnsi="Times New Roman" w:cs="Times New Roman"/>
          <w:sz w:val="24"/>
          <w:szCs w:val="24"/>
          <w:lang w:bidi="en-US"/>
        </w:rPr>
        <w:t xml:space="preserve">, edited by Terry G. </w:t>
      </w:r>
      <w:proofErr w:type="spellStart"/>
      <w:r w:rsidRPr="000E67E4">
        <w:rPr>
          <w:rFonts w:ascii="Times New Roman" w:hAnsi="Times New Roman" w:cs="Times New Roman"/>
          <w:sz w:val="24"/>
          <w:szCs w:val="24"/>
          <w:lang w:bidi="en-US"/>
        </w:rPr>
        <w:t>Powis</w:t>
      </w:r>
      <w:proofErr w:type="spellEnd"/>
      <w:r w:rsidRPr="000E67E4">
        <w:rPr>
          <w:rFonts w:ascii="Times New Roman" w:hAnsi="Times New Roman" w:cs="Times New Roman"/>
          <w:sz w:val="24"/>
          <w:szCs w:val="24"/>
          <w:lang w:bidi="en-US"/>
        </w:rPr>
        <w:t xml:space="preserve">, Sheldon Skaggs, and </w:t>
      </w:r>
    </w:p>
    <w:p w14:paraId="6871093F" w14:textId="0F89D102" w:rsidR="000E67E4" w:rsidRDefault="000E67E4" w:rsidP="000E67E4">
      <w:pPr>
        <w:ind w:firstLine="720"/>
        <w:rPr>
          <w:rFonts w:ascii="Times New Roman" w:hAnsi="Times New Roman" w:cs="Times New Roman"/>
          <w:sz w:val="24"/>
          <w:szCs w:val="24"/>
          <w:lang w:bidi="en-US"/>
        </w:rPr>
      </w:pPr>
      <w:r w:rsidRPr="000E67E4">
        <w:rPr>
          <w:rFonts w:ascii="Times New Roman" w:hAnsi="Times New Roman" w:cs="Times New Roman"/>
          <w:sz w:val="24"/>
          <w:szCs w:val="24"/>
          <w:lang w:bidi="en-US"/>
        </w:rPr>
        <w:t xml:space="preserve">George J. </w:t>
      </w:r>
      <w:proofErr w:type="spellStart"/>
      <w:r w:rsidRPr="000E67E4">
        <w:rPr>
          <w:rFonts w:ascii="Times New Roman" w:hAnsi="Times New Roman" w:cs="Times New Roman"/>
          <w:sz w:val="24"/>
          <w:szCs w:val="24"/>
          <w:lang w:bidi="en-US"/>
        </w:rPr>
        <w:t>Micheletti</w:t>
      </w:r>
      <w:proofErr w:type="spellEnd"/>
      <w:r w:rsidRPr="000E67E4">
        <w:rPr>
          <w:rFonts w:ascii="Times New Roman" w:hAnsi="Times New Roman" w:cs="Times New Roman"/>
          <w:sz w:val="24"/>
          <w:szCs w:val="24"/>
          <w:lang w:bidi="en-US"/>
        </w:rPr>
        <w:t>, pp. 175-184</w:t>
      </w:r>
      <w:r w:rsidR="00EF7777" w:rsidRPr="00EF7777">
        <w:t xml:space="preserve"> </w:t>
      </w:r>
      <w:r w:rsidR="00EF7777" w:rsidRPr="00EF7777">
        <w:rPr>
          <w:rFonts w:ascii="Times New Roman" w:hAnsi="Times New Roman" w:cs="Times New Roman"/>
          <w:sz w:val="24"/>
          <w:szCs w:val="24"/>
          <w:lang w:bidi="en-US"/>
        </w:rPr>
        <w:t>BAR International Series 2970</w:t>
      </w:r>
      <w:r w:rsidRPr="000E67E4">
        <w:rPr>
          <w:rFonts w:ascii="Times New Roman" w:hAnsi="Times New Roman" w:cs="Times New Roman"/>
          <w:sz w:val="24"/>
          <w:szCs w:val="24"/>
          <w:lang w:bidi="en-US"/>
        </w:rPr>
        <w:t>, Oxford.</w:t>
      </w:r>
    </w:p>
    <w:p w14:paraId="6CFEA01A" w14:textId="77777777" w:rsidR="000E67E4" w:rsidRDefault="000E67E4" w:rsidP="00342166">
      <w:pPr>
        <w:rPr>
          <w:rFonts w:ascii="Times New Roman" w:hAnsi="Times New Roman" w:cs="Times New Roman"/>
          <w:sz w:val="24"/>
          <w:szCs w:val="24"/>
          <w:lang w:bidi="en-US"/>
        </w:rPr>
      </w:pPr>
    </w:p>
    <w:p w14:paraId="504108F9" w14:textId="537C921F" w:rsidR="00342166" w:rsidRPr="00342166" w:rsidRDefault="00342166" w:rsidP="00342166">
      <w:pPr>
        <w:rPr>
          <w:rFonts w:ascii="Times New Roman" w:hAnsi="Times New Roman" w:cs="Times New Roman"/>
          <w:sz w:val="24"/>
          <w:szCs w:val="24"/>
          <w:lang w:bidi="en-US"/>
        </w:rPr>
      </w:pPr>
      <w:r w:rsidRPr="00342166">
        <w:rPr>
          <w:rFonts w:ascii="Times New Roman" w:hAnsi="Times New Roman" w:cs="Times New Roman"/>
          <w:sz w:val="24"/>
          <w:szCs w:val="24"/>
          <w:lang w:bidi="en-US"/>
        </w:rPr>
        <w:t>von Schwerin, J., H. Richards-Rissetto,</w:t>
      </w:r>
      <w:r w:rsidRPr="00342166">
        <w:rPr>
          <w:rFonts w:ascii="Times New Roman" w:hAnsi="Times New Roman" w:cs="Times New Roman"/>
          <w:b/>
          <w:sz w:val="24"/>
          <w:szCs w:val="24"/>
          <w:lang w:bidi="en-US"/>
        </w:rPr>
        <w:t xml:space="preserve"> </w:t>
      </w:r>
      <w:r w:rsidRPr="00342166">
        <w:rPr>
          <w:rFonts w:ascii="Times New Roman" w:hAnsi="Times New Roman" w:cs="Times New Roman"/>
          <w:sz w:val="24"/>
          <w:szCs w:val="24"/>
          <w:lang w:bidi="en-US"/>
        </w:rPr>
        <w:t xml:space="preserve">F. </w:t>
      </w:r>
      <w:proofErr w:type="spellStart"/>
      <w:r w:rsidRPr="00342166">
        <w:rPr>
          <w:rFonts w:ascii="Times New Roman" w:hAnsi="Times New Roman" w:cs="Times New Roman"/>
          <w:sz w:val="24"/>
          <w:szCs w:val="24"/>
          <w:lang w:bidi="en-US"/>
        </w:rPr>
        <w:t>Remondino</w:t>
      </w:r>
      <w:proofErr w:type="spellEnd"/>
      <w:r w:rsidRPr="00342166">
        <w:rPr>
          <w:rFonts w:ascii="Times New Roman" w:hAnsi="Times New Roman" w:cs="Times New Roman"/>
          <w:sz w:val="24"/>
          <w:szCs w:val="24"/>
          <w:lang w:bidi="en-US"/>
        </w:rPr>
        <w:t xml:space="preserve">, M. Grazia </w:t>
      </w:r>
      <w:proofErr w:type="spellStart"/>
      <w:r w:rsidRPr="00342166">
        <w:rPr>
          <w:rFonts w:ascii="Times New Roman" w:hAnsi="Times New Roman" w:cs="Times New Roman"/>
          <w:sz w:val="24"/>
          <w:szCs w:val="24"/>
          <w:lang w:bidi="en-US"/>
        </w:rPr>
        <w:t>Spera</w:t>
      </w:r>
      <w:proofErr w:type="spellEnd"/>
      <w:r w:rsidRPr="00342166">
        <w:rPr>
          <w:rFonts w:ascii="Times New Roman" w:hAnsi="Times New Roman" w:cs="Times New Roman"/>
          <w:sz w:val="24"/>
          <w:szCs w:val="24"/>
          <w:lang w:bidi="en-US"/>
        </w:rPr>
        <w:t xml:space="preserve">, M. Auer, N. </w:t>
      </w:r>
      <w:proofErr w:type="spellStart"/>
      <w:r w:rsidRPr="00342166">
        <w:rPr>
          <w:rFonts w:ascii="Times New Roman" w:hAnsi="Times New Roman" w:cs="Times New Roman"/>
          <w:sz w:val="24"/>
          <w:szCs w:val="24"/>
          <w:lang w:bidi="en-US"/>
        </w:rPr>
        <w:t>Billen</w:t>
      </w:r>
      <w:proofErr w:type="spellEnd"/>
      <w:r w:rsidRPr="00342166">
        <w:rPr>
          <w:rFonts w:ascii="Times New Roman" w:hAnsi="Times New Roman" w:cs="Times New Roman"/>
          <w:sz w:val="24"/>
          <w:szCs w:val="24"/>
          <w:lang w:bidi="en-US"/>
        </w:rPr>
        <w:t xml:space="preserve">, L. Loos, and M. </w:t>
      </w:r>
      <w:proofErr w:type="spellStart"/>
      <w:r w:rsidRPr="00342166">
        <w:rPr>
          <w:rFonts w:ascii="Times New Roman" w:hAnsi="Times New Roman" w:cs="Times New Roman"/>
          <w:sz w:val="24"/>
          <w:szCs w:val="24"/>
          <w:lang w:bidi="en-US"/>
        </w:rPr>
        <w:t>Reindel</w:t>
      </w:r>
      <w:proofErr w:type="spellEnd"/>
    </w:p>
    <w:p w14:paraId="6A021045" w14:textId="77777777" w:rsidR="00342166" w:rsidRPr="00342166" w:rsidRDefault="00342166" w:rsidP="00342166">
      <w:pPr>
        <w:rPr>
          <w:rFonts w:ascii="Times New Roman" w:hAnsi="Times New Roman" w:cs="Times New Roman"/>
          <w:sz w:val="24"/>
          <w:szCs w:val="24"/>
          <w:lang w:bidi="en-US"/>
        </w:rPr>
      </w:pPr>
      <w:r w:rsidRPr="00342166">
        <w:rPr>
          <w:rFonts w:ascii="Times New Roman" w:hAnsi="Times New Roman" w:cs="Times New Roman"/>
          <w:sz w:val="24"/>
          <w:szCs w:val="24"/>
          <w:lang w:bidi="en-US"/>
        </w:rPr>
        <w:t>2016</w:t>
      </w:r>
      <w:r w:rsidRPr="00342166">
        <w:rPr>
          <w:rFonts w:ascii="Times New Roman" w:hAnsi="Times New Roman" w:cs="Times New Roman"/>
          <w:sz w:val="24"/>
          <w:szCs w:val="24"/>
          <w:lang w:bidi="en-US"/>
        </w:rPr>
        <w:tab/>
        <w:t xml:space="preserve">Airborne LiDAR Acquisition, Post-Processing and Accuracy-Checking for a 3D </w:t>
      </w:r>
      <w:proofErr w:type="spellStart"/>
      <w:r w:rsidRPr="00342166">
        <w:rPr>
          <w:rFonts w:ascii="Times New Roman" w:hAnsi="Times New Roman" w:cs="Times New Roman"/>
          <w:sz w:val="24"/>
          <w:szCs w:val="24"/>
          <w:lang w:bidi="en-US"/>
        </w:rPr>
        <w:t>WebGIS</w:t>
      </w:r>
      <w:proofErr w:type="spellEnd"/>
      <w:r w:rsidRPr="00342166">
        <w:rPr>
          <w:rFonts w:ascii="Times New Roman" w:hAnsi="Times New Roman" w:cs="Times New Roman"/>
          <w:sz w:val="24"/>
          <w:szCs w:val="24"/>
          <w:lang w:bidi="en-US"/>
        </w:rPr>
        <w:t xml:space="preserve"> </w:t>
      </w:r>
    </w:p>
    <w:p w14:paraId="6C3722C5" w14:textId="77777777" w:rsidR="00342166" w:rsidRPr="00342166" w:rsidRDefault="00342166" w:rsidP="00342166">
      <w:pPr>
        <w:ind w:firstLine="720"/>
        <w:rPr>
          <w:rFonts w:ascii="Times New Roman" w:hAnsi="Times New Roman" w:cs="Times New Roman"/>
          <w:sz w:val="24"/>
          <w:szCs w:val="24"/>
          <w:lang w:bidi="en-US"/>
        </w:rPr>
      </w:pPr>
      <w:r w:rsidRPr="00342166">
        <w:rPr>
          <w:rFonts w:ascii="Times New Roman" w:hAnsi="Times New Roman" w:cs="Times New Roman"/>
          <w:sz w:val="24"/>
          <w:szCs w:val="24"/>
          <w:lang w:bidi="en-US"/>
        </w:rPr>
        <w:t xml:space="preserve">of Copan, Honduras. </w:t>
      </w:r>
      <w:r w:rsidRPr="00342166">
        <w:rPr>
          <w:rFonts w:ascii="Times New Roman" w:hAnsi="Times New Roman" w:cs="Times New Roman"/>
          <w:i/>
          <w:sz w:val="24"/>
          <w:szCs w:val="24"/>
          <w:lang w:bidi="en-US"/>
        </w:rPr>
        <w:t xml:space="preserve">Journal of Archaeological Science Reports </w:t>
      </w:r>
      <w:r w:rsidRPr="00342166">
        <w:rPr>
          <w:rFonts w:ascii="Times New Roman" w:hAnsi="Times New Roman" w:cs="Times New Roman"/>
          <w:sz w:val="24"/>
          <w:szCs w:val="24"/>
          <w:lang w:bidi="en-US"/>
        </w:rPr>
        <w:t xml:space="preserve">5: 85-104. </w:t>
      </w:r>
    </w:p>
    <w:p w14:paraId="1A3DDB80" w14:textId="77777777" w:rsidR="00342166" w:rsidRPr="00342166" w:rsidRDefault="00342166" w:rsidP="00342166">
      <w:pPr>
        <w:ind w:left="720"/>
        <w:rPr>
          <w:rFonts w:ascii="Times New Roman" w:hAnsi="Times New Roman" w:cs="Times New Roman"/>
          <w:sz w:val="24"/>
          <w:szCs w:val="24"/>
          <w:lang w:bidi="en-US"/>
        </w:rPr>
      </w:pPr>
      <w:r w:rsidRPr="00342166">
        <w:rPr>
          <w:rFonts w:ascii="Times New Roman" w:hAnsi="Times New Roman" w:cs="Times New Roman"/>
          <w:sz w:val="24"/>
          <w:szCs w:val="24"/>
          <w:lang w:bidi="en-US"/>
        </w:rPr>
        <w:t xml:space="preserve">doi:10.1016/j.jasrep.2015.11.005. </w:t>
      </w:r>
    </w:p>
    <w:p w14:paraId="521A81C2" w14:textId="77777777" w:rsidR="00342166" w:rsidRPr="00342166" w:rsidRDefault="00342166" w:rsidP="00342166">
      <w:pPr>
        <w:pStyle w:val="Default"/>
      </w:pPr>
    </w:p>
    <w:p w14:paraId="5DF0DB86" w14:textId="77777777" w:rsidR="00342166" w:rsidRPr="00342166" w:rsidRDefault="00342166" w:rsidP="00342166">
      <w:pPr>
        <w:pStyle w:val="Default"/>
      </w:pPr>
      <w:r w:rsidRPr="00342166">
        <w:t xml:space="preserve">Walden, John P. </w:t>
      </w:r>
    </w:p>
    <w:p w14:paraId="7C227AAB" w14:textId="77777777" w:rsidR="00342166" w:rsidRPr="00342166" w:rsidRDefault="00342166" w:rsidP="00342166">
      <w:pPr>
        <w:pStyle w:val="Default"/>
        <w:rPr>
          <w:i/>
          <w:iCs/>
        </w:rPr>
      </w:pPr>
      <w:r w:rsidRPr="00342166">
        <w:t>2021</w:t>
      </w:r>
      <w:r w:rsidRPr="00342166">
        <w:tab/>
      </w:r>
      <w:r w:rsidRPr="00342166">
        <w:rPr>
          <w:i/>
          <w:iCs/>
        </w:rPr>
        <w:t xml:space="preserve">The Dynamics of Political Eclipse: The Shifting Strategies of Ancient Maya Intermediate </w:t>
      </w:r>
    </w:p>
    <w:p w14:paraId="51C8EDE7" w14:textId="77777777" w:rsidR="00342166" w:rsidRPr="00342166" w:rsidRDefault="00342166" w:rsidP="00342166">
      <w:pPr>
        <w:pStyle w:val="Default"/>
        <w:ind w:firstLine="720"/>
      </w:pPr>
      <w:r w:rsidRPr="00342166">
        <w:rPr>
          <w:i/>
          <w:iCs/>
        </w:rPr>
        <w:t>Elites at Lower Dover, Belize</w:t>
      </w:r>
      <w:r w:rsidRPr="00342166">
        <w:t xml:space="preserve">. PhD Dissertation. Department of Anthropology. </w:t>
      </w:r>
    </w:p>
    <w:p w14:paraId="245B9375" w14:textId="77777777" w:rsidR="00342166" w:rsidRPr="00342166" w:rsidRDefault="00342166" w:rsidP="00342166">
      <w:pPr>
        <w:pStyle w:val="Default"/>
        <w:ind w:firstLine="720"/>
      </w:pPr>
      <w:r w:rsidRPr="00342166">
        <w:t>University of Pittsburgh, PA.</w:t>
      </w:r>
    </w:p>
    <w:p w14:paraId="6834AF7E" w14:textId="77777777" w:rsidR="00342166" w:rsidRPr="00342166" w:rsidRDefault="00342166" w:rsidP="00342166">
      <w:pPr>
        <w:pStyle w:val="Default"/>
      </w:pPr>
    </w:p>
    <w:p w14:paraId="483D5342"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 xml:space="preserve">Walden, John P., Claire E. Ebert, Julie A. </w:t>
      </w:r>
      <w:proofErr w:type="spellStart"/>
      <w:r w:rsidRPr="00342166">
        <w:rPr>
          <w:rFonts w:ascii="Times New Roman" w:hAnsi="Times New Roman" w:cs="Times New Roman"/>
          <w:sz w:val="24"/>
          <w:szCs w:val="24"/>
        </w:rPr>
        <w:t>Hoggarth</w:t>
      </w:r>
      <w:proofErr w:type="spellEnd"/>
      <w:r w:rsidRPr="00342166">
        <w:rPr>
          <w:rFonts w:ascii="Times New Roman" w:hAnsi="Times New Roman" w:cs="Times New Roman"/>
          <w:sz w:val="24"/>
          <w:szCs w:val="24"/>
        </w:rPr>
        <w:t>, Shane M. Montgomery, and Jaime J. Awe</w:t>
      </w:r>
    </w:p>
    <w:p w14:paraId="73AFE6B0" w14:textId="77777777" w:rsidR="00342166" w:rsidRPr="00342166" w:rsidRDefault="00342166" w:rsidP="00342166">
      <w:pPr>
        <w:autoSpaceDE w:val="0"/>
        <w:autoSpaceDN w:val="0"/>
        <w:adjustRightInd w:val="0"/>
        <w:ind w:left="720" w:hanging="720"/>
        <w:rPr>
          <w:rFonts w:ascii="Times New Roman" w:hAnsi="Times New Roman" w:cs="Times New Roman"/>
          <w:sz w:val="24"/>
          <w:szCs w:val="24"/>
        </w:rPr>
      </w:pPr>
      <w:r w:rsidRPr="00342166">
        <w:rPr>
          <w:rFonts w:ascii="Times New Roman" w:hAnsi="Times New Roman" w:cs="Times New Roman"/>
          <w:sz w:val="24"/>
          <w:szCs w:val="24"/>
        </w:rPr>
        <w:t>2019</w:t>
      </w:r>
      <w:r w:rsidRPr="00342166">
        <w:rPr>
          <w:rFonts w:ascii="Times New Roman" w:hAnsi="Times New Roman" w:cs="Times New Roman"/>
          <w:sz w:val="24"/>
          <w:szCs w:val="24"/>
        </w:rPr>
        <w:tab/>
        <w:t xml:space="preserve">Modeling Variability in Classic Maya Intermediate Elite Political Strategies Through Multivariate Analysis of Settlement Patterns. </w:t>
      </w:r>
      <w:r w:rsidRPr="00342166">
        <w:rPr>
          <w:rFonts w:ascii="Times New Roman" w:hAnsi="Times New Roman" w:cs="Times New Roman"/>
          <w:i/>
          <w:iCs/>
          <w:sz w:val="24"/>
          <w:szCs w:val="24"/>
        </w:rPr>
        <w:t>Journal of Anthropological Archaeology</w:t>
      </w:r>
      <w:r w:rsidRPr="00342166">
        <w:rPr>
          <w:rFonts w:ascii="Times New Roman" w:hAnsi="Times New Roman" w:cs="Times New Roman"/>
          <w:sz w:val="24"/>
          <w:szCs w:val="24"/>
        </w:rPr>
        <w:t xml:space="preserve"> 55:101074. </w:t>
      </w:r>
      <w:hyperlink r:id="rId35" w:tgtFrame="_blank" w:tooltip="Persistent link using digital object identifier" w:history="1">
        <w:r w:rsidRPr="00342166">
          <w:rPr>
            <w:rStyle w:val="Hyperlink"/>
            <w:rFonts w:ascii="Times New Roman" w:hAnsi="Times New Roman" w:cs="Times New Roman"/>
            <w:sz w:val="24"/>
            <w:szCs w:val="24"/>
          </w:rPr>
          <w:t>https://doi.org/10.1016/j.jaa.2019.101074</w:t>
        </w:r>
      </w:hyperlink>
    </w:p>
    <w:p w14:paraId="3E31D45D" w14:textId="77777777" w:rsidR="00342166" w:rsidRPr="00342166" w:rsidRDefault="00342166" w:rsidP="00342166">
      <w:pPr>
        <w:autoSpaceDE w:val="0"/>
        <w:autoSpaceDN w:val="0"/>
        <w:adjustRightInd w:val="0"/>
        <w:rPr>
          <w:rFonts w:ascii="Times New Roman" w:hAnsi="Times New Roman" w:cs="Times New Roman"/>
          <w:sz w:val="24"/>
          <w:szCs w:val="24"/>
        </w:rPr>
      </w:pPr>
    </w:p>
    <w:p w14:paraId="18ACD951" w14:textId="77777777" w:rsidR="00342166" w:rsidRPr="00342166" w:rsidRDefault="00342166" w:rsidP="00342166">
      <w:pPr>
        <w:pStyle w:val="Default"/>
      </w:pPr>
      <w:r w:rsidRPr="00342166">
        <w:t xml:space="preserve">Walden, John P., Tia B.  Watkins, Kyle  Shaw-Müller, Claire E.  Ebert, Emma  </w:t>
      </w:r>
      <w:proofErr w:type="spellStart"/>
      <w:r w:rsidRPr="00342166">
        <w:t>Messinger</w:t>
      </w:r>
      <w:proofErr w:type="spellEnd"/>
      <w:r w:rsidRPr="00342166">
        <w:t>, Rafael A.  Guerra, and Awe Jaime J.</w:t>
      </w:r>
    </w:p>
    <w:p w14:paraId="3A19B09F" w14:textId="77777777" w:rsidR="00342166" w:rsidRPr="00342166" w:rsidRDefault="00342166" w:rsidP="00342166">
      <w:pPr>
        <w:pStyle w:val="Default"/>
      </w:pPr>
      <w:r w:rsidRPr="00342166">
        <w:t>2020</w:t>
      </w:r>
      <w:r w:rsidRPr="00342166">
        <w:tab/>
      </w:r>
      <w:proofErr w:type="spellStart"/>
      <w:r w:rsidRPr="00342166">
        <w:t>Multiscalar</w:t>
      </w:r>
      <w:proofErr w:type="spellEnd"/>
      <w:r w:rsidRPr="00342166">
        <w:t xml:space="preserve"> Approaches to Reconstructing Classic Maya Strategies of Ceremonial </w:t>
      </w:r>
    </w:p>
    <w:p w14:paraId="0699A672" w14:textId="77777777" w:rsidR="00342166" w:rsidRPr="00342166" w:rsidRDefault="00342166" w:rsidP="00342166">
      <w:pPr>
        <w:pStyle w:val="Default"/>
        <w:ind w:firstLine="720"/>
      </w:pPr>
      <w:r w:rsidRPr="00342166">
        <w:t xml:space="preserve">Inclusion and Exclusion through the Accessibility of Architecture at Lower Dover, </w:t>
      </w:r>
    </w:p>
    <w:p w14:paraId="4F931F5B" w14:textId="77777777" w:rsidR="00342166" w:rsidRPr="00342166" w:rsidRDefault="00342166" w:rsidP="00342166">
      <w:pPr>
        <w:pStyle w:val="Default"/>
        <w:ind w:firstLine="720"/>
        <w:rPr>
          <w:lang w:val="es-ES"/>
        </w:rPr>
      </w:pPr>
      <w:proofErr w:type="spellStart"/>
      <w:r w:rsidRPr="00342166">
        <w:rPr>
          <w:lang w:val="es-ES"/>
        </w:rPr>
        <w:t>Belize</w:t>
      </w:r>
      <w:proofErr w:type="spellEnd"/>
      <w:r w:rsidRPr="00342166">
        <w:rPr>
          <w:lang w:val="es-ES"/>
        </w:rPr>
        <w:t xml:space="preserve">. In </w:t>
      </w:r>
      <w:r w:rsidRPr="00342166">
        <w:rPr>
          <w:i/>
          <w:iCs/>
          <w:lang w:val="es-ES"/>
        </w:rPr>
        <w:t>El paisaje urbano maya: del preclásico al virreinato</w:t>
      </w:r>
      <w:r w:rsidRPr="00342166">
        <w:rPr>
          <w:lang w:val="es-ES"/>
        </w:rPr>
        <w:t xml:space="preserve">, </w:t>
      </w:r>
      <w:proofErr w:type="spellStart"/>
      <w:r w:rsidRPr="00342166">
        <w:rPr>
          <w:lang w:val="es-ES"/>
        </w:rPr>
        <w:t>edited</w:t>
      </w:r>
      <w:proofErr w:type="spellEnd"/>
      <w:r w:rsidRPr="00342166">
        <w:rPr>
          <w:lang w:val="es-ES"/>
        </w:rPr>
        <w:t xml:space="preserve"> </w:t>
      </w:r>
      <w:proofErr w:type="spellStart"/>
      <w:r w:rsidRPr="00342166">
        <w:rPr>
          <w:lang w:val="es-ES"/>
        </w:rPr>
        <w:t>by</w:t>
      </w:r>
      <w:proofErr w:type="spellEnd"/>
      <w:r w:rsidRPr="00342166">
        <w:rPr>
          <w:lang w:val="es-ES"/>
        </w:rPr>
        <w:t xml:space="preserve"> Juan </w:t>
      </w:r>
      <w:proofErr w:type="spellStart"/>
      <w:r w:rsidRPr="00342166">
        <w:rPr>
          <w:lang w:val="es-ES"/>
        </w:rPr>
        <w:t>Garcia</w:t>
      </w:r>
      <w:proofErr w:type="spellEnd"/>
      <w:r w:rsidRPr="00342166">
        <w:rPr>
          <w:lang w:val="es-ES"/>
        </w:rPr>
        <w:t xml:space="preserve"> </w:t>
      </w:r>
    </w:p>
    <w:p w14:paraId="5A26CBE3" w14:textId="77777777" w:rsidR="00342166" w:rsidRPr="00342166" w:rsidRDefault="00342166" w:rsidP="00342166">
      <w:pPr>
        <w:pStyle w:val="Default"/>
        <w:ind w:firstLine="720"/>
      </w:pPr>
      <w:r w:rsidRPr="00342166">
        <w:t xml:space="preserve">Targa, and Geiser Gerardo Martín Medina, pp. 195-218. British Archaeological Reports, </w:t>
      </w:r>
    </w:p>
    <w:p w14:paraId="1D689789" w14:textId="77777777" w:rsidR="00342166" w:rsidRPr="00342166" w:rsidRDefault="00342166" w:rsidP="00342166">
      <w:pPr>
        <w:pStyle w:val="Default"/>
        <w:ind w:firstLine="720"/>
      </w:pPr>
      <w:r w:rsidRPr="00342166">
        <w:t>International Series, Oxford.</w:t>
      </w:r>
    </w:p>
    <w:p w14:paraId="508A34F7" w14:textId="77777777" w:rsidR="00342166" w:rsidRPr="00342166" w:rsidRDefault="00342166" w:rsidP="00342166">
      <w:pPr>
        <w:pStyle w:val="Default"/>
        <w:ind w:firstLine="720"/>
      </w:pPr>
    </w:p>
    <w:p w14:paraId="39FC798A" w14:textId="77777777" w:rsidR="00892E0F" w:rsidRPr="00AC1F18" w:rsidRDefault="00892E0F" w:rsidP="00892E0F">
      <w:pPr>
        <w:widowControl w:val="0"/>
        <w:rPr>
          <w:rFonts w:ascii="Times New Roman" w:hAnsi="Times New Roman"/>
          <w:sz w:val="24"/>
          <w:szCs w:val="24"/>
          <w:lang w:val="en-GB"/>
        </w:rPr>
      </w:pPr>
      <w:r w:rsidRPr="00AC1F18">
        <w:rPr>
          <w:rFonts w:ascii="Times New Roman" w:hAnsi="Times New Roman"/>
          <w:sz w:val="24"/>
          <w:szCs w:val="24"/>
          <w:lang w:val="en-GB"/>
        </w:rPr>
        <w:t>Weber, Jennifer</w:t>
      </w:r>
    </w:p>
    <w:p w14:paraId="69817D01" w14:textId="77777777" w:rsidR="00892E0F" w:rsidRDefault="00892E0F" w:rsidP="00892E0F">
      <w:pPr>
        <w:rPr>
          <w:rFonts w:ascii="Times New Roman" w:eastAsia="Times New Roman" w:hAnsi="Times New Roman" w:cs="Times New Roman"/>
          <w:i/>
          <w:iCs/>
          <w:sz w:val="24"/>
          <w:szCs w:val="24"/>
        </w:rPr>
      </w:pPr>
      <w:r w:rsidRPr="00AC1F18">
        <w:rPr>
          <w:rFonts w:ascii="Times New Roman" w:eastAsia="Times New Roman" w:hAnsi="Times New Roman" w:cs="Times New Roman"/>
          <w:sz w:val="24"/>
          <w:szCs w:val="24"/>
        </w:rPr>
        <w:t>2011</w:t>
      </w:r>
      <w:r w:rsidRPr="00AC1F18">
        <w:rPr>
          <w:rFonts w:ascii="Times New Roman" w:eastAsia="Times New Roman" w:hAnsi="Times New Roman" w:cs="Times New Roman"/>
          <w:sz w:val="24"/>
          <w:szCs w:val="24"/>
        </w:rPr>
        <w:tab/>
      </w:r>
      <w:r w:rsidRPr="00892E0F">
        <w:rPr>
          <w:rFonts w:ascii="Times New Roman" w:eastAsia="Times New Roman" w:hAnsi="Times New Roman" w:cs="Times New Roman"/>
          <w:i/>
          <w:iCs/>
          <w:sz w:val="24"/>
          <w:szCs w:val="24"/>
        </w:rPr>
        <w:t xml:space="preserve">Investigating the Ancient Maya Landscape: A Settlement Survey in the Periphery of </w:t>
      </w:r>
    </w:p>
    <w:p w14:paraId="1112126F" w14:textId="77777777" w:rsidR="00892E0F" w:rsidRDefault="00892E0F" w:rsidP="00892E0F">
      <w:pPr>
        <w:ind w:firstLine="720"/>
        <w:rPr>
          <w:rFonts w:ascii="Times New Roman" w:eastAsia="Times New Roman" w:hAnsi="Times New Roman" w:cs="Times New Roman"/>
          <w:sz w:val="24"/>
          <w:szCs w:val="24"/>
        </w:rPr>
      </w:pPr>
      <w:proofErr w:type="spellStart"/>
      <w:r w:rsidRPr="00892E0F">
        <w:rPr>
          <w:rFonts w:ascii="Times New Roman" w:eastAsia="Times New Roman" w:hAnsi="Times New Roman" w:cs="Times New Roman"/>
          <w:i/>
          <w:iCs/>
          <w:sz w:val="24"/>
          <w:szCs w:val="24"/>
        </w:rPr>
        <w:t>Pacbitun</w:t>
      </w:r>
      <w:proofErr w:type="spellEnd"/>
      <w:r w:rsidRPr="00892E0F">
        <w:rPr>
          <w:rFonts w:ascii="Times New Roman" w:eastAsia="Times New Roman" w:hAnsi="Times New Roman" w:cs="Times New Roman"/>
          <w:i/>
          <w:iCs/>
          <w:sz w:val="24"/>
          <w:szCs w:val="24"/>
        </w:rPr>
        <w:t>, Belize</w:t>
      </w:r>
      <w:r w:rsidRPr="00AC1F18">
        <w:rPr>
          <w:rFonts w:ascii="Times New Roman" w:eastAsia="Times New Roman" w:hAnsi="Times New Roman" w:cs="Times New Roman"/>
          <w:sz w:val="24"/>
          <w:szCs w:val="24"/>
        </w:rPr>
        <w:t xml:space="preserve">. Unpublished Master’s thesis, Department of Anthropology, Georgia </w:t>
      </w:r>
    </w:p>
    <w:p w14:paraId="25CF7FD2" w14:textId="27A571F9" w:rsidR="00892E0F" w:rsidRPr="00AC1F18" w:rsidRDefault="00892E0F" w:rsidP="00892E0F">
      <w:pPr>
        <w:ind w:firstLine="720"/>
        <w:rPr>
          <w:rFonts w:ascii="Times New Roman" w:eastAsia="Times New Roman" w:hAnsi="Times New Roman" w:cs="Times New Roman"/>
          <w:sz w:val="24"/>
          <w:szCs w:val="24"/>
        </w:rPr>
      </w:pPr>
      <w:r w:rsidRPr="00AC1F18">
        <w:rPr>
          <w:rFonts w:ascii="Times New Roman" w:eastAsia="Times New Roman" w:hAnsi="Times New Roman" w:cs="Times New Roman"/>
          <w:sz w:val="24"/>
          <w:szCs w:val="24"/>
        </w:rPr>
        <w:t>State University, Atlanta.</w:t>
      </w:r>
    </w:p>
    <w:p w14:paraId="2E3C3939" w14:textId="77777777" w:rsidR="00892E0F" w:rsidRDefault="00892E0F" w:rsidP="00320510">
      <w:pPr>
        <w:pStyle w:val="Default"/>
        <w:ind w:left="720" w:hanging="720"/>
      </w:pPr>
    </w:p>
    <w:p w14:paraId="1643516C" w14:textId="24676937" w:rsidR="00320510" w:rsidRPr="00C97AAA" w:rsidRDefault="00320510" w:rsidP="00320510">
      <w:pPr>
        <w:pStyle w:val="Default"/>
        <w:ind w:left="720" w:hanging="720"/>
      </w:pPr>
      <w:r w:rsidRPr="00320510">
        <w:t>Weeks, John (editor)</w:t>
      </w:r>
      <w:r w:rsidRPr="00320510">
        <w:br/>
        <w:t xml:space="preserve">2009 </w:t>
      </w:r>
      <w:r w:rsidRPr="00320510">
        <w:rPr>
          <w:i/>
          <w:iCs/>
        </w:rPr>
        <w:t xml:space="preserve">The Carnegie Maya II: Carnegie Institution of Washington Current Reports, 1952-1957. </w:t>
      </w:r>
      <w:r w:rsidRPr="00320510">
        <w:t>University of Colorado Press, Boulder.</w:t>
      </w:r>
      <w:r w:rsidRPr="00C97AAA">
        <w:t xml:space="preserve"> </w:t>
      </w:r>
    </w:p>
    <w:p w14:paraId="360A3210" w14:textId="77777777" w:rsidR="00320510" w:rsidRDefault="00320510" w:rsidP="00342166">
      <w:pPr>
        <w:contextualSpacing/>
        <w:rPr>
          <w:rFonts w:ascii="Times New Roman" w:hAnsi="Times New Roman" w:cs="Times New Roman"/>
          <w:sz w:val="24"/>
          <w:szCs w:val="24"/>
        </w:rPr>
      </w:pPr>
    </w:p>
    <w:p w14:paraId="611ECB89" w14:textId="3CFFA282" w:rsidR="00342166" w:rsidRPr="00342166" w:rsidRDefault="00342166" w:rsidP="00342166">
      <w:pPr>
        <w:contextualSpacing/>
        <w:rPr>
          <w:rFonts w:ascii="Times New Roman" w:hAnsi="Times New Roman" w:cs="Times New Roman"/>
          <w:sz w:val="24"/>
          <w:szCs w:val="24"/>
        </w:rPr>
      </w:pPr>
      <w:r w:rsidRPr="00342166">
        <w:rPr>
          <w:rFonts w:ascii="Times New Roman" w:hAnsi="Times New Roman" w:cs="Times New Roman"/>
          <w:sz w:val="24"/>
          <w:szCs w:val="24"/>
        </w:rPr>
        <w:t>Wernecke, D. Clark</w:t>
      </w:r>
    </w:p>
    <w:p w14:paraId="75731E82" w14:textId="77777777" w:rsidR="00342166" w:rsidRPr="00342166" w:rsidRDefault="00342166" w:rsidP="00342166">
      <w:pPr>
        <w:tabs>
          <w:tab w:val="left" w:pos="720"/>
          <w:tab w:val="left" w:pos="1080"/>
        </w:tabs>
        <w:contextualSpacing/>
        <w:rPr>
          <w:rFonts w:ascii="Times New Roman" w:hAnsi="Times New Roman" w:cs="Times New Roman"/>
          <w:sz w:val="24"/>
          <w:szCs w:val="24"/>
        </w:rPr>
      </w:pPr>
      <w:r w:rsidRPr="00342166">
        <w:rPr>
          <w:rFonts w:ascii="Times New Roman" w:hAnsi="Times New Roman" w:cs="Times New Roman"/>
          <w:sz w:val="24"/>
          <w:szCs w:val="24"/>
        </w:rPr>
        <w:lastRenderedPageBreak/>
        <w:t>2005</w:t>
      </w:r>
      <w:r w:rsidRPr="00342166">
        <w:rPr>
          <w:rFonts w:ascii="Times New Roman" w:hAnsi="Times New Roman" w:cs="Times New Roman"/>
          <w:sz w:val="24"/>
          <w:szCs w:val="24"/>
        </w:rPr>
        <w:tab/>
        <w:t xml:space="preserve"> </w:t>
      </w:r>
      <w:r w:rsidRPr="00342166">
        <w:rPr>
          <w:rFonts w:ascii="Times New Roman" w:hAnsi="Times New Roman" w:cs="Times New Roman"/>
          <w:i/>
          <w:iCs/>
          <w:sz w:val="24"/>
          <w:szCs w:val="24"/>
        </w:rPr>
        <w:t>A stone canvas: Interpreting Maya building materials and construction technology</w:t>
      </w:r>
      <w:r w:rsidRPr="00342166">
        <w:rPr>
          <w:rFonts w:ascii="Times New Roman" w:hAnsi="Times New Roman" w:cs="Times New Roman"/>
          <w:sz w:val="24"/>
          <w:szCs w:val="24"/>
        </w:rPr>
        <w:t xml:space="preserve">. </w:t>
      </w:r>
    </w:p>
    <w:p w14:paraId="5C6655F7" w14:textId="77777777" w:rsidR="00342166" w:rsidRPr="00342166" w:rsidRDefault="00342166" w:rsidP="00342166">
      <w:pPr>
        <w:tabs>
          <w:tab w:val="left" w:pos="720"/>
          <w:tab w:val="left" w:pos="1080"/>
        </w:tabs>
        <w:contextualSpacing/>
        <w:rPr>
          <w:rFonts w:ascii="Times New Roman" w:hAnsi="Times New Roman" w:cs="Times New Roman"/>
          <w:sz w:val="24"/>
          <w:szCs w:val="24"/>
        </w:rPr>
      </w:pPr>
      <w:r w:rsidRPr="00342166">
        <w:rPr>
          <w:rFonts w:ascii="Times New Roman" w:hAnsi="Times New Roman" w:cs="Times New Roman"/>
          <w:sz w:val="24"/>
          <w:szCs w:val="24"/>
        </w:rPr>
        <w:tab/>
        <w:t>Ph.D. dissertation, Department of Anthropology, University of Texas, Austin, TX.</w:t>
      </w:r>
    </w:p>
    <w:p w14:paraId="5CFCBE91" w14:textId="77777777" w:rsidR="00342166" w:rsidRPr="00342166" w:rsidRDefault="00342166" w:rsidP="00342166">
      <w:pPr>
        <w:pStyle w:val="Default"/>
        <w:tabs>
          <w:tab w:val="left" w:pos="720"/>
        </w:tabs>
        <w:rPr>
          <w:b/>
          <w:bCs/>
        </w:rPr>
      </w:pPr>
    </w:p>
    <w:p w14:paraId="6727B8B5" w14:textId="77777777" w:rsidR="00342166" w:rsidRPr="00342166" w:rsidRDefault="00342166" w:rsidP="00342166">
      <w:pPr>
        <w:pStyle w:val="Default"/>
      </w:pPr>
      <w:r w:rsidRPr="00342166">
        <w:t>Willey, Gordon R., William R.  Bullard Jr., John B.  Glass, and James C. Gifford</w:t>
      </w:r>
    </w:p>
    <w:p w14:paraId="79E5F781" w14:textId="77777777" w:rsidR="00342166" w:rsidRPr="00342166" w:rsidRDefault="00342166" w:rsidP="00342166">
      <w:pPr>
        <w:pStyle w:val="Default"/>
      </w:pPr>
      <w:r w:rsidRPr="00342166">
        <w:t>1965</w:t>
      </w:r>
      <w:r w:rsidRPr="00342166">
        <w:tab/>
      </w:r>
      <w:r w:rsidRPr="00342166">
        <w:rPr>
          <w:i/>
          <w:iCs/>
        </w:rPr>
        <w:t>Prehistoric Maya Settlements in the Belize Valley</w:t>
      </w:r>
      <w:r w:rsidRPr="00342166">
        <w:t xml:space="preserve">. Papers of the Peabody Museum of </w:t>
      </w:r>
      <w:r w:rsidRPr="00342166">
        <w:tab/>
        <w:t>Archaeology and Ethnology 54. Harvard University, Cambridge.</w:t>
      </w:r>
    </w:p>
    <w:p w14:paraId="06550475" w14:textId="77777777" w:rsidR="00342166" w:rsidRPr="00342166" w:rsidRDefault="00342166" w:rsidP="00342166">
      <w:pPr>
        <w:pStyle w:val="Default"/>
      </w:pPr>
    </w:p>
    <w:p w14:paraId="0698A1E6"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Willey, G. and R. Leventhal</w:t>
      </w:r>
    </w:p>
    <w:p w14:paraId="28879A2C"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1978</w:t>
      </w:r>
      <w:r w:rsidRPr="00342166">
        <w:rPr>
          <w:rFonts w:ascii="Times New Roman" w:hAnsi="Times New Roman" w:cs="Times New Roman"/>
          <w:sz w:val="24"/>
          <w:szCs w:val="24"/>
        </w:rPr>
        <w:tab/>
        <w:t xml:space="preserve">Maya Settlement in the Copan Valley. </w:t>
      </w:r>
      <w:r w:rsidRPr="00342166">
        <w:rPr>
          <w:rFonts w:ascii="Times New Roman" w:hAnsi="Times New Roman" w:cs="Times New Roman"/>
          <w:i/>
          <w:iCs/>
          <w:sz w:val="24"/>
          <w:szCs w:val="24"/>
        </w:rPr>
        <w:t>Archaeology</w:t>
      </w:r>
      <w:r w:rsidRPr="00342166">
        <w:rPr>
          <w:rFonts w:ascii="Times New Roman" w:hAnsi="Times New Roman" w:cs="Times New Roman"/>
          <w:sz w:val="24"/>
          <w:szCs w:val="24"/>
        </w:rPr>
        <w:t xml:space="preserve"> 31(4):32-43.</w:t>
      </w:r>
    </w:p>
    <w:p w14:paraId="75324480" w14:textId="77777777" w:rsidR="00342166" w:rsidRPr="00342166" w:rsidRDefault="00342166" w:rsidP="00342166">
      <w:pPr>
        <w:pStyle w:val="Default"/>
      </w:pPr>
    </w:p>
    <w:p w14:paraId="247ADD62"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Wright, A.C.S., D.H. Romney, R.H. Arbuckle, and V.E. Vial</w:t>
      </w:r>
      <w:r w:rsidRPr="00342166">
        <w:rPr>
          <w:rFonts w:ascii="Times New Roman" w:hAnsi="Times New Roman" w:cs="Times New Roman"/>
          <w:sz w:val="24"/>
          <w:szCs w:val="24"/>
        </w:rPr>
        <w:br/>
        <w:t>1959</w:t>
      </w:r>
      <w:r w:rsidRPr="00342166">
        <w:rPr>
          <w:rFonts w:ascii="Times New Roman" w:hAnsi="Times New Roman" w:cs="Times New Roman"/>
          <w:sz w:val="24"/>
          <w:szCs w:val="24"/>
        </w:rPr>
        <w:tab/>
      </w:r>
      <w:r w:rsidRPr="00342166">
        <w:rPr>
          <w:rFonts w:ascii="Times New Roman" w:hAnsi="Times New Roman" w:cs="Times New Roman"/>
          <w:i/>
          <w:iCs/>
          <w:sz w:val="24"/>
          <w:szCs w:val="24"/>
        </w:rPr>
        <w:t>Land in British Honduras Land Use Survey Team</w:t>
      </w:r>
      <w:r w:rsidRPr="00342166">
        <w:rPr>
          <w:rFonts w:ascii="Times New Roman" w:hAnsi="Times New Roman" w:cs="Times New Roman"/>
          <w:sz w:val="24"/>
          <w:szCs w:val="24"/>
        </w:rPr>
        <w:t xml:space="preserve">. Colon. Res. Publ. No 24. Her </w:t>
      </w:r>
    </w:p>
    <w:p w14:paraId="188BCE3F"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Majesty’s Stationary Office, London, London, UK.</w:t>
      </w:r>
    </w:p>
    <w:p w14:paraId="467411F7" w14:textId="77777777" w:rsidR="00342166" w:rsidRPr="00342166" w:rsidRDefault="00342166" w:rsidP="00342166">
      <w:pPr>
        <w:rPr>
          <w:rFonts w:ascii="Times New Roman" w:hAnsi="Times New Roman" w:cs="Times New Roman"/>
          <w:sz w:val="24"/>
          <w:szCs w:val="24"/>
        </w:rPr>
      </w:pPr>
    </w:p>
    <w:p w14:paraId="6DE20AB8"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 xml:space="preserve">Yaeger, Jason, M. Kathryn Brown, and </w:t>
      </w:r>
      <w:r w:rsidRPr="00342166">
        <w:rPr>
          <w:rFonts w:ascii="Times New Roman" w:hAnsi="Times New Roman" w:cs="Times New Roman"/>
          <w:bCs/>
          <w:sz w:val="24"/>
          <w:szCs w:val="24"/>
        </w:rPr>
        <w:t>Bernadette Cap.</w:t>
      </w:r>
      <w:r w:rsidRPr="00342166">
        <w:rPr>
          <w:rFonts w:ascii="Times New Roman" w:hAnsi="Times New Roman" w:cs="Times New Roman"/>
          <w:sz w:val="24"/>
          <w:szCs w:val="24"/>
        </w:rPr>
        <w:t xml:space="preserve"> </w:t>
      </w:r>
    </w:p>
    <w:p w14:paraId="13C21475" w14:textId="77777777" w:rsidR="00342166" w:rsidRPr="00342166" w:rsidRDefault="00342166" w:rsidP="00342166">
      <w:pPr>
        <w:rPr>
          <w:rFonts w:ascii="Times New Roman" w:hAnsi="Times New Roman" w:cs="Times New Roman"/>
          <w:sz w:val="24"/>
          <w:szCs w:val="24"/>
        </w:rPr>
      </w:pPr>
      <w:r w:rsidRPr="00342166">
        <w:rPr>
          <w:rFonts w:ascii="Times New Roman" w:hAnsi="Times New Roman" w:cs="Times New Roman"/>
          <w:sz w:val="24"/>
          <w:szCs w:val="24"/>
        </w:rPr>
        <w:t>2016</w:t>
      </w:r>
      <w:r w:rsidRPr="00342166">
        <w:rPr>
          <w:rFonts w:ascii="Times New Roman" w:hAnsi="Times New Roman" w:cs="Times New Roman"/>
          <w:sz w:val="24"/>
          <w:szCs w:val="24"/>
        </w:rPr>
        <w:tab/>
        <w:t xml:space="preserve">Locating and Dating Sites Using LiDAR Survey in a Mosaic Vegetative Environment in </w:t>
      </w:r>
    </w:p>
    <w:p w14:paraId="1797774A" w14:textId="77777777" w:rsidR="00342166" w:rsidRPr="00342166" w:rsidRDefault="00342166" w:rsidP="00342166">
      <w:pPr>
        <w:ind w:firstLine="720"/>
        <w:rPr>
          <w:rFonts w:ascii="Times New Roman" w:hAnsi="Times New Roman" w:cs="Times New Roman"/>
          <w:sz w:val="24"/>
          <w:szCs w:val="24"/>
        </w:rPr>
      </w:pPr>
      <w:r w:rsidRPr="00342166">
        <w:rPr>
          <w:rFonts w:ascii="Times New Roman" w:hAnsi="Times New Roman" w:cs="Times New Roman"/>
          <w:sz w:val="24"/>
          <w:szCs w:val="24"/>
        </w:rPr>
        <w:t xml:space="preserve">Western Belize. </w:t>
      </w:r>
      <w:r w:rsidRPr="00342166">
        <w:rPr>
          <w:rFonts w:ascii="Times New Roman" w:hAnsi="Times New Roman" w:cs="Times New Roman"/>
          <w:i/>
          <w:sz w:val="24"/>
          <w:szCs w:val="24"/>
        </w:rPr>
        <w:t>Advances in Archaeological Practice</w:t>
      </w:r>
      <w:r w:rsidRPr="00342166">
        <w:rPr>
          <w:rFonts w:ascii="Times New Roman" w:hAnsi="Times New Roman" w:cs="Times New Roman"/>
          <w:sz w:val="24"/>
          <w:szCs w:val="24"/>
        </w:rPr>
        <w:t xml:space="preserve"> 4:339-356.</w:t>
      </w:r>
      <w:r w:rsidRPr="00342166">
        <w:rPr>
          <w:rStyle w:val="apple-converted-space"/>
          <w:rFonts w:ascii="Times New Roman" w:hAnsi="Times New Roman" w:cs="Times New Roman"/>
          <w:color w:val="000000"/>
          <w:sz w:val="24"/>
          <w:szCs w:val="24"/>
          <w:shd w:val="clear" w:color="auto" w:fill="FFFFFF"/>
        </w:rPr>
        <w:t> </w:t>
      </w:r>
    </w:p>
    <w:p w14:paraId="28C820DC" w14:textId="77777777" w:rsidR="00342166" w:rsidRPr="00342166" w:rsidRDefault="00342166" w:rsidP="00342166">
      <w:pPr>
        <w:pStyle w:val="Default"/>
      </w:pPr>
    </w:p>
    <w:p w14:paraId="20A15CA2" w14:textId="77777777" w:rsidR="00342166" w:rsidRPr="00342166" w:rsidRDefault="00342166" w:rsidP="00342166">
      <w:pPr>
        <w:tabs>
          <w:tab w:val="left" w:pos="1080"/>
        </w:tabs>
        <w:contextualSpacing/>
        <w:rPr>
          <w:rFonts w:ascii="Times New Roman" w:hAnsi="Times New Roman" w:cs="Times New Roman"/>
          <w:sz w:val="24"/>
          <w:szCs w:val="24"/>
          <w:lang w:val="es-ES"/>
        </w:rPr>
      </w:pPr>
      <w:r w:rsidRPr="00342166">
        <w:rPr>
          <w:rFonts w:ascii="Times New Roman" w:hAnsi="Times New Roman" w:cs="Times New Roman"/>
          <w:sz w:val="24"/>
          <w:szCs w:val="24"/>
          <w:lang w:val="es-ES"/>
        </w:rPr>
        <w:t xml:space="preserve">Zetina Gutiérrez, María de Guadalupe, and Betty Bernice </w:t>
      </w:r>
      <w:proofErr w:type="spellStart"/>
      <w:r w:rsidRPr="00342166">
        <w:rPr>
          <w:rFonts w:ascii="Times New Roman" w:hAnsi="Times New Roman" w:cs="Times New Roman"/>
          <w:sz w:val="24"/>
          <w:szCs w:val="24"/>
          <w:lang w:val="es-ES"/>
        </w:rPr>
        <w:t>Faust</w:t>
      </w:r>
      <w:proofErr w:type="spellEnd"/>
    </w:p>
    <w:p w14:paraId="696B7BFB" w14:textId="77777777" w:rsidR="00342166" w:rsidRPr="00342166" w:rsidRDefault="00342166" w:rsidP="00342166">
      <w:pPr>
        <w:tabs>
          <w:tab w:val="left" w:pos="720"/>
        </w:tabs>
        <w:contextualSpacing/>
        <w:rPr>
          <w:rFonts w:ascii="Times New Roman" w:hAnsi="Times New Roman" w:cs="Times New Roman"/>
          <w:sz w:val="24"/>
          <w:szCs w:val="24"/>
          <w:lang w:val="es-ES"/>
        </w:rPr>
      </w:pPr>
      <w:r w:rsidRPr="00342166">
        <w:rPr>
          <w:rFonts w:ascii="Times New Roman" w:hAnsi="Times New Roman" w:cs="Times New Roman"/>
          <w:sz w:val="24"/>
          <w:szCs w:val="24"/>
          <w:lang w:val="es-ES"/>
        </w:rPr>
        <w:t>2011</w:t>
      </w:r>
      <w:r w:rsidRPr="00342166">
        <w:rPr>
          <w:rFonts w:ascii="Times New Roman" w:hAnsi="Times New Roman" w:cs="Times New Roman"/>
          <w:sz w:val="24"/>
          <w:szCs w:val="24"/>
          <w:lang w:val="es-ES"/>
        </w:rPr>
        <w:tab/>
        <w:t xml:space="preserve">De la Agroecología a la Arqueología Demográfica: ¿Cuántas Casas por Familia? </w:t>
      </w:r>
    </w:p>
    <w:p w14:paraId="5B8030D0" w14:textId="77777777" w:rsidR="00342166" w:rsidRPr="00342166" w:rsidRDefault="00342166" w:rsidP="00342166">
      <w:pPr>
        <w:tabs>
          <w:tab w:val="left" w:pos="720"/>
        </w:tabs>
        <w:contextualSpacing/>
        <w:rPr>
          <w:rFonts w:ascii="Times New Roman" w:hAnsi="Times New Roman" w:cs="Times New Roman"/>
          <w:sz w:val="24"/>
          <w:szCs w:val="24"/>
        </w:rPr>
      </w:pPr>
      <w:r w:rsidRPr="00342166">
        <w:rPr>
          <w:rFonts w:ascii="Times New Roman" w:hAnsi="Times New Roman" w:cs="Times New Roman"/>
          <w:sz w:val="24"/>
          <w:szCs w:val="24"/>
          <w:lang w:val="es-ES"/>
        </w:rPr>
        <w:tab/>
      </w:r>
      <w:proofErr w:type="spellStart"/>
      <w:r w:rsidRPr="00342166">
        <w:rPr>
          <w:rFonts w:ascii="Times New Roman" w:hAnsi="Times New Roman" w:cs="Times New Roman"/>
          <w:i/>
          <w:iCs/>
          <w:sz w:val="24"/>
          <w:szCs w:val="24"/>
        </w:rPr>
        <w:t>Estudios</w:t>
      </w:r>
      <w:proofErr w:type="spellEnd"/>
      <w:r w:rsidRPr="00342166">
        <w:rPr>
          <w:rFonts w:ascii="Times New Roman" w:hAnsi="Times New Roman" w:cs="Times New Roman"/>
          <w:i/>
          <w:iCs/>
          <w:sz w:val="24"/>
          <w:szCs w:val="24"/>
        </w:rPr>
        <w:t xml:space="preserve"> de </w:t>
      </w:r>
      <w:proofErr w:type="spellStart"/>
      <w:r w:rsidRPr="00342166">
        <w:rPr>
          <w:rFonts w:ascii="Times New Roman" w:hAnsi="Times New Roman" w:cs="Times New Roman"/>
          <w:i/>
          <w:iCs/>
          <w:sz w:val="24"/>
          <w:szCs w:val="24"/>
        </w:rPr>
        <w:t>Cultura</w:t>
      </w:r>
      <w:proofErr w:type="spellEnd"/>
      <w:r w:rsidRPr="00342166">
        <w:rPr>
          <w:rFonts w:ascii="Times New Roman" w:hAnsi="Times New Roman" w:cs="Times New Roman"/>
          <w:i/>
          <w:iCs/>
          <w:sz w:val="24"/>
          <w:szCs w:val="24"/>
        </w:rPr>
        <w:t xml:space="preserve"> Maya</w:t>
      </w:r>
      <w:r w:rsidRPr="00342166">
        <w:rPr>
          <w:rFonts w:ascii="Times New Roman" w:hAnsi="Times New Roman" w:cs="Times New Roman"/>
          <w:sz w:val="24"/>
          <w:szCs w:val="24"/>
        </w:rPr>
        <w:t xml:space="preserve"> 38:97-120.</w:t>
      </w:r>
    </w:p>
    <w:p w14:paraId="5FDD733A" w14:textId="77777777" w:rsidR="00342166" w:rsidRPr="00342166" w:rsidRDefault="00342166" w:rsidP="00342166">
      <w:pPr>
        <w:pStyle w:val="Default"/>
        <w:tabs>
          <w:tab w:val="left" w:pos="720"/>
        </w:tabs>
        <w:rPr>
          <w:rStyle w:val="Hyperlink"/>
          <w:rFonts w:eastAsia="Times New Roman"/>
        </w:rPr>
      </w:pPr>
    </w:p>
    <w:p w14:paraId="4D9A65D7" w14:textId="77777777" w:rsidR="00342166" w:rsidRPr="00342166" w:rsidRDefault="00342166" w:rsidP="00342166">
      <w:pPr>
        <w:rPr>
          <w:rStyle w:val="Hyperlink"/>
          <w:rFonts w:ascii="Times New Roman" w:eastAsia="Times New Roman" w:hAnsi="Times New Roman" w:cs="Times New Roman"/>
          <w:sz w:val="24"/>
          <w:szCs w:val="24"/>
        </w:rPr>
      </w:pPr>
    </w:p>
    <w:p w14:paraId="3741C6EB" w14:textId="77777777" w:rsidR="00342166" w:rsidRPr="00342166" w:rsidRDefault="00342166" w:rsidP="00342166">
      <w:pPr>
        <w:rPr>
          <w:rFonts w:ascii="Times New Roman" w:eastAsia="Times New Roman" w:hAnsi="Times New Roman" w:cs="Times New Roman"/>
          <w:sz w:val="24"/>
          <w:szCs w:val="24"/>
        </w:rPr>
      </w:pPr>
    </w:p>
    <w:p w14:paraId="7178E8BB" w14:textId="77777777" w:rsidR="00342166" w:rsidRPr="00342166" w:rsidRDefault="00342166" w:rsidP="00342166">
      <w:pPr>
        <w:rPr>
          <w:rFonts w:ascii="Times New Roman" w:hAnsi="Times New Roman" w:cs="Times New Roman"/>
          <w:sz w:val="24"/>
          <w:szCs w:val="24"/>
        </w:rPr>
      </w:pPr>
    </w:p>
    <w:p w14:paraId="63D798F9" w14:textId="77777777" w:rsidR="00342166" w:rsidRPr="00342166" w:rsidRDefault="00342166" w:rsidP="00342166">
      <w:pPr>
        <w:jc w:val="both"/>
        <w:rPr>
          <w:rFonts w:ascii="Times New Roman" w:hAnsi="Times New Roman" w:cs="Times New Roman"/>
          <w:sz w:val="24"/>
          <w:szCs w:val="24"/>
        </w:rPr>
      </w:pPr>
    </w:p>
    <w:sectPr w:rsidR="00342166" w:rsidRPr="0034216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036C"/>
    <w:rsid w:val="00040498"/>
    <w:rsid w:val="0005673C"/>
    <w:rsid w:val="000E67E4"/>
    <w:rsid w:val="0016561B"/>
    <w:rsid w:val="001A41B0"/>
    <w:rsid w:val="001E3596"/>
    <w:rsid w:val="002462B5"/>
    <w:rsid w:val="00295949"/>
    <w:rsid w:val="002B52A4"/>
    <w:rsid w:val="002B646A"/>
    <w:rsid w:val="002D4796"/>
    <w:rsid w:val="00316692"/>
    <w:rsid w:val="00320510"/>
    <w:rsid w:val="003249C5"/>
    <w:rsid w:val="0032624E"/>
    <w:rsid w:val="00342166"/>
    <w:rsid w:val="003C1AB1"/>
    <w:rsid w:val="003D2DB3"/>
    <w:rsid w:val="003E355F"/>
    <w:rsid w:val="00411F83"/>
    <w:rsid w:val="004207AA"/>
    <w:rsid w:val="00437E53"/>
    <w:rsid w:val="0045276E"/>
    <w:rsid w:val="00482E43"/>
    <w:rsid w:val="004A78D4"/>
    <w:rsid w:val="005170F6"/>
    <w:rsid w:val="00532B2E"/>
    <w:rsid w:val="00555F5A"/>
    <w:rsid w:val="00606FFB"/>
    <w:rsid w:val="00610303"/>
    <w:rsid w:val="00633CAC"/>
    <w:rsid w:val="006B66F8"/>
    <w:rsid w:val="006C6C60"/>
    <w:rsid w:val="007266E2"/>
    <w:rsid w:val="00752F79"/>
    <w:rsid w:val="00791C53"/>
    <w:rsid w:val="007F1A93"/>
    <w:rsid w:val="00835C08"/>
    <w:rsid w:val="00892E0F"/>
    <w:rsid w:val="008C2B1E"/>
    <w:rsid w:val="008F2581"/>
    <w:rsid w:val="0090476B"/>
    <w:rsid w:val="00942188"/>
    <w:rsid w:val="00960C04"/>
    <w:rsid w:val="0097671C"/>
    <w:rsid w:val="00986663"/>
    <w:rsid w:val="009A790B"/>
    <w:rsid w:val="009E101F"/>
    <w:rsid w:val="00A223DE"/>
    <w:rsid w:val="00A932F6"/>
    <w:rsid w:val="00A9423D"/>
    <w:rsid w:val="00A97C5F"/>
    <w:rsid w:val="00AB4A1D"/>
    <w:rsid w:val="00AE0BC7"/>
    <w:rsid w:val="00B37018"/>
    <w:rsid w:val="00B43391"/>
    <w:rsid w:val="00BA3F64"/>
    <w:rsid w:val="00C730CD"/>
    <w:rsid w:val="00C92F6D"/>
    <w:rsid w:val="00CB578D"/>
    <w:rsid w:val="00D1036C"/>
    <w:rsid w:val="00DE126D"/>
    <w:rsid w:val="00DF6D9D"/>
    <w:rsid w:val="00E015CE"/>
    <w:rsid w:val="00E207AE"/>
    <w:rsid w:val="00E37EA1"/>
    <w:rsid w:val="00E83338"/>
    <w:rsid w:val="00E95C85"/>
    <w:rsid w:val="00E96C0C"/>
    <w:rsid w:val="00ED7080"/>
    <w:rsid w:val="00EF7777"/>
    <w:rsid w:val="00F74CD1"/>
    <w:rsid w:val="00FB6855"/>
    <w:rsid w:val="00FC07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E42DE6"/>
  <w15:chartTrackingRefBased/>
  <w15:docId w15:val="{6C31FFE8-8E6C-4F2F-841B-DFD690BB4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bCs/>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036C"/>
    <w:rPr>
      <w:rFonts w:ascii="Calibri" w:hAnsi="Calibri" w:cs="Calibri"/>
      <w:bCs w:val="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next w:val="Normal"/>
    <w:uiPriority w:val="37"/>
    <w:unhideWhenUsed/>
    <w:rsid w:val="007266E2"/>
  </w:style>
  <w:style w:type="paragraph" w:customStyle="1" w:styleId="Default">
    <w:name w:val="Default"/>
    <w:rsid w:val="007266E2"/>
    <w:pPr>
      <w:autoSpaceDE w:val="0"/>
      <w:autoSpaceDN w:val="0"/>
      <w:adjustRightInd w:val="0"/>
    </w:pPr>
    <w:rPr>
      <w:bCs w:val="0"/>
      <w:color w:val="000000"/>
    </w:rPr>
  </w:style>
  <w:style w:type="character" w:styleId="CommentReference">
    <w:name w:val="annotation reference"/>
    <w:basedOn w:val="DefaultParagraphFont"/>
    <w:uiPriority w:val="99"/>
    <w:semiHidden/>
    <w:unhideWhenUsed/>
    <w:rsid w:val="00AE0BC7"/>
    <w:rPr>
      <w:sz w:val="16"/>
      <w:szCs w:val="16"/>
    </w:rPr>
  </w:style>
  <w:style w:type="paragraph" w:styleId="CommentText">
    <w:name w:val="annotation text"/>
    <w:basedOn w:val="Normal"/>
    <w:link w:val="CommentTextChar"/>
    <w:uiPriority w:val="99"/>
    <w:semiHidden/>
    <w:unhideWhenUsed/>
    <w:rsid w:val="00AE0BC7"/>
    <w:rPr>
      <w:sz w:val="20"/>
      <w:szCs w:val="20"/>
    </w:rPr>
  </w:style>
  <w:style w:type="character" w:customStyle="1" w:styleId="CommentTextChar">
    <w:name w:val="Comment Text Char"/>
    <w:basedOn w:val="DefaultParagraphFont"/>
    <w:link w:val="CommentText"/>
    <w:uiPriority w:val="99"/>
    <w:semiHidden/>
    <w:rsid w:val="00AE0BC7"/>
    <w:rPr>
      <w:rFonts w:ascii="Calibri" w:hAnsi="Calibri" w:cs="Calibri"/>
      <w:bCs w:val="0"/>
      <w:sz w:val="20"/>
      <w:szCs w:val="20"/>
    </w:rPr>
  </w:style>
  <w:style w:type="paragraph" w:styleId="CommentSubject">
    <w:name w:val="annotation subject"/>
    <w:basedOn w:val="CommentText"/>
    <w:next w:val="CommentText"/>
    <w:link w:val="CommentSubjectChar"/>
    <w:uiPriority w:val="99"/>
    <w:semiHidden/>
    <w:unhideWhenUsed/>
    <w:rsid w:val="00AE0BC7"/>
    <w:rPr>
      <w:b/>
      <w:bCs/>
    </w:rPr>
  </w:style>
  <w:style w:type="character" w:customStyle="1" w:styleId="CommentSubjectChar">
    <w:name w:val="Comment Subject Char"/>
    <w:basedOn w:val="CommentTextChar"/>
    <w:link w:val="CommentSubject"/>
    <w:uiPriority w:val="99"/>
    <w:semiHidden/>
    <w:rsid w:val="00AE0BC7"/>
    <w:rPr>
      <w:rFonts w:ascii="Calibri" w:hAnsi="Calibri" w:cs="Calibri"/>
      <w:b/>
      <w:bCs/>
      <w:sz w:val="20"/>
      <w:szCs w:val="20"/>
    </w:rPr>
  </w:style>
  <w:style w:type="paragraph" w:styleId="Revision">
    <w:name w:val="Revision"/>
    <w:hidden/>
    <w:uiPriority w:val="99"/>
    <w:semiHidden/>
    <w:rsid w:val="002B52A4"/>
    <w:rPr>
      <w:rFonts w:ascii="Calibri" w:hAnsi="Calibri" w:cs="Calibri"/>
      <w:bCs w:val="0"/>
      <w:sz w:val="22"/>
      <w:szCs w:val="22"/>
    </w:rPr>
  </w:style>
  <w:style w:type="character" w:styleId="Hyperlink">
    <w:name w:val="Hyperlink"/>
    <w:basedOn w:val="DefaultParagraphFont"/>
    <w:uiPriority w:val="99"/>
    <w:unhideWhenUsed/>
    <w:rsid w:val="00342166"/>
    <w:rPr>
      <w:color w:val="0563C1" w:themeColor="hyperlink"/>
      <w:u w:val="single"/>
    </w:rPr>
  </w:style>
  <w:style w:type="character" w:customStyle="1" w:styleId="text">
    <w:name w:val="text"/>
    <w:basedOn w:val="DefaultParagraphFont"/>
    <w:rsid w:val="00342166"/>
  </w:style>
  <w:style w:type="paragraph" w:customStyle="1" w:styleId="EndNoteBibliography">
    <w:name w:val="EndNote Bibliography"/>
    <w:basedOn w:val="Normal"/>
    <w:link w:val="EndNoteBibliographyChar"/>
    <w:rsid w:val="00342166"/>
    <w:rPr>
      <w:rFonts w:ascii="Times New Roman" w:hAnsi="Times New Roman" w:cs="Times New Roman"/>
      <w:noProof/>
      <w:sz w:val="24"/>
    </w:rPr>
  </w:style>
  <w:style w:type="character" w:customStyle="1" w:styleId="EndNoteBibliographyChar">
    <w:name w:val="EndNote Bibliography Char"/>
    <w:basedOn w:val="DefaultParagraphFont"/>
    <w:link w:val="EndNoteBibliography"/>
    <w:rsid w:val="00342166"/>
    <w:rPr>
      <w:bCs w:val="0"/>
      <w:noProof/>
      <w:szCs w:val="22"/>
    </w:rPr>
  </w:style>
  <w:style w:type="paragraph" w:styleId="NoSpacing">
    <w:name w:val="No Spacing"/>
    <w:uiPriority w:val="1"/>
    <w:qFormat/>
    <w:rsid w:val="00342166"/>
    <w:rPr>
      <w:rFonts w:asciiTheme="minorHAnsi" w:hAnsiTheme="minorHAnsi" w:cstheme="minorBidi"/>
      <w:bCs w:val="0"/>
      <w:sz w:val="22"/>
      <w:szCs w:val="22"/>
    </w:rPr>
  </w:style>
  <w:style w:type="character" w:customStyle="1" w:styleId="apple-converted-space">
    <w:name w:val="apple-converted-space"/>
    <w:basedOn w:val="DefaultParagraphFont"/>
    <w:rsid w:val="00342166"/>
  </w:style>
  <w:style w:type="character" w:styleId="UnresolvedMention">
    <w:name w:val="Unresolved Mention"/>
    <w:basedOn w:val="DefaultParagraphFont"/>
    <w:uiPriority w:val="99"/>
    <w:semiHidden/>
    <w:unhideWhenUsed/>
    <w:rsid w:val="00342166"/>
    <w:rPr>
      <w:color w:val="605E5C"/>
      <w:shd w:val="clear" w:color="auto" w:fill="E1DFDD"/>
    </w:rPr>
  </w:style>
  <w:style w:type="paragraph" w:styleId="Header">
    <w:name w:val="header"/>
    <w:basedOn w:val="Normal"/>
    <w:link w:val="HeaderChar"/>
    <w:uiPriority w:val="99"/>
    <w:unhideWhenUsed/>
    <w:rsid w:val="00342166"/>
    <w:pPr>
      <w:tabs>
        <w:tab w:val="center" w:pos="4680"/>
        <w:tab w:val="right" w:pos="9360"/>
      </w:tabs>
      <w:ind w:left="720"/>
    </w:pPr>
    <w:rPr>
      <w:rFonts w:ascii="Times New Roman" w:hAnsi="Times New Roman" w:cs="Times New Roman"/>
      <w:sz w:val="24"/>
      <w:szCs w:val="24"/>
      <w:lang w:val="en-CA"/>
    </w:rPr>
  </w:style>
  <w:style w:type="character" w:customStyle="1" w:styleId="HeaderChar">
    <w:name w:val="Header Char"/>
    <w:basedOn w:val="DefaultParagraphFont"/>
    <w:link w:val="Header"/>
    <w:uiPriority w:val="99"/>
    <w:rsid w:val="00342166"/>
    <w:rPr>
      <w:bCs w:val="0"/>
      <w:lang w:val="en-CA"/>
    </w:rPr>
  </w:style>
  <w:style w:type="paragraph" w:customStyle="1" w:styleId="p1">
    <w:name w:val="p1"/>
    <w:basedOn w:val="Normal"/>
    <w:uiPriority w:val="99"/>
    <w:rsid w:val="000E67E4"/>
    <w:rPr>
      <w:rFonts w:ascii="Times New Roman" w:eastAsia="Calibri" w:hAnsi="Times New Roman" w:cs="Times New Roman"/>
      <w:sz w:val="18"/>
      <w:szCs w:val="18"/>
      <w:lang w:eastAsia="zh-CN"/>
    </w:rPr>
  </w:style>
  <w:style w:type="paragraph" w:customStyle="1" w:styleId="p2">
    <w:name w:val="p2"/>
    <w:basedOn w:val="Normal"/>
    <w:uiPriority w:val="99"/>
    <w:rsid w:val="000E67E4"/>
    <w:pPr>
      <w:ind w:left="540" w:hanging="540"/>
    </w:pPr>
    <w:rPr>
      <w:rFonts w:ascii="Times New Roman" w:eastAsia="Calibri" w:hAnsi="Times New Roman" w:cs="Times New Roman"/>
      <w:sz w:val="18"/>
      <w:szCs w:val="18"/>
      <w:lang w:eastAsia="zh-CN"/>
    </w:rPr>
  </w:style>
  <w:style w:type="character" w:customStyle="1" w:styleId="apple-tab-span">
    <w:name w:val="apple-tab-span"/>
    <w:uiPriority w:val="99"/>
    <w:rsid w:val="000E67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967887">
      <w:bodyDiv w:val="1"/>
      <w:marLeft w:val="0"/>
      <w:marRight w:val="0"/>
      <w:marTop w:val="0"/>
      <w:marBottom w:val="0"/>
      <w:divBdr>
        <w:top w:val="none" w:sz="0" w:space="0" w:color="auto"/>
        <w:left w:val="none" w:sz="0" w:space="0" w:color="auto"/>
        <w:bottom w:val="none" w:sz="0" w:space="0" w:color="auto"/>
        <w:right w:val="none" w:sz="0" w:space="0" w:color="auto"/>
      </w:divBdr>
    </w:div>
    <w:div w:id="727187920">
      <w:bodyDiv w:val="1"/>
      <w:marLeft w:val="0"/>
      <w:marRight w:val="0"/>
      <w:marTop w:val="0"/>
      <w:marBottom w:val="0"/>
      <w:divBdr>
        <w:top w:val="none" w:sz="0" w:space="0" w:color="auto"/>
        <w:left w:val="none" w:sz="0" w:space="0" w:color="auto"/>
        <w:bottom w:val="none" w:sz="0" w:space="0" w:color="auto"/>
        <w:right w:val="none" w:sz="0" w:space="0" w:color="auto"/>
      </w:divBdr>
    </w:div>
    <w:div w:id="1234967121">
      <w:bodyDiv w:val="1"/>
      <w:marLeft w:val="0"/>
      <w:marRight w:val="0"/>
      <w:marTop w:val="0"/>
      <w:marBottom w:val="0"/>
      <w:divBdr>
        <w:top w:val="none" w:sz="0" w:space="0" w:color="auto"/>
        <w:left w:val="none" w:sz="0" w:space="0" w:color="auto"/>
        <w:bottom w:val="none" w:sz="0" w:space="0" w:color="auto"/>
        <w:right w:val="none" w:sz="0" w:space="0" w:color="auto"/>
      </w:divBdr>
    </w:div>
    <w:div w:id="1428769267">
      <w:bodyDiv w:val="1"/>
      <w:marLeft w:val="0"/>
      <w:marRight w:val="0"/>
      <w:marTop w:val="0"/>
      <w:marBottom w:val="0"/>
      <w:divBdr>
        <w:top w:val="none" w:sz="0" w:space="0" w:color="auto"/>
        <w:left w:val="none" w:sz="0" w:space="0" w:color="auto"/>
        <w:bottom w:val="none" w:sz="0" w:space="0" w:color="auto"/>
        <w:right w:val="none" w:sz="0" w:space="0" w:color="auto"/>
      </w:divBdr>
    </w:div>
    <w:div w:id="1623804307">
      <w:bodyDiv w:val="1"/>
      <w:marLeft w:val="0"/>
      <w:marRight w:val="0"/>
      <w:marTop w:val="0"/>
      <w:marBottom w:val="0"/>
      <w:divBdr>
        <w:top w:val="none" w:sz="0" w:space="0" w:color="auto"/>
        <w:left w:val="none" w:sz="0" w:space="0" w:color="auto"/>
        <w:bottom w:val="none" w:sz="0" w:space="0" w:color="auto"/>
        <w:right w:val="none" w:sz="0" w:space="0" w:color="auto"/>
      </w:divBdr>
    </w:div>
    <w:div w:id="2025863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hyperlink" Target="https://doi.org/10.2307/971598" TargetMode="External"/><Relationship Id="rId21" Type="http://schemas.openxmlformats.org/officeDocument/2006/relationships/image" Target="media/image18.png"/><Relationship Id="rId34" Type="http://schemas.openxmlformats.org/officeDocument/2006/relationships/hyperlink" Target="https://doi.org/10.1016/j.jas.2013.07.034" TargetMode="Externa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tiff"/><Relationship Id="rId25" Type="http://schemas.openxmlformats.org/officeDocument/2006/relationships/hyperlink" Target="https://doi.org/10.7183/2326-3768.4.3.284" TargetMode="External"/><Relationship Id="rId33" Type="http://schemas.openxmlformats.org/officeDocument/2006/relationships/hyperlink" Target="https://doi.org/10.5876/9781607323204" TargetMode="Externa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hyperlink" Target="https://doi.org/10.1080/20548923.2019.1700452"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hyperlink" Target="https://lpdaac.usgs.gov/products/astgtmv003/" TargetMode="External"/><Relationship Id="rId37"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hyperlink" Target="https://doi.org/10.2458/56.18100" TargetMode="External"/><Relationship Id="rId36" Type="http://schemas.openxmlformats.org/officeDocument/2006/relationships/fontTable" Target="fontTable.xml"/><Relationship Id="rId10" Type="http://schemas.openxmlformats.org/officeDocument/2006/relationships/image" Target="media/image7.tiff"/><Relationship Id="rId19" Type="http://schemas.openxmlformats.org/officeDocument/2006/relationships/image" Target="media/image16.png"/><Relationship Id="rId31" Type="http://schemas.openxmlformats.org/officeDocument/2006/relationships/hyperlink" Target="https://doi.org/10.5876/9781607323204" TargetMode="Externa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hyperlink" Target="https://doi.org/10.3390/rs6099064" TargetMode="External"/><Relationship Id="rId30" Type="http://schemas.openxmlformats.org/officeDocument/2006/relationships/hyperlink" Target="https://doi.org/10.5876/9781607323204" TargetMode="External"/><Relationship Id="rId35" Type="http://schemas.openxmlformats.org/officeDocument/2006/relationships/hyperlink" Target="https://doi.org/10.1016/j.jaa.2019.101074" TargetMode="External"/><Relationship Id="rId8" Type="http://schemas.openxmlformats.org/officeDocument/2006/relationships/image" Target="media/image5.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TotalTime>
  <Pages>48</Pages>
  <Words>20088</Words>
  <Characters>114504</Characters>
  <Application>Microsoft Office Word</Application>
  <DocSecurity>0</DocSecurity>
  <Lines>954</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Thompson</dc:creator>
  <cp:keywords/>
  <dc:description/>
  <cp:lastModifiedBy>Adrian Chase</cp:lastModifiedBy>
  <cp:revision>8</cp:revision>
  <dcterms:created xsi:type="dcterms:W3CDTF">2022-07-09T15:37:00Z</dcterms:created>
  <dcterms:modified xsi:type="dcterms:W3CDTF">2022-07-16T02:55:00Z</dcterms:modified>
</cp:coreProperties>
</file>