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C7A3697" w14:textId="77777777" w:rsidR="00643C2F" w:rsidRPr="009348F4" w:rsidRDefault="00643C2F" w:rsidP="00643C2F">
      <w:pPr>
        <w:spacing w:after="0"/>
        <w:jc w:val="both"/>
        <w:rPr>
          <w:b/>
          <w:sz w:val="28"/>
        </w:rPr>
      </w:pPr>
    </w:p>
    <w:p w14:paraId="7D3DB614" w14:textId="77777777" w:rsidR="00322E34" w:rsidRDefault="00322E34" w:rsidP="00643C2F">
      <w:pPr>
        <w:spacing w:after="0"/>
        <w:jc w:val="both"/>
        <w:rPr>
          <w:b/>
          <w:sz w:val="24"/>
        </w:rPr>
      </w:pPr>
      <w:r>
        <w:rPr>
          <w:b/>
          <w:sz w:val="24"/>
        </w:rPr>
        <w:t>Text S1.</w:t>
      </w:r>
    </w:p>
    <w:p w14:paraId="7C4D10ED" w14:textId="77777777" w:rsidR="00322E34" w:rsidRDefault="00322E34" w:rsidP="00643C2F">
      <w:pPr>
        <w:spacing w:after="0"/>
        <w:jc w:val="both"/>
        <w:rPr>
          <w:b/>
          <w:sz w:val="24"/>
        </w:rPr>
      </w:pPr>
    </w:p>
    <w:p w14:paraId="155CAAFC" w14:textId="437F0E1C" w:rsidR="00643C2F" w:rsidRPr="00932E78" w:rsidRDefault="00643C2F" w:rsidP="00643C2F">
      <w:pPr>
        <w:spacing w:after="0"/>
        <w:jc w:val="both"/>
        <w:rPr>
          <w:b/>
          <w:sz w:val="24"/>
        </w:rPr>
      </w:pPr>
      <w:r w:rsidRPr="00932E78">
        <w:rPr>
          <w:b/>
          <w:sz w:val="24"/>
        </w:rPr>
        <w:t>Methodology</w:t>
      </w:r>
    </w:p>
    <w:p w14:paraId="014A5618" w14:textId="07B13C89" w:rsidR="00643C2F" w:rsidRPr="009348F4" w:rsidRDefault="00643C2F" w:rsidP="00643C2F">
      <w:pPr>
        <w:spacing w:after="0"/>
        <w:jc w:val="both"/>
      </w:pPr>
      <w:proofErr w:type="gramStart"/>
      <w:r w:rsidRPr="009348F4">
        <w:rPr>
          <w:b/>
          <w:i/>
        </w:rPr>
        <w:t>In-</w:t>
      </w:r>
      <w:proofErr w:type="spellStart"/>
      <w:r w:rsidRPr="009348F4">
        <w:rPr>
          <w:b/>
          <w:i/>
        </w:rPr>
        <w:t>silico</w:t>
      </w:r>
      <w:proofErr w:type="spellEnd"/>
      <w:r w:rsidRPr="009348F4">
        <w:rPr>
          <w:b/>
        </w:rPr>
        <w:t xml:space="preserve"> mutagenesis and energy minimization</w:t>
      </w:r>
      <w:r w:rsidR="00A85BEE" w:rsidRPr="009348F4">
        <w:rPr>
          <w:b/>
        </w:rPr>
        <w:t xml:space="preserve"> for the </w:t>
      </w:r>
      <w:proofErr w:type="spellStart"/>
      <w:r w:rsidR="00A85BEE" w:rsidRPr="009348F4">
        <w:rPr>
          <w:b/>
        </w:rPr>
        <w:t>folate</w:t>
      </w:r>
      <w:proofErr w:type="spellEnd"/>
      <w:r w:rsidR="00A85BEE" w:rsidRPr="009348F4">
        <w:rPr>
          <w:b/>
        </w:rPr>
        <w:t xml:space="preserve"> transporter SLC19A1</w:t>
      </w:r>
      <w:r w:rsidR="00414B27">
        <w:rPr>
          <w:b/>
        </w:rPr>
        <w:t>.</w:t>
      </w:r>
      <w:proofErr w:type="gramEnd"/>
      <w:r w:rsidR="00414B27">
        <w:rPr>
          <w:b/>
        </w:rPr>
        <w:t xml:space="preserve"> </w:t>
      </w:r>
      <w:r w:rsidRPr="009348F4">
        <w:t xml:space="preserve">The native structure and coordinates </w:t>
      </w:r>
      <w:r w:rsidR="00A85BEE" w:rsidRPr="009348F4">
        <w:t xml:space="preserve">for SLC19A1 </w:t>
      </w:r>
      <w:r w:rsidRPr="009348F4">
        <w:t xml:space="preserve">were obtained from </w:t>
      </w:r>
      <w:proofErr w:type="spellStart"/>
      <w:r w:rsidRPr="009348F4">
        <w:t>RaptorX</w:t>
      </w:r>
      <w:proofErr w:type="spellEnd"/>
      <w:r w:rsidR="00597A13" w:rsidRPr="009348F4">
        <w:t xml:space="preserve"> </w:t>
      </w:r>
      <w:r w:rsidR="00597A13" w:rsidRPr="009348F4">
        <w:fldChar w:fldCharType="begin"/>
      </w:r>
      <w:r w:rsidR="00235CB8">
        <w:instrText xml:space="preserve"> ADDIN EN.CITE &lt;EndNote&gt;&lt;Cite&gt;&lt;Author&gt;Kallberg&lt;/Author&gt;&lt;Year&gt;2012&lt;/Year&gt;&lt;RecNum&gt;248&lt;/RecNum&gt;&lt;DisplayText&gt;[1]&lt;/DisplayText&gt;&lt;record&gt;&lt;rec-number&gt;248&lt;/rec-number&gt;&lt;foreign-keys&gt;&lt;key app="EN" db-id="5atsrx5f6afvw7e92wsp02dsvewz5ddsz5rd"&gt;248&lt;/key&gt;&lt;/foreign-keys&gt;&lt;ref-type name="Journal Article"&gt;17&lt;/ref-type&gt;&lt;contributors&gt;&lt;authors&gt;&lt;author&gt;Kallberg, M.&lt;/author&gt;&lt;author&gt;Wang, H. P.&lt;/author&gt;&lt;author&gt;Wang, S.&lt;/author&gt;&lt;author&gt;Peng, J.&lt;/author&gt;&lt;author&gt;Wang, Z. Y.&lt;/author&gt;&lt;author&gt;Lu, H.&lt;/author&gt;&lt;author&gt;Xu, J. B.&lt;/author&gt;&lt;/authors&gt;&lt;/contributors&gt;&lt;auth-address&gt;Xu, Jb&amp;#xD;Toyota Technol Inst, Chicago, IL USA&amp;#xD;Toyota Technol Inst, Chicago, IL USA&amp;#xD;Toyota Technol Inst, Chicago, IL USA&amp;#xD;Univ Illinois, Dept Bioengn, Chicago, IL USA&lt;/auth-address&gt;&lt;titles&gt;&lt;title&gt;Template-based protein structure modeling using the RaptorX web server&lt;/title&gt;&lt;secondary-title&gt;Nature Protocols&lt;/secondary-title&gt;&lt;alt-title&gt;Nat Protoc&lt;/alt-title&gt;&lt;/titles&gt;&lt;periodical&gt;&lt;full-title&gt;Nature Protocols&lt;/full-title&gt;&lt;abbr-1&gt;Nat Protoc&lt;/abbr-1&gt;&lt;/periodical&gt;&lt;alt-periodical&gt;&lt;full-title&gt;Nature Protocols&lt;/full-title&gt;&lt;abbr-1&gt;Nat Protoc&lt;/abbr-1&gt;&lt;/alt-periodical&gt;&lt;pages&gt;1511-1522&lt;/pages&gt;&lt;volume&gt;7&lt;/volume&gt;&lt;number&gt;8&lt;/number&gt;&lt;keywords&gt;&lt;keyword&gt;multiple sequence alignment&lt;/keyword&gt;&lt;keyword&gt;structure prediction&lt;/keyword&gt;&lt;keyword&gt;fold recognition&lt;/keyword&gt;&lt;keyword&gt;structure information&lt;/keyword&gt;&lt;keyword&gt;secondary structure&lt;/keyword&gt;&lt;keyword&gt;homology detection&lt;/keyword&gt;&lt;keyword&gt;families database&lt;/keyword&gt;&lt;keyword&gt;residue-level&lt;/keyword&gt;&lt;keyword&gt;t-coffee&lt;/keyword&gt;&lt;keyword&gt;i-tasser&lt;/keyword&gt;&lt;/keywords&gt;&lt;dates&gt;&lt;year&gt;2012&lt;/year&gt;&lt;pub-dates&gt;&lt;date&gt;Aug&lt;/date&gt;&lt;/pub-dates&gt;&lt;/dates&gt;&lt;isbn&gt;1754-2189&lt;/isbn&gt;&lt;accession-num&gt;WOS:000306845200007&lt;/accession-num&gt;&lt;urls&gt;&lt;related-urls&gt;&lt;url&gt;&amp;lt;Go to ISI&amp;gt;://WOS:000306845200007&lt;/url&gt;&lt;/related-urls&gt;&lt;/urls&gt;&lt;electronic-resource-num&gt;DOI 10.1038/nprot.2012.085&lt;/electronic-resource-num&gt;&lt;language&gt;English&lt;/language&gt;&lt;/record&gt;&lt;/Cite&gt;&lt;/EndNote&gt;</w:instrText>
      </w:r>
      <w:r w:rsidR="00597A13" w:rsidRPr="009348F4">
        <w:fldChar w:fldCharType="separate"/>
      </w:r>
      <w:r w:rsidR="00235CB8">
        <w:rPr>
          <w:noProof/>
        </w:rPr>
        <w:t>[</w:t>
      </w:r>
      <w:hyperlink w:anchor="_ENREF_1" w:tooltip="Kallberg, 2012 #248" w:history="1">
        <w:r w:rsidR="00235CB8">
          <w:rPr>
            <w:noProof/>
          </w:rPr>
          <w:t>1</w:t>
        </w:r>
      </w:hyperlink>
      <w:r w:rsidR="00235CB8">
        <w:rPr>
          <w:noProof/>
        </w:rPr>
        <w:t>]</w:t>
      </w:r>
      <w:r w:rsidR="00597A13" w:rsidRPr="009348F4">
        <w:fldChar w:fldCharType="end"/>
      </w:r>
      <w:r w:rsidRPr="009348F4">
        <w:t xml:space="preserve">. </w:t>
      </w:r>
      <w:proofErr w:type="gramStart"/>
      <w:r w:rsidRPr="009348F4">
        <w:t xml:space="preserve">Both the native structure and the H27R mutant systems were optimized by performing 10,000 steps of steepest descent and conjugate gradient </w:t>
      </w:r>
      <w:r w:rsidR="00597A13" w:rsidRPr="009348F4">
        <w:t xml:space="preserve">in NAMD </w:t>
      </w:r>
      <w:r w:rsidR="00597A13" w:rsidRPr="009348F4">
        <w:fldChar w:fldCharType="begin">
          <w:fldData xml:space="preserve">PEVuZE5vdGU+PENpdGU+PEF1dGhvcj5QaGlsbGlwczwvQXV0aG9yPjxZZWFyPjIwMDU8L1llYXI+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</w:fldData>
        </w:fldChar>
      </w:r>
      <w:r w:rsidR="00235CB8">
        <w:instrText xml:space="preserve"> ADDIN EN.CITE </w:instrText>
      </w:r>
      <w:r w:rsidR="00235CB8">
        <w:fldChar w:fldCharType="begin">
          <w:fldData xml:space="preserve">PEVuZE5vdGU+PENpdGU+PEF1dGhvcj5QaGlsbGlwczwvQXV0aG9yPjxZZWFyPjIwMDU8L1llYXI+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</w:fldData>
        </w:fldChar>
      </w:r>
      <w:r w:rsidR="00235CB8">
        <w:instrText xml:space="preserve"> ADDIN EN.CITE.DATA </w:instrText>
      </w:r>
      <w:r w:rsidR="00235CB8">
        <w:fldChar w:fldCharType="end"/>
      </w:r>
      <w:r w:rsidR="00597A13" w:rsidRPr="009348F4">
        <w:fldChar w:fldCharType="separate"/>
      </w:r>
      <w:r w:rsidR="00235CB8">
        <w:rPr>
          <w:noProof/>
        </w:rPr>
        <w:t>[</w:t>
      </w:r>
      <w:hyperlink w:anchor="_ENREF_2" w:tooltip="Phillips, 2005 #160" w:history="1">
        <w:r w:rsidR="00235CB8">
          <w:rPr>
            <w:noProof/>
          </w:rPr>
          <w:t>2</w:t>
        </w:r>
      </w:hyperlink>
      <w:r w:rsidR="00235CB8">
        <w:rPr>
          <w:noProof/>
        </w:rPr>
        <w:t>]</w:t>
      </w:r>
      <w:r w:rsidR="00597A13" w:rsidRPr="009348F4">
        <w:fldChar w:fldCharType="end"/>
      </w:r>
      <w:r w:rsidRPr="009348F4">
        <w:t xml:space="preserve"> to eliminate improper contacts</w:t>
      </w:r>
      <w:proofErr w:type="gramEnd"/>
      <w:r w:rsidRPr="009348F4">
        <w:t xml:space="preserve">. VMD was used for visualization of structures </w:t>
      </w:r>
      <w:r w:rsidRPr="009348F4">
        <w:fldChar w:fldCharType="begin">
          <w:fldData xml:space="preserve">PEVuZE5vdGU+PENpdGU+PEF1dGhvcj5GZWlnPC9BdXRob3I+PFllYXI+MjAwMzwvWWVhcj48UmVj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</w:fldData>
        </w:fldChar>
      </w:r>
      <w:r w:rsidR="00235CB8">
        <w:instrText xml:space="preserve"> ADDIN EN.CITE </w:instrText>
      </w:r>
      <w:r w:rsidR="00235CB8">
        <w:fldChar w:fldCharType="begin">
          <w:fldData xml:space="preserve">PEVuZE5vdGU+PENpdGU+PEF1dGhvcj5GZWlnPC9BdXRob3I+PFllYXI+MjAwMzwvWWVhcj48UmVj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</w:fldData>
        </w:fldChar>
      </w:r>
      <w:r w:rsidR="00235CB8">
        <w:instrText xml:space="preserve"> ADDIN EN.CITE.DATA </w:instrText>
      </w:r>
      <w:r w:rsidR="00235CB8">
        <w:fldChar w:fldCharType="end"/>
      </w:r>
      <w:r w:rsidRPr="009348F4">
        <w:fldChar w:fldCharType="separate"/>
      </w:r>
      <w:r w:rsidR="00235CB8">
        <w:rPr>
          <w:noProof/>
        </w:rPr>
        <w:t>[</w:t>
      </w:r>
      <w:hyperlink w:anchor="_ENREF_3" w:tooltip="Feig, 2003 #241" w:history="1">
        <w:r w:rsidR="00235CB8">
          <w:rPr>
            <w:noProof/>
          </w:rPr>
          <w:t>3</w:t>
        </w:r>
      </w:hyperlink>
      <w:r w:rsidR="00235CB8">
        <w:rPr>
          <w:noProof/>
        </w:rPr>
        <w:t>,</w:t>
      </w:r>
      <w:hyperlink w:anchor="_ENREF_4" w:tooltip="MacKerell, 2004 #242" w:history="1">
        <w:r w:rsidR="00235CB8">
          <w:rPr>
            <w:noProof/>
          </w:rPr>
          <w:t>4</w:t>
        </w:r>
      </w:hyperlink>
      <w:r w:rsidR="00235CB8">
        <w:rPr>
          <w:noProof/>
        </w:rPr>
        <w:t>]</w:t>
      </w:r>
      <w:r w:rsidRPr="009348F4">
        <w:fldChar w:fldCharType="end"/>
      </w:r>
      <w:r w:rsidRPr="009348F4">
        <w:t>.</w:t>
      </w:r>
    </w:p>
    <w:p w14:paraId="1BD58D58" w14:textId="7DE5A7C1" w:rsidR="00643C2F" w:rsidRDefault="00643C2F" w:rsidP="00643C2F">
      <w:pPr>
        <w:spacing w:after="0"/>
        <w:jc w:val="both"/>
      </w:pPr>
      <w:r w:rsidRPr="009348F4">
        <w:t xml:space="preserve">The channel finder algorithm in the 3V webserver </w:t>
      </w:r>
      <w:r w:rsidRPr="009348F4">
        <w:fldChar w:fldCharType="begin"/>
      </w:r>
      <w:r w:rsidR="00235CB8">
        <w:instrText xml:space="preserve"> ADDIN EN.CITE &lt;EndNote&gt;&lt;Cite&gt;&lt;Author&gt;Voss&lt;/Author&gt;&lt;Year&gt;2010&lt;/Year&gt;&lt;RecNum&gt;167&lt;/RecNum&gt;&lt;DisplayText&gt;[5]&lt;/DisplayText&gt;&lt;record&gt;&lt;rec-number&gt;167&lt;/rec-number&gt;&lt;foreign-keys&gt;&lt;key app="EN" db-id="fz5rp2epgr05weewxxmxzpfmdv2wwwvzezpt"&gt;167&lt;/key&gt;&lt;/foreign-keys&gt;&lt;ref-type name="Journal Article"&gt;17&lt;/ref-type&gt;&lt;contributors&gt;&lt;authors&gt;&lt;author&gt;Voss, N. R.&lt;/author&gt;&lt;author&gt;Gerstein, M.&lt;/author&gt;&lt;/authors&gt;&lt;/contributors&gt;&lt;auth-address&gt;Department of Cell Biology, The Scripps Research Institute, CB 129, La Jolla, CA 92037, USA.&lt;/auth-address&gt;&lt;titles&gt;&lt;title&gt;3V: cavity, channel and cleft volume calculator and extractor&lt;/title&gt;&lt;secondary-title&gt;Nucleic Acids Res&lt;/secondary-title&gt;&lt;alt-title&gt;Nucleic acids research&lt;/alt-title&gt;&lt;/titles&gt;&lt;periodical&gt;&lt;full-title&gt;Nucleic Acids Res&lt;/full-title&gt;&lt;abbr-1&gt;Nucleic acids research&lt;/abbr-1&gt;&lt;/periodical&gt;&lt;alt-periodical&gt;&lt;full-title&gt;Nucleic Acids Res&lt;/full-title&gt;&lt;abbr-1&gt;Nucleic acids research&lt;/abbr-1&gt;&lt;/alt-periodical&gt;&lt;pages&gt;W555-62&lt;/pages&gt;&lt;volume&gt;38&lt;/volume&gt;&lt;number&gt;Web Server issue&lt;/number&gt;&lt;keywords&gt;&lt;keyword&gt;Binding Sites&lt;/keyword&gt;&lt;keyword&gt;Internet&lt;/keyword&gt;&lt;keyword&gt;Models, Molecular&lt;/keyword&gt;&lt;keyword&gt;Nucleic Acid Conformation&lt;/keyword&gt;&lt;keyword&gt;*Protein Conformation&lt;/keyword&gt;&lt;keyword&gt;RNA/*chemistry&lt;/keyword&gt;&lt;keyword&gt;*Software&lt;/keyword&gt;&lt;keyword&gt;User-Computer Interface&lt;/keyword&gt;&lt;/keywords&gt;&lt;dates&gt;&lt;year&gt;2010&lt;/year&gt;&lt;pub-dates&gt;&lt;date&gt;Jul&lt;/date&gt;&lt;/pub-dates&gt;&lt;/dates&gt;&lt;isbn&gt;1362-4962 (Electronic)&amp;#xD;0305-1048 (Linking)&lt;/isbn&gt;&lt;accession-num&gt;20478824&lt;/accession-num&gt;&lt;urls&gt;&lt;related-urls&gt;&lt;url&gt;http://www.ncbi.nlm.nih.gov/pubmed/20478824&lt;/url&gt;&lt;/related-urls&gt;&lt;/urls&gt;&lt;custom2&gt;2896178&lt;/custom2&gt;&lt;electronic-resource-num&gt;10.1093/nar/gkq395&lt;/electronic-resource-num&gt;&lt;/record&gt;&lt;/Cite&gt;&lt;/EndNote&gt;</w:instrText>
      </w:r>
      <w:r w:rsidRPr="009348F4">
        <w:fldChar w:fldCharType="separate"/>
      </w:r>
      <w:r w:rsidR="00235CB8">
        <w:rPr>
          <w:noProof/>
        </w:rPr>
        <w:t>[</w:t>
      </w:r>
      <w:hyperlink w:anchor="_ENREF_5" w:tooltip="Voss, 2010 #167" w:history="1">
        <w:r w:rsidR="00235CB8">
          <w:rPr>
            <w:noProof/>
          </w:rPr>
          <w:t>5</w:t>
        </w:r>
      </w:hyperlink>
      <w:r w:rsidR="00235CB8">
        <w:rPr>
          <w:noProof/>
        </w:rPr>
        <w:t>]</w:t>
      </w:r>
      <w:r w:rsidRPr="009348F4">
        <w:fldChar w:fldCharType="end"/>
      </w:r>
      <w:r w:rsidRPr="009348F4">
        <w:t xml:space="preserve"> was used to determine the binding cleft, its volume and surface in both the native structure and the H27R mutant.</w:t>
      </w:r>
    </w:p>
    <w:p w14:paraId="356C08D2" w14:textId="77777777" w:rsidR="00414B27" w:rsidRPr="009348F4" w:rsidRDefault="00414B27" w:rsidP="00643C2F">
      <w:pPr>
        <w:spacing w:after="0"/>
        <w:jc w:val="both"/>
        <w:rPr>
          <w:b/>
        </w:rPr>
      </w:pPr>
    </w:p>
    <w:p w14:paraId="00C46348" w14:textId="4B41CF6B" w:rsidR="00685760" w:rsidRPr="00414B27" w:rsidRDefault="00643C2F" w:rsidP="00685760">
      <w:pPr>
        <w:spacing w:after="0"/>
        <w:jc w:val="both"/>
        <w:rPr>
          <w:b/>
        </w:rPr>
      </w:pPr>
      <w:r w:rsidRPr="009348F4">
        <w:rPr>
          <w:b/>
        </w:rPr>
        <w:t>Molecular docking</w:t>
      </w:r>
      <w:r w:rsidR="00414B27">
        <w:rPr>
          <w:b/>
        </w:rPr>
        <w:t xml:space="preserve">.  </w:t>
      </w:r>
      <w:r w:rsidR="00414B27">
        <w:t xml:space="preserve">During docking, the </w:t>
      </w:r>
      <w:proofErr w:type="gramStart"/>
      <w:r w:rsidR="00414B27">
        <w:t xml:space="preserve">energy </w:t>
      </w:r>
      <w:r w:rsidRPr="009348F4">
        <w:t>minimized</w:t>
      </w:r>
      <w:proofErr w:type="gramEnd"/>
      <w:r w:rsidRPr="009348F4">
        <w:t xml:space="preserve"> structures of </w:t>
      </w:r>
      <w:r w:rsidR="00932E78">
        <w:t>SLC19A1</w:t>
      </w:r>
      <w:r w:rsidRPr="009348F4">
        <w:t xml:space="preserve"> were taken as</w:t>
      </w:r>
      <w:r w:rsidR="00932E78">
        <w:t xml:space="preserve"> the</w:t>
      </w:r>
      <w:r w:rsidRPr="009348F4">
        <w:t xml:space="preserve"> receptor and the folic acid structure was taken as the ligand. The initial poses for the carrier-folic acid complex were determined using </w:t>
      </w:r>
      <w:proofErr w:type="spellStart"/>
      <w:r w:rsidRPr="009348F4">
        <w:t>AutoDock</w:t>
      </w:r>
      <w:proofErr w:type="spellEnd"/>
      <w:r w:rsidRPr="009348F4">
        <w:t xml:space="preserve"> </w:t>
      </w:r>
      <w:proofErr w:type="spellStart"/>
      <w:r w:rsidRPr="009348F4">
        <w:t>Vina</w:t>
      </w:r>
      <w:proofErr w:type="spellEnd"/>
      <w:r w:rsidRPr="009348F4">
        <w:t xml:space="preserve">, which was selected since it is both fast and accurate, especially for relatively large ligands with many rotatable bonds such as folic acid </w:t>
      </w:r>
      <w:r w:rsidRPr="009348F4">
        <w:fldChar w:fldCharType="begin"/>
      </w:r>
      <w:r w:rsidR="00235CB8">
        <w:instrText xml:space="preserve"> ADDIN EN.CITE &lt;EndNote&gt;&lt;Cite&gt;&lt;Author&gt;Trott&lt;/Author&gt;&lt;Year&gt;2010&lt;/Year&gt;&lt;RecNum&gt;244&lt;/RecNum&gt;&lt;DisplayText&gt;[6]&lt;/DisplayText&gt;&lt;record&gt;&lt;rec-number&gt;244&lt;/rec-number&gt;&lt;foreign-keys&gt;&lt;key app="EN" db-id="5atsrx5f6afvw7e92wsp02dsvewz5ddsz5rd"&gt;244&lt;/key&gt;&lt;/foreign-keys&gt;&lt;ref-type name="Journal Article"&gt;17&lt;/ref-type&gt;&lt;contributors&gt;&lt;authors&gt;&lt;author&gt;Trott, O.&lt;/author&gt;&lt;author&gt;Olson, A. J.&lt;/author&gt;&lt;/authors&gt;&lt;/contributors&gt;&lt;auth-address&gt;Department of Molecular Biology, The Scripps Research Institute, La Jolla, California, USA.&lt;/auth-address&gt;&lt;titles&gt;&lt;title&gt;AutoDock Vina: improving the speed and accuracy of docking with a new scoring function, efficient optimization, and multithreading&lt;/title&gt;&lt;secondary-title&gt;Journal of Computational Chemistry&lt;/secondary-title&gt;&lt;/titles&gt;&lt;periodical&gt;&lt;full-title&gt;Journal of computational chemistry&lt;/full-title&gt;&lt;/periodical&gt;&lt;pages&gt;455-61&lt;/pages&gt;&lt;volume&gt;31&lt;/volume&gt;&lt;number&gt;2&lt;/number&gt;&lt;edition&gt;2009/06/06&lt;/edition&gt;&lt;keywords&gt;&lt;keyword&gt;Algorithms&lt;/keyword&gt;&lt;keyword&gt;Automation&lt;/keyword&gt;&lt;keyword&gt;Binding Sites&lt;/keyword&gt;&lt;keyword&gt;Computational Biology/*methods&lt;/keyword&gt;&lt;keyword&gt;Hydrogen Bonding&lt;/keyword&gt;&lt;keyword&gt;Hydrophobic and Hydrophilic Interactions&lt;/keyword&gt;&lt;keyword&gt;*Ligands&lt;/keyword&gt;&lt;keyword&gt;Molecular Dynamics Simulation&lt;/keyword&gt;&lt;keyword&gt;Sensitivity and Specificity&lt;/keyword&gt;&lt;keyword&gt;*Software&lt;/keyword&gt;&lt;keyword&gt;Solvents/chemistry&lt;/keyword&gt;&lt;keyword&gt;Thermodynamics&lt;/keyword&gt;&lt;keyword&gt;Time Factors&lt;/keyword&gt;&lt;/keywords&gt;&lt;dates&gt;&lt;year&gt;2010&lt;/year&gt;&lt;pub-dates&gt;&lt;date&gt;Jan 30&lt;/date&gt;&lt;/pub-dates&gt;&lt;/dates&gt;&lt;isbn&gt;1096-987X (Electronic)&amp;#xD;0192-8651 (Linking)&lt;/isbn&gt;&lt;accession-num&gt;19499576&lt;/accession-num&gt;&lt;urls&gt;&lt;related-urls&gt;&lt;url&gt;http://www.ncbi.nlm.nih.gov/entrez/query.fcgi?cmd=Retrieve&amp;amp;db=PubMed&amp;amp;dopt=Citation&amp;amp;list_uids=19499576&lt;/url&gt;&lt;/related-urls&gt;&lt;/urls&gt;&lt;custom2&gt;3041641&lt;/custom2&gt;&lt;electronic-resource-num&gt;10.1002/jcc.21334&lt;/electronic-resource-num&gt;&lt;language&gt;eng&lt;/language&gt;&lt;/record&gt;&lt;/Cite&gt;&lt;/EndNote&gt;</w:instrText>
      </w:r>
      <w:r w:rsidRPr="009348F4">
        <w:fldChar w:fldCharType="separate"/>
      </w:r>
      <w:r w:rsidR="00235CB8">
        <w:rPr>
          <w:noProof/>
        </w:rPr>
        <w:t>[</w:t>
      </w:r>
      <w:hyperlink w:anchor="_ENREF_6" w:tooltip="Trott, 2010 #244" w:history="1">
        <w:r w:rsidR="00235CB8">
          <w:rPr>
            <w:noProof/>
          </w:rPr>
          <w:t>6</w:t>
        </w:r>
      </w:hyperlink>
      <w:r w:rsidR="00235CB8">
        <w:rPr>
          <w:noProof/>
        </w:rPr>
        <w:t>]</w:t>
      </w:r>
      <w:r w:rsidRPr="009348F4">
        <w:fldChar w:fldCharType="end"/>
      </w:r>
      <w:r w:rsidRPr="009348F4">
        <w:t xml:space="preserve">. </w:t>
      </w:r>
      <w:proofErr w:type="spellStart"/>
      <w:r w:rsidR="00685760" w:rsidRPr="009348F4">
        <w:t>Autodock</w:t>
      </w:r>
      <w:proofErr w:type="spellEnd"/>
      <w:r w:rsidR="00685760" w:rsidRPr="009348F4">
        <w:t xml:space="preserve"> </w:t>
      </w:r>
      <w:proofErr w:type="spellStart"/>
      <w:r w:rsidR="00685760" w:rsidRPr="009348F4">
        <w:t>Vina</w:t>
      </w:r>
      <w:proofErr w:type="spellEnd"/>
      <w:r w:rsidR="00685760" w:rsidRPr="009348F4">
        <w:t xml:space="preserve"> predicts the dominant complexes of proteins and ligands with known 3D structures by decomposing their interaction energy into electrostatic, </w:t>
      </w:r>
      <w:proofErr w:type="spellStart"/>
      <w:r w:rsidR="00685760" w:rsidRPr="009348F4">
        <w:t>Lennard</w:t>
      </w:r>
      <w:proofErr w:type="spellEnd"/>
      <w:r w:rsidR="00685760" w:rsidRPr="009348F4">
        <w:t>-Jones, hydrogen bonding, torsional, and solvation energies. The method calculates these scores over a pre-defined grid that includes the binding cleft</w:t>
      </w:r>
      <w:r w:rsidR="00235CB8">
        <w:t xml:space="preserve"> </w:t>
      </w:r>
      <w:r w:rsidR="00235CB8">
        <w:fldChar w:fldCharType="begin">
          <w:fldData xml:space="preserve">PEVuZE5vdGU+PENpdGU+PEF1dGhvcj5Nb3JyaXM8L0F1dGhvcj48WWVhcj4xOTk2PC9ZZWFyPjxS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</w:fldData>
        </w:fldChar>
      </w:r>
      <w:r w:rsidR="00235CB8">
        <w:instrText xml:space="preserve"> ADDIN EN.CITE </w:instrText>
      </w:r>
      <w:r w:rsidR="00235CB8">
        <w:fldChar w:fldCharType="begin">
          <w:fldData xml:space="preserve">PEVuZE5vdGU+PENpdGU+PEF1dGhvcj5Nb3JyaXM8L0F1dGhvcj48WWVhcj4xOTk2PC9ZZWFyPjxS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</w:fldData>
        </w:fldChar>
      </w:r>
      <w:r w:rsidR="00235CB8">
        <w:instrText xml:space="preserve"> ADDIN EN.CITE.DATA </w:instrText>
      </w:r>
      <w:r w:rsidR="00235CB8">
        <w:fldChar w:fldCharType="end"/>
      </w:r>
      <w:r w:rsidR="00235CB8">
        <w:fldChar w:fldCharType="separate"/>
      </w:r>
      <w:r w:rsidR="00235CB8">
        <w:rPr>
          <w:noProof/>
        </w:rPr>
        <w:t>[</w:t>
      </w:r>
      <w:hyperlink w:anchor="_ENREF_7" w:tooltip="Morris, 1996 #157" w:history="1">
        <w:r w:rsidR="00235CB8">
          <w:rPr>
            <w:noProof/>
          </w:rPr>
          <w:t>7</w:t>
        </w:r>
      </w:hyperlink>
      <w:r w:rsidR="00235CB8">
        <w:rPr>
          <w:noProof/>
        </w:rPr>
        <w:t>]</w:t>
      </w:r>
      <w:r w:rsidR="00235CB8">
        <w:fldChar w:fldCharType="end"/>
      </w:r>
      <w:r w:rsidR="00685760" w:rsidRPr="009348F4">
        <w:t xml:space="preserve">. </w:t>
      </w:r>
    </w:p>
    <w:p w14:paraId="0921832C" w14:textId="77777777" w:rsidR="00643C2F" w:rsidRPr="009348F4" w:rsidRDefault="00643C2F" w:rsidP="00643C2F">
      <w:pPr>
        <w:spacing w:after="0"/>
        <w:jc w:val="both"/>
      </w:pPr>
      <w:r w:rsidRPr="009348F4">
        <w:t xml:space="preserve">During the docking process folic acid possessed a torsion tree of 9 rotatable bonds and was treated as flexible while the receptor was kept rigid. The complex configurations obtained from docking were analyzed according to the poses and their scores. </w:t>
      </w:r>
    </w:p>
    <w:p w14:paraId="65B1E36F" w14:textId="77777777" w:rsidR="00643C2F" w:rsidRPr="009348F4" w:rsidRDefault="00643C2F" w:rsidP="00643C2F">
      <w:pPr>
        <w:spacing w:after="0"/>
        <w:jc w:val="both"/>
        <w:rPr>
          <w:sz w:val="24"/>
        </w:rPr>
      </w:pPr>
    </w:p>
    <w:p w14:paraId="62071649" w14:textId="2F023CE2" w:rsidR="00643C2F" w:rsidRPr="00414B27" w:rsidRDefault="00643C2F" w:rsidP="00643C2F">
      <w:pPr>
        <w:spacing w:after="0"/>
        <w:jc w:val="both"/>
        <w:rPr>
          <w:b/>
        </w:rPr>
      </w:pPr>
      <w:r w:rsidRPr="00414B27">
        <w:rPr>
          <w:b/>
        </w:rPr>
        <w:t>Results</w:t>
      </w:r>
      <w:r w:rsidR="00414B27">
        <w:rPr>
          <w:b/>
        </w:rPr>
        <w:t xml:space="preserve">. </w:t>
      </w:r>
      <w:r w:rsidR="0064272C" w:rsidRPr="009348F4">
        <w:t xml:space="preserve">The structure after minimization is given in figures S1 and S2. Figure S2 shows in detail the changes to the </w:t>
      </w:r>
      <w:r w:rsidR="0071395C" w:rsidRPr="009348F4">
        <w:t xml:space="preserve">proximity of the two alpha helices and to the </w:t>
      </w:r>
      <w:proofErr w:type="spellStart"/>
      <w:r w:rsidR="0071395C" w:rsidRPr="009348F4">
        <w:t>sidechain</w:t>
      </w:r>
      <w:proofErr w:type="spellEnd"/>
      <w:r w:rsidR="0071395C" w:rsidRPr="009348F4">
        <w:t xml:space="preserve"> configuration of Phe31. The mutation causes Arg151 </w:t>
      </w:r>
      <w:r w:rsidR="009348F4">
        <w:t xml:space="preserve">of the binding cleft </w:t>
      </w:r>
      <w:r w:rsidR="0071395C" w:rsidRPr="009348F4">
        <w:t xml:space="preserve">to come into contact with Cys30 and Cys33, reducing the cleft volume. Figure S3c also shows the kink at Pro146, causing the </w:t>
      </w:r>
      <w:proofErr w:type="spellStart"/>
      <w:r w:rsidR="0071395C" w:rsidRPr="009348F4">
        <w:t>sidechain</w:t>
      </w:r>
      <w:proofErr w:type="spellEnd"/>
      <w:r w:rsidR="0071395C" w:rsidRPr="009348F4">
        <w:t xml:space="preserve"> of Phe141 to rotate, narrowing the cleft entrance.</w:t>
      </w:r>
    </w:p>
    <w:p w14:paraId="44EED8D8" w14:textId="167FFD9A" w:rsidR="0071395C" w:rsidRPr="009348F4" w:rsidRDefault="0071395C" w:rsidP="00643C2F">
      <w:pPr>
        <w:spacing w:after="0"/>
        <w:jc w:val="both"/>
      </w:pPr>
      <w:r w:rsidRPr="009348F4">
        <w:t xml:space="preserve">The change of size in the volume of the cleft was </w:t>
      </w:r>
      <w:r w:rsidR="00F211EE" w:rsidRPr="009348F4">
        <w:t xml:space="preserve">quantified using the 3V server </w:t>
      </w:r>
      <w:r w:rsidR="00F211EE" w:rsidRPr="009348F4">
        <w:fldChar w:fldCharType="begin"/>
      </w:r>
      <w:r w:rsidR="00235CB8">
        <w:instrText xml:space="preserve"> ADDIN EN.CITE &lt;EndNote&gt;&lt;Cite&gt;&lt;Author&gt;Voss&lt;/Author&gt;&lt;Year&gt;2010&lt;/Year&gt;&lt;RecNum&gt;167&lt;/RecNum&gt;&lt;DisplayText&gt;[5]&lt;/DisplayText&gt;&lt;record&gt;&lt;rec-number&gt;167&lt;/rec-number&gt;&lt;foreign-keys&gt;&lt;key app="EN" db-id="fz5rp2epgr05weewxxmxzpfmdv2wwwvzezpt"&gt;167&lt;/key&gt;&lt;/foreign-keys&gt;&lt;ref-type name="Journal Article"&gt;17&lt;/ref-type&gt;&lt;contributors&gt;&lt;authors&gt;&lt;author&gt;Voss, N. R.&lt;/author&gt;&lt;author&gt;Gerstein, M.&lt;/author&gt;&lt;/authors&gt;&lt;/contributors&gt;&lt;auth-address&gt;Department of Cell Biology, The Scripps Research Institute, CB 129, La Jolla, CA 92037, USA.&lt;/auth-address&gt;&lt;titles&gt;&lt;title&gt;3V: cavity, channel and cleft volume calculator and extractor&lt;/title&gt;&lt;secondary-title&gt;Nucleic Acids Res&lt;/secondary-title&gt;&lt;alt-title&gt;Nucleic acids research&lt;/alt-title&gt;&lt;/titles&gt;&lt;periodical&gt;&lt;full-title&gt;Nucleic Acids Res&lt;/full-title&gt;&lt;abbr-1&gt;Nucleic acids research&lt;/abbr-1&gt;&lt;/periodical&gt;&lt;alt-periodical&gt;&lt;full-title&gt;Nucleic Acids Res&lt;/full-title&gt;&lt;abbr-1&gt;Nucleic acids research&lt;/abbr-1&gt;&lt;/alt-periodical&gt;&lt;pages&gt;W555-62&lt;/pages&gt;&lt;volume&gt;38&lt;/volume&gt;&lt;number&gt;Web Server issue&lt;/number&gt;&lt;keywords&gt;&lt;keyword&gt;Binding Sites&lt;/keyword&gt;&lt;keyword&gt;Internet&lt;/keyword&gt;&lt;keyword&gt;Models, Molecular&lt;/keyword&gt;&lt;keyword&gt;Nucleic Acid Conformation&lt;/keyword&gt;&lt;keyword&gt;*Protein Conformation&lt;/keyword&gt;&lt;keyword&gt;RNA/*chemistry&lt;/keyword&gt;&lt;keyword&gt;*Software&lt;/keyword&gt;&lt;keyword&gt;User-Computer Interface&lt;/keyword&gt;&lt;/keywords&gt;&lt;dates&gt;&lt;year&gt;2010&lt;/year&gt;&lt;pub-dates&gt;&lt;date&gt;Jul&lt;/date&gt;&lt;/pub-dates&gt;&lt;/dates&gt;&lt;isbn&gt;1362-4962 (Electronic)&amp;#xD;0305-1048 (Linking)&lt;/isbn&gt;&lt;accession-num&gt;20478824&lt;/accession-num&gt;&lt;urls&gt;&lt;related-urls&gt;&lt;url&gt;http://www.ncbi.nlm.nih.gov/pubmed/20478824&lt;/url&gt;&lt;/related-urls&gt;&lt;/urls&gt;&lt;custom2&gt;2896178&lt;/custom2&gt;&lt;electronic-resource-num&gt;10.1093/nar/gkq395&lt;/electronic-resource-num&gt;&lt;/record&gt;&lt;/Cite&gt;&lt;/EndNote&gt;</w:instrText>
      </w:r>
      <w:r w:rsidR="00F211EE" w:rsidRPr="009348F4">
        <w:fldChar w:fldCharType="separate"/>
      </w:r>
      <w:r w:rsidR="00235CB8">
        <w:rPr>
          <w:noProof/>
        </w:rPr>
        <w:t>[</w:t>
      </w:r>
      <w:hyperlink w:anchor="_ENREF_5" w:tooltip="Voss, 2010 #167" w:history="1">
        <w:r w:rsidR="00235CB8">
          <w:rPr>
            <w:noProof/>
          </w:rPr>
          <w:t>5</w:t>
        </w:r>
      </w:hyperlink>
      <w:r w:rsidR="00235CB8">
        <w:rPr>
          <w:noProof/>
        </w:rPr>
        <w:t>]</w:t>
      </w:r>
      <w:r w:rsidR="00F211EE" w:rsidRPr="009348F4">
        <w:fldChar w:fldCharType="end"/>
      </w:r>
      <w:r w:rsidR="00F211EE" w:rsidRPr="009348F4">
        <w:t>. The H27R mutation results in</w:t>
      </w:r>
      <w:r w:rsidRPr="009348F4">
        <w:t xml:space="preserve"> </w:t>
      </w:r>
      <w:r w:rsidR="00F211EE" w:rsidRPr="009348F4">
        <w:t xml:space="preserve">a significant </w:t>
      </w:r>
      <w:r w:rsidR="00932E78">
        <w:t>narrowing</w:t>
      </w:r>
      <w:r w:rsidR="00F211EE" w:rsidRPr="009348F4">
        <w:t xml:space="preserve"> of the cleft, </w:t>
      </w:r>
      <w:r w:rsidR="00F1405E">
        <w:t xml:space="preserve">with a </w:t>
      </w:r>
      <w:r w:rsidRPr="009348F4">
        <w:t xml:space="preserve">33% decrease in the volume and </w:t>
      </w:r>
      <w:r w:rsidR="00F1405E">
        <w:t xml:space="preserve">a </w:t>
      </w:r>
      <w:r w:rsidRPr="009348F4">
        <w:t>28% decre</w:t>
      </w:r>
      <w:r w:rsidR="00414B27">
        <w:t>ase in the surface area (Table T</w:t>
      </w:r>
      <w:r w:rsidRPr="009348F4">
        <w:t>1 and Figure S3).</w:t>
      </w:r>
    </w:p>
    <w:p w14:paraId="1A01A6A5" w14:textId="77777777" w:rsidR="00685760" w:rsidRPr="009348F4" w:rsidRDefault="0071395C" w:rsidP="00685760">
      <w:pPr>
        <w:spacing w:after="0"/>
        <w:jc w:val="both"/>
      </w:pPr>
      <w:r w:rsidRPr="009348F4">
        <w:t xml:space="preserve">The effects of the mutation to the </w:t>
      </w:r>
      <w:proofErr w:type="spellStart"/>
      <w:r w:rsidRPr="009348F4">
        <w:t>folate</w:t>
      </w:r>
      <w:proofErr w:type="spellEnd"/>
      <w:r w:rsidRPr="009348F4">
        <w:t xml:space="preserve"> binding </w:t>
      </w:r>
      <w:r w:rsidR="00597A13" w:rsidRPr="009348F4">
        <w:t xml:space="preserve">were explored by docking the ligand to the native and mutant structures. Figure S4a visualizes the overlay of the top </w:t>
      </w:r>
      <w:proofErr w:type="gramStart"/>
      <w:r w:rsidR="00597A13" w:rsidRPr="009348F4">
        <w:t>9 ligand</w:t>
      </w:r>
      <w:proofErr w:type="gramEnd"/>
      <w:r w:rsidR="00597A13" w:rsidRPr="009348F4">
        <w:t xml:space="preserve"> conformations for both structures, clearly showing the distinct profiles of </w:t>
      </w:r>
      <w:proofErr w:type="spellStart"/>
      <w:r w:rsidR="00597A13" w:rsidRPr="009348F4">
        <w:t>folate</w:t>
      </w:r>
      <w:proofErr w:type="spellEnd"/>
      <w:r w:rsidR="00597A13" w:rsidRPr="009348F4">
        <w:t xml:space="preserve"> binding for the native and the mutant. </w:t>
      </w:r>
      <w:r w:rsidR="00F1405E">
        <w:t>Root mean square distance (</w:t>
      </w:r>
      <w:r w:rsidR="00597A13" w:rsidRPr="009348F4">
        <w:t>RMSD</w:t>
      </w:r>
      <w:r w:rsidR="00F1405E">
        <w:t>)</w:t>
      </w:r>
      <w:r w:rsidR="00685760" w:rsidRPr="009348F4">
        <w:t xml:space="preserve"> calculation between all pairwise ligand modes (Figure S4b) further shows that the native and mutant bound ligands mostly cluster within themselves.</w:t>
      </w:r>
    </w:p>
    <w:p w14:paraId="4C62C90E" w14:textId="49DEA97A" w:rsidR="00643C2F" w:rsidRPr="009348F4" w:rsidRDefault="00643C2F" w:rsidP="00685760">
      <w:pPr>
        <w:spacing w:after="0"/>
        <w:jc w:val="both"/>
      </w:pPr>
      <w:r w:rsidRPr="009348F4">
        <w:t xml:space="preserve"> </w:t>
      </w:r>
      <w:r w:rsidR="00A85BEE" w:rsidRPr="009348F4">
        <w:t xml:space="preserve">These results show that the H27R mutation </w:t>
      </w:r>
      <w:r w:rsidR="00F1405E">
        <w:t xml:space="preserve">is strongly predicted to </w:t>
      </w:r>
      <w:r w:rsidR="00A85BEE" w:rsidRPr="009348F4">
        <w:t xml:space="preserve">alter the </w:t>
      </w:r>
      <w:proofErr w:type="spellStart"/>
      <w:r w:rsidR="00A85BEE" w:rsidRPr="009348F4">
        <w:t>folate</w:t>
      </w:r>
      <w:proofErr w:type="spellEnd"/>
      <w:r w:rsidR="00A85BEE" w:rsidRPr="009348F4">
        <w:t xml:space="preserve"> binding and transfer rate for the SLC19A1 protein, which confirms the clinical findings that correlate 80A (27R) allele with reduced plasma </w:t>
      </w:r>
      <w:proofErr w:type="spellStart"/>
      <w:r w:rsidR="00A85BEE" w:rsidRPr="009348F4">
        <w:t>folate</w:t>
      </w:r>
      <w:proofErr w:type="spellEnd"/>
      <w:r w:rsidR="00A85BEE" w:rsidRPr="009348F4">
        <w:t xml:space="preserve"> levels </w:t>
      </w:r>
      <w:r w:rsidR="00A85BEE" w:rsidRPr="009348F4">
        <w:fldChar w:fldCharType="begin">
          <w:fldData xml:space="preserve">PEVuZE5vdGU+PENpdGU+PEF1dGhvcj5TdGFuaXNsYXdza2EtU2FjaGFkeW48L0F1dGhvcj48WWVh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</w:fldData>
        </w:fldChar>
      </w:r>
      <w:r w:rsidR="00235CB8">
        <w:instrText xml:space="preserve"> ADDIN EN.CITE </w:instrText>
      </w:r>
      <w:r w:rsidR="00235CB8">
        <w:fldChar w:fldCharType="begin">
          <w:fldData xml:space="preserve">PEVuZE5vdGU+PENpdGU+PEF1dGhvcj5TdGFuaXNsYXdza2EtU2FjaGFkeW48L0F1dGhvcj48WWVh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</w:fldData>
        </w:fldChar>
      </w:r>
      <w:r w:rsidR="00235CB8">
        <w:instrText xml:space="preserve"> ADDIN EN.CITE.DATA </w:instrText>
      </w:r>
      <w:r w:rsidR="00235CB8">
        <w:fldChar w:fldCharType="end"/>
      </w:r>
      <w:r w:rsidR="00A85BEE" w:rsidRPr="009348F4">
        <w:fldChar w:fldCharType="separate"/>
      </w:r>
      <w:r w:rsidR="00235CB8">
        <w:rPr>
          <w:noProof/>
        </w:rPr>
        <w:t>[</w:t>
      </w:r>
      <w:hyperlink w:anchor="_ENREF_8" w:tooltip="Stanislawska-Sachadyn, 2009 #313" w:history="1">
        <w:r w:rsidR="00235CB8">
          <w:rPr>
            <w:noProof/>
          </w:rPr>
          <w:t>8</w:t>
        </w:r>
      </w:hyperlink>
      <w:r w:rsidR="00235CB8">
        <w:rPr>
          <w:noProof/>
        </w:rPr>
        <w:t>]</w:t>
      </w:r>
      <w:r w:rsidR="00A85BEE" w:rsidRPr="009348F4">
        <w:fldChar w:fldCharType="end"/>
      </w:r>
      <w:r w:rsidR="00A85BEE" w:rsidRPr="009348F4">
        <w:t xml:space="preserve">. However, </w:t>
      </w:r>
      <w:r w:rsidR="00D53FA8" w:rsidRPr="009348F4">
        <w:t xml:space="preserve">study of </w:t>
      </w:r>
      <w:proofErr w:type="spellStart"/>
      <w:r w:rsidR="00D53FA8" w:rsidRPr="009348F4">
        <w:t>folate</w:t>
      </w:r>
      <w:proofErr w:type="spellEnd"/>
      <w:r w:rsidR="00D53FA8" w:rsidRPr="009348F4">
        <w:t xml:space="preserve"> transporter SLC19A1 is complicated by the lack of an experimentally determined high-resolution structure</w:t>
      </w:r>
      <w:r w:rsidR="00932E78">
        <w:t>, which makes it infeasible to run molecular dynamics studies</w:t>
      </w:r>
      <w:r w:rsidR="00D53FA8" w:rsidRPr="009348F4">
        <w:t>. Exploring the complex dynamics of membrane transport proteins would require experimentally validated protein-</w:t>
      </w:r>
      <w:proofErr w:type="spellStart"/>
      <w:r w:rsidR="00D53FA8" w:rsidRPr="009348F4">
        <w:t>folate</w:t>
      </w:r>
      <w:proofErr w:type="spellEnd"/>
      <w:r w:rsidR="00D53FA8" w:rsidRPr="009348F4">
        <w:t xml:space="preserve"> complex structures instead of predicted models. In that light, </w:t>
      </w:r>
      <w:r w:rsidR="00A85BEE" w:rsidRPr="009348F4">
        <w:t xml:space="preserve">further studies might be necessary to find the exact change in the </w:t>
      </w:r>
      <w:proofErr w:type="spellStart"/>
      <w:r w:rsidR="00A85BEE" w:rsidRPr="009348F4">
        <w:t>folate</w:t>
      </w:r>
      <w:proofErr w:type="spellEnd"/>
      <w:r w:rsidR="00A85BEE" w:rsidRPr="009348F4">
        <w:t xml:space="preserve"> transport mechanism</w:t>
      </w:r>
      <w:r w:rsidR="00D53FA8" w:rsidRPr="009348F4">
        <w:t xml:space="preserve"> caused by different alleles in the population.</w:t>
      </w:r>
    </w:p>
    <w:p w14:paraId="04C7F202" w14:textId="77777777" w:rsidR="00643C2F" w:rsidRPr="009348F4" w:rsidRDefault="00643C2F" w:rsidP="00643C2F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5"/>
        <w:gridCol w:w="8947"/>
      </w:tblGrid>
      <w:tr w:rsidR="000419DC" w:rsidRPr="009348F4" w14:paraId="1CD39C0A" w14:textId="77777777" w:rsidTr="0064272C">
        <w:tc>
          <w:tcPr>
            <w:tcW w:w="675" w:type="dxa"/>
          </w:tcPr>
          <w:p w14:paraId="059BFAFD" w14:textId="77777777" w:rsidR="000419DC" w:rsidRPr="009348F4" w:rsidRDefault="000419DC">
            <w:r w:rsidRPr="009348F4">
              <w:lastRenderedPageBreak/>
              <w:t xml:space="preserve"> </w:t>
            </w:r>
          </w:p>
          <w:p w14:paraId="4BF88198" w14:textId="77777777" w:rsidR="000419DC" w:rsidRPr="009348F4" w:rsidRDefault="000419DC">
            <w:pPr>
              <w:rPr>
                <w:b/>
              </w:rPr>
            </w:pPr>
            <w:proofErr w:type="gramStart"/>
            <w:r w:rsidRPr="009348F4">
              <w:rPr>
                <w:b/>
                <w:sz w:val="28"/>
              </w:rPr>
              <w:t>a</w:t>
            </w:r>
            <w:proofErr w:type="gramEnd"/>
            <w:r w:rsidRPr="009348F4">
              <w:rPr>
                <w:b/>
                <w:sz w:val="28"/>
              </w:rPr>
              <w:t>-)</w:t>
            </w:r>
          </w:p>
        </w:tc>
        <w:tc>
          <w:tcPr>
            <w:tcW w:w="8947" w:type="dxa"/>
          </w:tcPr>
          <w:p w14:paraId="17907B37" w14:textId="77777777" w:rsidR="000419DC" w:rsidRPr="009348F4" w:rsidRDefault="000419DC" w:rsidP="000419DC">
            <w:pPr>
              <w:jc w:val="center"/>
            </w:pPr>
            <w:r w:rsidRPr="009348F4">
              <w:rPr>
                <w:noProof/>
              </w:rPr>
              <w:drawing>
                <wp:inline distT="0" distB="0" distL="0" distR="0" wp14:anchorId="7E3EAD41" wp14:editId="45898E33">
                  <wp:extent cx="3716977" cy="3668461"/>
                  <wp:effectExtent l="0" t="0" r="0" b="825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4946" cy="3676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DC" w:rsidRPr="009348F4" w14:paraId="08BD7E31" w14:textId="77777777" w:rsidTr="0064272C">
        <w:tc>
          <w:tcPr>
            <w:tcW w:w="675" w:type="dxa"/>
          </w:tcPr>
          <w:p w14:paraId="7D15E1CD" w14:textId="77777777" w:rsidR="007A636B" w:rsidRPr="009348F4" w:rsidRDefault="007A636B">
            <w:pPr>
              <w:rPr>
                <w:b/>
                <w:sz w:val="28"/>
              </w:rPr>
            </w:pPr>
          </w:p>
          <w:p w14:paraId="4B848230" w14:textId="77777777" w:rsidR="000419DC" w:rsidRPr="009348F4" w:rsidRDefault="000419DC">
            <w:proofErr w:type="gramStart"/>
            <w:r w:rsidRPr="009348F4">
              <w:rPr>
                <w:b/>
                <w:sz w:val="28"/>
              </w:rPr>
              <w:t>b</w:t>
            </w:r>
            <w:proofErr w:type="gramEnd"/>
            <w:r w:rsidRPr="009348F4">
              <w:rPr>
                <w:b/>
                <w:sz w:val="28"/>
              </w:rPr>
              <w:t>-)</w:t>
            </w:r>
          </w:p>
        </w:tc>
        <w:tc>
          <w:tcPr>
            <w:tcW w:w="8947" w:type="dxa"/>
          </w:tcPr>
          <w:p w14:paraId="35834A13" w14:textId="77777777" w:rsidR="000419DC" w:rsidRPr="009348F4" w:rsidRDefault="000419DC" w:rsidP="000419DC">
            <w:pPr>
              <w:jc w:val="center"/>
            </w:pPr>
            <w:r w:rsidRPr="009348F4">
              <w:rPr>
                <w:noProof/>
              </w:rPr>
              <w:drawing>
                <wp:inline distT="0" distB="0" distL="0" distR="0" wp14:anchorId="49211078" wp14:editId="1481B28C">
                  <wp:extent cx="3578487" cy="3716976"/>
                  <wp:effectExtent l="0" t="0" r="317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3976" cy="3722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DC" w:rsidRPr="009348F4" w14:paraId="30761AF7" w14:textId="77777777" w:rsidTr="0064272C">
        <w:tc>
          <w:tcPr>
            <w:tcW w:w="9622" w:type="dxa"/>
            <w:gridSpan w:val="2"/>
          </w:tcPr>
          <w:p w14:paraId="689ED59F" w14:textId="77777777" w:rsidR="000419DC" w:rsidRPr="009348F4" w:rsidRDefault="003E1677" w:rsidP="009348F4">
            <w:pPr>
              <w:rPr>
                <w:noProof/>
                <w:lang w:eastAsia="tr-TR"/>
              </w:rPr>
            </w:pPr>
            <w:r w:rsidRPr="009348F4">
              <w:rPr>
                <w:b/>
                <w:noProof/>
                <w:sz w:val="24"/>
                <w:lang w:eastAsia="tr-TR"/>
              </w:rPr>
              <w:t>Figure S</w:t>
            </w:r>
            <w:r w:rsidR="00F75839" w:rsidRPr="009348F4">
              <w:rPr>
                <w:b/>
                <w:noProof/>
                <w:sz w:val="24"/>
                <w:lang w:eastAsia="tr-TR"/>
              </w:rPr>
              <w:t>1</w:t>
            </w:r>
            <w:r w:rsidRPr="009348F4">
              <w:rPr>
                <w:b/>
                <w:noProof/>
                <w:sz w:val="24"/>
                <w:lang w:eastAsia="tr-TR"/>
              </w:rPr>
              <w:t>.</w:t>
            </w:r>
            <w:r w:rsidRPr="009348F4">
              <w:rPr>
                <w:noProof/>
                <w:lang w:eastAsia="tr-TR"/>
              </w:rPr>
              <w:t xml:space="preserve"> </w:t>
            </w:r>
            <w:r w:rsidR="009348F4">
              <w:rPr>
                <w:noProof/>
                <w:lang w:eastAsia="tr-TR"/>
              </w:rPr>
              <w:t>The overall view of the energy-minimized structures of SLC19A1, native (a) and H27R mutant (b).</w:t>
            </w:r>
          </w:p>
        </w:tc>
      </w:tr>
    </w:tbl>
    <w:p w14:paraId="3DF54647" w14:textId="77777777" w:rsidR="007A636B" w:rsidRPr="009348F4" w:rsidRDefault="007A636B">
      <w:r w:rsidRPr="009348F4"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6"/>
        <w:gridCol w:w="9066"/>
      </w:tblGrid>
      <w:tr w:rsidR="007A636B" w:rsidRPr="009348F4" w14:paraId="1DF5B124" w14:textId="77777777" w:rsidTr="009348F4">
        <w:tc>
          <w:tcPr>
            <w:tcW w:w="675" w:type="dxa"/>
          </w:tcPr>
          <w:p w14:paraId="0595F5C0" w14:textId="77777777" w:rsidR="007A636B" w:rsidRPr="009348F4" w:rsidRDefault="007A636B" w:rsidP="008A7573"/>
          <w:p w14:paraId="65018610" w14:textId="77777777" w:rsidR="007A636B" w:rsidRPr="009348F4" w:rsidRDefault="007A636B" w:rsidP="00A04822">
            <w:pPr>
              <w:rPr>
                <w:b/>
              </w:rPr>
            </w:pPr>
            <w:proofErr w:type="gramStart"/>
            <w:r w:rsidRPr="009348F4">
              <w:rPr>
                <w:b/>
                <w:sz w:val="28"/>
              </w:rPr>
              <w:t>a</w:t>
            </w:r>
            <w:proofErr w:type="gramEnd"/>
            <w:r w:rsidRPr="009348F4">
              <w:rPr>
                <w:b/>
                <w:sz w:val="28"/>
              </w:rPr>
              <w:t>-)</w:t>
            </w:r>
          </w:p>
        </w:tc>
        <w:tc>
          <w:tcPr>
            <w:tcW w:w="8947" w:type="dxa"/>
          </w:tcPr>
          <w:p w14:paraId="06810050" w14:textId="77777777" w:rsidR="007A636B" w:rsidRPr="009348F4" w:rsidRDefault="00A04822" w:rsidP="00A04822">
            <w:pPr>
              <w:jc w:val="center"/>
            </w:pPr>
            <w:r w:rsidRPr="009348F4">
              <w:rPr>
                <w:b/>
                <w:noProof/>
                <w:sz w:val="24"/>
              </w:rPr>
              <w:drawing>
                <wp:inline distT="0" distB="0" distL="0" distR="0" wp14:anchorId="4EAB6E5D" wp14:editId="21B5C6E5">
                  <wp:extent cx="5106390" cy="3418039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6686" cy="3418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636B" w:rsidRPr="009348F4" w14:paraId="6B3A902F" w14:textId="77777777" w:rsidTr="009348F4">
        <w:tc>
          <w:tcPr>
            <w:tcW w:w="675" w:type="dxa"/>
          </w:tcPr>
          <w:p w14:paraId="75996EC4" w14:textId="77777777" w:rsidR="007A636B" w:rsidRPr="009348F4" w:rsidRDefault="007A636B" w:rsidP="008A7573">
            <w:pPr>
              <w:rPr>
                <w:b/>
                <w:sz w:val="28"/>
              </w:rPr>
            </w:pPr>
          </w:p>
          <w:p w14:paraId="1A3B5A5A" w14:textId="77777777" w:rsidR="007A636B" w:rsidRPr="009348F4" w:rsidRDefault="007A636B" w:rsidP="008A7573">
            <w:proofErr w:type="gramStart"/>
            <w:r w:rsidRPr="009348F4">
              <w:rPr>
                <w:b/>
                <w:sz w:val="28"/>
              </w:rPr>
              <w:t>b</w:t>
            </w:r>
            <w:proofErr w:type="gramEnd"/>
            <w:r w:rsidRPr="009348F4">
              <w:rPr>
                <w:b/>
                <w:sz w:val="28"/>
              </w:rPr>
              <w:t>-)</w:t>
            </w:r>
          </w:p>
        </w:tc>
        <w:tc>
          <w:tcPr>
            <w:tcW w:w="8947" w:type="dxa"/>
          </w:tcPr>
          <w:p w14:paraId="7205FFFD" w14:textId="77777777" w:rsidR="007A636B" w:rsidRPr="009348F4" w:rsidRDefault="007A636B">
            <w:r w:rsidRPr="009348F4">
              <w:rPr>
                <w:noProof/>
              </w:rPr>
              <w:drawing>
                <wp:inline distT="0" distB="0" distL="0" distR="0" wp14:anchorId="559C0240" wp14:editId="5D0F40E4">
                  <wp:extent cx="5539398" cy="3633850"/>
                  <wp:effectExtent l="0" t="0" r="4445" b="508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9542" cy="3633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3CA8" w:rsidRPr="009348F4" w14:paraId="22111665" w14:textId="77777777" w:rsidTr="009348F4">
        <w:tc>
          <w:tcPr>
            <w:tcW w:w="675" w:type="dxa"/>
          </w:tcPr>
          <w:p w14:paraId="40BA3DE8" w14:textId="77777777" w:rsidR="007D3CA8" w:rsidRPr="009348F4" w:rsidRDefault="007D3CA8" w:rsidP="008A7573">
            <w:pPr>
              <w:rPr>
                <w:b/>
                <w:sz w:val="28"/>
              </w:rPr>
            </w:pPr>
          </w:p>
          <w:p w14:paraId="43E5B73C" w14:textId="77777777" w:rsidR="007D3CA8" w:rsidRPr="009348F4" w:rsidRDefault="007D3CA8" w:rsidP="008A7573">
            <w:pPr>
              <w:rPr>
                <w:b/>
                <w:sz w:val="28"/>
              </w:rPr>
            </w:pPr>
            <w:r w:rsidRPr="009348F4">
              <w:rPr>
                <w:b/>
                <w:sz w:val="28"/>
              </w:rPr>
              <w:t>c-)</w:t>
            </w:r>
          </w:p>
        </w:tc>
        <w:tc>
          <w:tcPr>
            <w:tcW w:w="8947" w:type="dxa"/>
          </w:tcPr>
          <w:p w14:paraId="5EB35D59" w14:textId="77777777" w:rsidR="007D3CA8" w:rsidRPr="009348F4" w:rsidRDefault="007D3CA8">
            <w:pPr>
              <w:rPr>
                <w:noProof/>
                <w:lang w:eastAsia="tr-TR"/>
              </w:rPr>
            </w:pPr>
            <w:r w:rsidRPr="009348F4">
              <w:rPr>
                <w:b/>
                <w:noProof/>
                <w:sz w:val="28"/>
              </w:rPr>
              <w:drawing>
                <wp:inline distT="0" distB="0" distL="0" distR="0" wp14:anchorId="2D395D65" wp14:editId="0CC0BB1E">
                  <wp:extent cx="5617028" cy="2911870"/>
                  <wp:effectExtent l="0" t="0" r="3175" b="317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4190" cy="2910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1677" w:rsidRPr="009348F4" w14:paraId="6036FDC7" w14:textId="77777777" w:rsidTr="009348F4">
        <w:tc>
          <w:tcPr>
            <w:tcW w:w="9622" w:type="dxa"/>
            <w:gridSpan w:val="2"/>
          </w:tcPr>
          <w:p w14:paraId="0494EC39" w14:textId="77777777" w:rsidR="003E1677" w:rsidRPr="009348F4" w:rsidRDefault="00F75839" w:rsidP="00D23487">
            <w:r w:rsidRPr="009348F4">
              <w:rPr>
                <w:b/>
                <w:noProof/>
                <w:sz w:val="24"/>
                <w:lang w:eastAsia="tr-TR"/>
              </w:rPr>
              <w:t>Figure S2</w:t>
            </w:r>
            <w:r w:rsidR="003E1677" w:rsidRPr="009348F4">
              <w:rPr>
                <w:b/>
                <w:noProof/>
                <w:sz w:val="24"/>
                <w:lang w:eastAsia="tr-TR"/>
              </w:rPr>
              <w:t>.</w:t>
            </w:r>
            <w:r w:rsidR="003E1677" w:rsidRPr="009348F4">
              <w:rPr>
                <w:noProof/>
                <w:lang w:eastAsia="tr-TR"/>
              </w:rPr>
              <w:t xml:space="preserve"> </w:t>
            </w:r>
            <w:r w:rsidR="009348F4" w:rsidRPr="009348F4">
              <w:rPr>
                <w:noProof/>
                <w:lang w:eastAsia="tr-TR"/>
              </w:rPr>
              <w:t xml:space="preserve">The changes to the binding site caused by the mutation (left: native, right: H27R mutant). </w:t>
            </w:r>
            <w:r w:rsidR="009348F4">
              <w:rPr>
                <w:b/>
                <w:noProof/>
                <w:lang w:eastAsia="tr-TR"/>
              </w:rPr>
              <w:t xml:space="preserve">(a and b) </w:t>
            </w:r>
            <w:r w:rsidR="009348F4">
              <w:rPr>
                <w:noProof/>
                <w:lang w:eastAsia="tr-TR"/>
              </w:rPr>
              <w:t xml:space="preserve">The mutation results in changing contact landscape inside the cleft, especially for the Arg151 residue. </w:t>
            </w:r>
            <w:r w:rsidR="009348F4" w:rsidRPr="00D23487">
              <w:rPr>
                <w:b/>
                <w:noProof/>
                <w:lang w:eastAsia="tr-TR"/>
              </w:rPr>
              <w:t>(c)</w:t>
            </w:r>
            <w:r w:rsidR="00D23487">
              <w:rPr>
                <w:noProof/>
                <w:lang w:eastAsia="tr-TR"/>
              </w:rPr>
              <w:t xml:space="preserve"> Shift of Pro146 causes a kink in the loop, causing the helix to kink and the sidechain of Phe141 to turn, reducing the size of the cleft entrance.</w:t>
            </w:r>
          </w:p>
        </w:tc>
      </w:tr>
    </w:tbl>
    <w:p w14:paraId="38B2A88A" w14:textId="77777777" w:rsidR="00D23487" w:rsidRDefault="00D23487" w:rsidP="00D23487">
      <w:pPr>
        <w:rPr>
          <w:b/>
          <w:sz w:val="24"/>
        </w:rPr>
      </w:pPr>
    </w:p>
    <w:p w14:paraId="38F88987" w14:textId="77777777" w:rsidR="00D23487" w:rsidRDefault="00D23487" w:rsidP="00D23487">
      <w:pPr>
        <w:rPr>
          <w:b/>
          <w:sz w:val="24"/>
        </w:rPr>
      </w:pPr>
    </w:p>
    <w:p w14:paraId="31C0E041" w14:textId="1C0CF9FE" w:rsidR="00F75839" w:rsidRPr="009348F4" w:rsidRDefault="00322E34" w:rsidP="00D23487">
      <w:r>
        <w:rPr>
          <w:b/>
          <w:sz w:val="24"/>
        </w:rPr>
        <w:t>Table S</w:t>
      </w:r>
      <w:bookmarkStart w:id="0" w:name="_GoBack"/>
      <w:bookmarkEnd w:id="0"/>
      <w:r w:rsidR="00F75839" w:rsidRPr="009348F4">
        <w:rPr>
          <w:b/>
          <w:sz w:val="24"/>
        </w:rPr>
        <w:t xml:space="preserve">1. </w:t>
      </w:r>
      <w:r w:rsidR="00F75839" w:rsidRPr="009348F4">
        <w:t>Volume and surface area of the cleft in the native and the mutant structures as calculated by 3V (ref).</w:t>
      </w:r>
    </w:p>
    <w:p w14:paraId="4F67D9C8" w14:textId="77777777" w:rsidR="00F75839" w:rsidRPr="009348F4" w:rsidRDefault="00F75839" w:rsidP="00F75839">
      <w:pPr>
        <w:spacing w:after="0" w:line="240" w:lineRule="auto"/>
        <w:rPr>
          <w:sz w:val="20"/>
        </w:rPr>
      </w:pPr>
    </w:p>
    <w:tbl>
      <w:tblPr>
        <w:tblStyle w:val="LightShading"/>
        <w:tblW w:w="4786" w:type="dxa"/>
        <w:jc w:val="center"/>
        <w:tblLook w:val="06A0" w:firstRow="1" w:lastRow="0" w:firstColumn="1" w:lastColumn="0" w:noHBand="1" w:noVBand="1"/>
      </w:tblPr>
      <w:tblGrid>
        <w:gridCol w:w="1925"/>
        <w:gridCol w:w="1302"/>
        <w:gridCol w:w="1559"/>
      </w:tblGrid>
      <w:tr w:rsidR="00F75839" w:rsidRPr="009348F4" w14:paraId="1077DA48" w14:textId="77777777" w:rsidTr="008A757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8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5" w:type="dxa"/>
            <w:hideMark/>
          </w:tcPr>
          <w:p w14:paraId="5E1AA206" w14:textId="77777777" w:rsidR="00F75839" w:rsidRPr="009348F4" w:rsidRDefault="00F75839" w:rsidP="008A7573">
            <w:pPr>
              <w:rPr>
                <w:sz w:val="24"/>
              </w:rPr>
            </w:pPr>
            <w:r w:rsidRPr="009348F4">
              <w:rPr>
                <w:bCs w:val="0"/>
                <w:sz w:val="24"/>
              </w:rPr>
              <w:t xml:space="preserve">Cleft </w:t>
            </w:r>
            <w:r w:rsidRPr="009348F4">
              <w:rPr>
                <w:sz w:val="24"/>
              </w:rPr>
              <w:t xml:space="preserve">Volume </w:t>
            </w:r>
          </w:p>
        </w:tc>
        <w:tc>
          <w:tcPr>
            <w:tcW w:w="1302" w:type="dxa"/>
            <w:hideMark/>
          </w:tcPr>
          <w:p w14:paraId="3EC6AE40" w14:textId="77777777" w:rsidR="00F75839" w:rsidRPr="009348F4" w:rsidRDefault="00F75839" w:rsidP="008A7573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sz w:val="24"/>
              </w:rPr>
              <w:t>Native</w:t>
            </w:r>
          </w:p>
        </w:tc>
        <w:tc>
          <w:tcPr>
            <w:tcW w:w="1559" w:type="dxa"/>
            <w:hideMark/>
          </w:tcPr>
          <w:p w14:paraId="6717A091" w14:textId="77777777" w:rsidR="00F75839" w:rsidRPr="009348F4" w:rsidRDefault="00F75839" w:rsidP="008A7573">
            <w:pPr>
              <w:spacing w:line="27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bCs w:val="0"/>
                <w:sz w:val="24"/>
              </w:rPr>
              <w:t xml:space="preserve">H27R </w:t>
            </w:r>
            <w:r w:rsidRPr="009348F4">
              <w:rPr>
                <w:sz w:val="24"/>
              </w:rPr>
              <w:t>Mutant</w:t>
            </w:r>
          </w:p>
        </w:tc>
      </w:tr>
      <w:tr w:rsidR="00F75839" w:rsidRPr="009348F4" w14:paraId="7AD7CC6F" w14:textId="77777777" w:rsidTr="008A7573">
        <w:trPr>
          <w:trHeight w:val="48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5" w:type="dxa"/>
            <w:hideMark/>
          </w:tcPr>
          <w:p w14:paraId="60FDBC71" w14:textId="77777777" w:rsidR="00F75839" w:rsidRPr="009348F4" w:rsidRDefault="00F75839" w:rsidP="008A7573">
            <w:pPr>
              <w:spacing w:line="276" w:lineRule="auto"/>
              <w:rPr>
                <w:b w:val="0"/>
                <w:sz w:val="24"/>
              </w:rPr>
            </w:pPr>
            <w:r w:rsidRPr="009348F4">
              <w:rPr>
                <w:b w:val="0"/>
                <w:bCs w:val="0"/>
                <w:sz w:val="24"/>
              </w:rPr>
              <w:t>Volume</w:t>
            </w:r>
          </w:p>
        </w:tc>
        <w:tc>
          <w:tcPr>
            <w:tcW w:w="1302" w:type="dxa"/>
            <w:hideMark/>
          </w:tcPr>
          <w:p w14:paraId="0133356A" w14:textId="77777777" w:rsidR="00F75839" w:rsidRPr="009348F4" w:rsidRDefault="00F75839" w:rsidP="008A7573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sz w:val="24"/>
              </w:rPr>
              <w:t xml:space="preserve"> 807 Å</w:t>
            </w:r>
            <w:r w:rsidRPr="009348F4">
              <w:rPr>
                <w:sz w:val="24"/>
                <w:vertAlign w:val="superscript"/>
              </w:rPr>
              <w:t>3</w:t>
            </w:r>
            <w:r w:rsidRPr="009348F4">
              <w:rPr>
                <w:sz w:val="24"/>
              </w:rPr>
              <w:t xml:space="preserve"> </w:t>
            </w:r>
          </w:p>
        </w:tc>
        <w:tc>
          <w:tcPr>
            <w:tcW w:w="1559" w:type="dxa"/>
            <w:hideMark/>
          </w:tcPr>
          <w:p w14:paraId="2494C860" w14:textId="77777777" w:rsidR="00F75839" w:rsidRPr="009348F4" w:rsidRDefault="00F75839" w:rsidP="008A7573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sz w:val="24"/>
              </w:rPr>
              <w:t xml:space="preserve"> 541 Å</w:t>
            </w:r>
            <w:r w:rsidRPr="009348F4">
              <w:rPr>
                <w:sz w:val="24"/>
                <w:vertAlign w:val="superscript"/>
              </w:rPr>
              <w:t>3</w:t>
            </w:r>
            <w:r w:rsidRPr="009348F4">
              <w:rPr>
                <w:sz w:val="24"/>
              </w:rPr>
              <w:t xml:space="preserve"> </w:t>
            </w:r>
          </w:p>
        </w:tc>
      </w:tr>
      <w:tr w:rsidR="00F75839" w:rsidRPr="009348F4" w14:paraId="6FD0619D" w14:textId="77777777" w:rsidTr="008A7573">
        <w:trPr>
          <w:trHeight w:val="48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5" w:type="dxa"/>
            <w:hideMark/>
          </w:tcPr>
          <w:p w14:paraId="43CAC78E" w14:textId="77777777" w:rsidR="00F75839" w:rsidRPr="009348F4" w:rsidRDefault="00F75839" w:rsidP="008A7573">
            <w:pPr>
              <w:rPr>
                <w:b w:val="0"/>
                <w:sz w:val="24"/>
              </w:rPr>
            </w:pPr>
            <w:r w:rsidRPr="009348F4">
              <w:rPr>
                <w:b w:val="0"/>
                <w:sz w:val="24"/>
              </w:rPr>
              <w:t>Surface area</w:t>
            </w:r>
          </w:p>
        </w:tc>
        <w:tc>
          <w:tcPr>
            <w:tcW w:w="1302" w:type="dxa"/>
            <w:hideMark/>
          </w:tcPr>
          <w:p w14:paraId="5556732B" w14:textId="77777777" w:rsidR="00F75839" w:rsidRPr="009348F4" w:rsidRDefault="00F75839" w:rsidP="008A7573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sz w:val="24"/>
              </w:rPr>
              <w:t xml:space="preserve"> 442 Å</w:t>
            </w:r>
            <w:r w:rsidRPr="009348F4">
              <w:rPr>
                <w:sz w:val="24"/>
                <w:vertAlign w:val="superscript"/>
              </w:rPr>
              <w:t>2</w:t>
            </w:r>
            <w:r w:rsidRPr="009348F4">
              <w:rPr>
                <w:sz w:val="24"/>
              </w:rPr>
              <w:t xml:space="preserve"> </w:t>
            </w:r>
          </w:p>
        </w:tc>
        <w:tc>
          <w:tcPr>
            <w:tcW w:w="1559" w:type="dxa"/>
            <w:hideMark/>
          </w:tcPr>
          <w:p w14:paraId="708D17A1" w14:textId="77777777" w:rsidR="00F75839" w:rsidRPr="009348F4" w:rsidRDefault="00F75839" w:rsidP="008A7573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sz w:val="24"/>
              </w:rPr>
              <w:t xml:space="preserve"> 328 Å</w:t>
            </w:r>
            <w:r w:rsidRPr="009348F4">
              <w:rPr>
                <w:sz w:val="24"/>
                <w:vertAlign w:val="superscript"/>
              </w:rPr>
              <w:t>2</w:t>
            </w:r>
            <w:r w:rsidRPr="009348F4">
              <w:rPr>
                <w:sz w:val="24"/>
              </w:rPr>
              <w:t xml:space="preserve"> </w:t>
            </w:r>
          </w:p>
        </w:tc>
      </w:tr>
      <w:tr w:rsidR="00F75839" w:rsidRPr="009348F4" w14:paraId="20DB76E3" w14:textId="77777777" w:rsidTr="008A7573">
        <w:trPr>
          <w:trHeight w:val="48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5" w:type="dxa"/>
            <w:hideMark/>
          </w:tcPr>
          <w:p w14:paraId="283DB40E" w14:textId="77777777" w:rsidR="00F75839" w:rsidRPr="009348F4" w:rsidRDefault="00F75839" w:rsidP="008A7573">
            <w:pPr>
              <w:spacing w:line="276" w:lineRule="auto"/>
              <w:rPr>
                <w:b w:val="0"/>
                <w:sz w:val="24"/>
              </w:rPr>
            </w:pPr>
            <w:proofErr w:type="spellStart"/>
            <w:r w:rsidRPr="009348F4">
              <w:rPr>
                <w:b w:val="0"/>
                <w:bCs w:val="0"/>
                <w:sz w:val="24"/>
              </w:rPr>
              <w:t>Sphericity</w:t>
            </w:r>
            <w:proofErr w:type="spellEnd"/>
          </w:p>
        </w:tc>
        <w:tc>
          <w:tcPr>
            <w:tcW w:w="1302" w:type="dxa"/>
            <w:hideMark/>
          </w:tcPr>
          <w:p w14:paraId="623145D7" w14:textId="77777777" w:rsidR="00F75839" w:rsidRPr="009348F4" w:rsidRDefault="00F75839" w:rsidP="008A7573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sz w:val="24"/>
              </w:rPr>
              <w:t>0.95</w:t>
            </w:r>
          </w:p>
        </w:tc>
        <w:tc>
          <w:tcPr>
            <w:tcW w:w="1559" w:type="dxa"/>
            <w:hideMark/>
          </w:tcPr>
          <w:p w14:paraId="17513142" w14:textId="77777777" w:rsidR="00F75839" w:rsidRPr="009348F4" w:rsidRDefault="00F75839" w:rsidP="008A7573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sz w:val="24"/>
              </w:rPr>
              <w:t>0.98</w:t>
            </w:r>
          </w:p>
        </w:tc>
      </w:tr>
      <w:tr w:rsidR="00F75839" w:rsidRPr="009348F4" w14:paraId="3FEAF22D" w14:textId="77777777" w:rsidTr="008A7573">
        <w:trPr>
          <w:trHeight w:val="48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5" w:type="dxa"/>
            <w:hideMark/>
          </w:tcPr>
          <w:p w14:paraId="1E6CA800" w14:textId="77777777" w:rsidR="00F75839" w:rsidRPr="009348F4" w:rsidRDefault="00F75839" w:rsidP="008A7573">
            <w:pPr>
              <w:spacing w:line="276" w:lineRule="auto"/>
              <w:rPr>
                <w:b w:val="0"/>
                <w:sz w:val="24"/>
              </w:rPr>
            </w:pPr>
            <w:r w:rsidRPr="009348F4">
              <w:rPr>
                <w:b w:val="0"/>
                <w:bCs w:val="0"/>
                <w:sz w:val="24"/>
              </w:rPr>
              <w:t>Effective radius</w:t>
            </w:r>
          </w:p>
        </w:tc>
        <w:tc>
          <w:tcPr>
            <w:tcW w:w="1302" w:type="dxa"/>
            <w:hideMark/>
          </w:tcPr>
          <w:p w14:paraId="4975D10E" w14:textId="77777777" w:rsidR="00F75839" w:rsidRPr="009348F4" w:rsidRDefault="00F75839" w:rsidP="008A7573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sz w:val="24"/>
              </w:rPr>
              <w:t xml:space="preserve"> 5.47 Å </w:t>
            </w:r>
          </w:p>
        </w:tc>
        <w:tc>
          <w:tcPr>
            <w:tcW w:w="1559" w:type="dxa"/>
            <w:hideMark/>
          </w:tcPr>
          <w:p w14:paraId="47E1E3BF" w14:textId="77777777" w:rsidR="00F75839" w:rsidRPr="009348F4" w:rsidRDefault="00F75839" w:rsidP="008A7573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</w:rPr>
            </w:pPr>
            <w:r w:rsidRPr="009348F4">
              <w:rPr>
                <w:sz w:val="24"/>
              </w:rPr>
              <w:t xml:space="preserve"> 4.94 Å </w:t>
            </w:r>
          </w:p>
        </w:tc>
      </w:tr>
    </w:tbl>
    <w:p w14:paraId="33596F61" w14:textId="77777777" w:rsidR="00D23487" w:rsidRDefault="00D23487" w:rsidP="00F75839"/>
    <w:p w14:paraId="0912BD93" w14:textId="77777777" w:rsidR="00D23487" w:rsidRDefault="00D23487">
      <w:r>
        <w:br w:type="page"/>
      </w:r>
    </w:p>
    <w:p w14:paraId="2EFF6202" w14:textId="77777777" w:rsidR="00F75839" w:rsidRPr="009348F4" w:rsidRDefault="00F75839" w:rsidP="00F75839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1"/>
        <w:gridCol w:w="4811"/>
      </w:tblGrid>
      <w:tr w:rsidR="00F75839" w:rsidRPr="009348F4" w14:paraId="533121ED" w14:textId="77777777" w:rsidTr="008A7573">
        <w:tc>
          <w:tcPr>
            <w:tcW w:w="4811" w:type="dxa"/>
          </w:tcPr>
          <w:p w14:paraId="165FA3A5" w14:textId="77777777" w:rsidR="00F75839" w:rsidRPr="009348F4" w:rsidRDefault="00F75839" w:rsidP="008A7573">
            <w:pPr>
              <w:rPr>
                <w:b/>
                <w:sz w:val="24"/>
              </w:rPr>
            </w:pPr>
            <w:r w:rsidRPr="009348F4">
              <w:rPr>
                <w:b/>
                <w:sz w:val="24"/>
              </w:rPr>
              <w:t xml:space="preserve">         Native Structure</w:t>
            </w:r>
          </w:p>
        </w:tc>
        <w:tc>
          <w:tcPr>
            <w:tcW w:w="4811" w:type="dxa"/>
          </w:tcPr>
          <w:p w14:paraId="6E15BE44" w14:textId="77777777" w:rsidR="00F75839" w:rsidRPr="009348F4" w:rsidRDefault="00F75839" w:rsidP="008A7573">
            <w:pPr>
              <w:rPr>
                <w:b/>
                <w:sz w:val="24"/>
              </w:rPr>
            </w:pPr>
            <w:r w:rsidRPr="009348F4">
              <w:rPr>
                <w:b/>
                <w:sz w:val="24"/>
              </w:rPr>
              <w:t xml:space="preserve">       H27R Mutant Structure</w:t>
            </w:r>
          </w:p>
        </w:tc>
      </w:tr>
      <w:tr w:rsidR="00F75839" w:rsidRPr="009348F4" w14:paraId="5D0F3F3F" w14:textId="77777777" w:rsidTr="008A7573">
        <w:tc>
          <w:tcPr>
            <w:tcW w:w="4811" w:type="dxa"/>
          </w:tcPr>
          <w:p w14:paraId="1EEF583E" w14:textId="77777777" w:rsidR="00F75839" w:rsidRPr="009348F4" w:rsidRDefault="00F75839" w:rsidP="008A7573">
            <w:r w:rsidRPr="009348F4">
              <w:rPr>
                <w:noProof/>
              </w:rPr>
              <w:drawing>
                <wp:inline distT="0" distB="0" distL="0" distR="0" wp14:anchorId="58D7360E" wp14:editId="53418DDA">
                  <wp:extent cx="2980706" cy="2980706"/>
                  <wp:effectExtent l="0" t="0" r="0" b="0"/>
                  <wp:docPr id="5" name="Content Placeholder 4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Content Placeholder 4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437" cy="2981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1" w:type="dxa"/>
          </w:tcPr>
          <w:p w14:paraId="5F18FF83" w14:textId="77777777" w:rsidR="00F75839" w:rsidRPr="009348F4" w:rsidRDefault="00F75839" w:rsidP="008A7573">
            <w:pPr>
              <w:jc w:val="center"/>
            </w:pPr>
            <w:r w:rsidRPr="009348F4">
              <w:rPr>
                <w:noProof/>
              </w:rPr>
              <w:drawing>
                <wp:inline distT="0" distB="0" distL="0" distR="0" wp14:anchorId="14EBCB13" wp14:editId="34DA5A71">
                  <wp:extent cx="2980707" cy="2980707"/>
                  <wp:effectExtent l="0" t="0" r="0" b="0"/>
                  <wp:docPr id="8" name="Content Placeholder 7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ontent Placeholder 7"/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438" cy="2981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5839" w:rsidRPr="009348F4" w14:paraId="5879FC8F" w14:textId="77777777" w:rsidTr="008A7573">
        <w:tc>
          <w:tcPr>
            <w:tcW w:w="9622" w:type="dxa"/>
            <w:gridSpan w:val="2"/>
          </w:tcPr>
          <w:p w14:paraId="2CFA3AFD" w14:textId="77777777" w:rsidR="00F75839" w:rsidRPr="009348F4" w:rsidRDefault="00F75839" w:rsidP="008A7573"/>
          <w:p w14:paraId="16B5D35B" w14:textId="77777777" w:rsidR="00F75839" w:rsidRPr="009348F4" w:rsidRDefault="00F75839" w:rsidP="008A7573">
            <w:r w:rsidRPr="009348F4">
              <w:rPr>
                <w:b/>
                <w:sz w:val="24"/>
              </w:rPr>
              <w:t>Figure S3.</w:t>
            </w:r>
            <w:r w:rsidRPr="009348F4">
              <w:t xml:space="preserve"> Visualization of the cleft volume and shape in both the native (left) and the mutant (right) structures. The H27R mutation reduces the volume of the cleft by 33%.</w:t>
            </w:r>
          </w:p>
        </w:tc>
      </w:tr>
    </w:tbl>
    <w:p w14:paraId="5ADAE41F" w14:textId="77777777" w:rsidR="00F75839" w:rsidRPr="009348F4" w:rsidRDefault="00F75839" w:rsidP="00F75839">
      <w:r w:rsidRPr="009348F4">
        <w:br w:type="page"/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5"/>
        <w:gridCol w:w="8947"/>
      </w:tblGrid>
      <w:tr w:rsidR="00F75839" w:rsidRPr="009348F4" w14:paraId="4B68E30D" w14:textId="77777777" w:rsidTr="008A7573">
        <w:trPr>
          <w:jc w:val="center"/>
        </w:trPr>
        <w:tc>
          <w:tcPr>
            <w:tcW w:w="675" w:type="dxa"/>
          </w:tcPr>
          <w:p w14:paraId="1A6E61DD" w14:textId="77777777" w:rsidR="00F75839" w:rsidRPr="009348F4" w:rsidRDefault="00F75839" w:rsidP="008A7573">
            <w:pPr>
              <w:rPr>
                <w:b/>
                <w:sz w:val="28"/>
              </w:rPr>
            </w:pPr>
          </w:p>
          <w:p w14:paraId="17AD24A5" w14:textId="77777777" w:rsidR="00F75839" w:rsidRPr="009348F4" w:rsidRDefault="00F75839" w:rsidP="008A7573">
            <w:pPr>
              <w:rPr>
                <w:b/>
                <w:sz w:val="28"/>
              </w:rPr>
            </w:pPr>
            <w:proofErr w:type="gramStart"/>
            <w:r w:rsidRPr="009348F4">
              <w:rPr>
                <w:b/>
                <w:sz w:val="28"/>
              </w:rPr>
              <w:t>a</w:t>
            </w:r>
            <w:proofErr w:type="gramEnd"/>
            <w:r w:rsidRPr="009348F4">
              <w:rPr>
                <w:b/>
                <w:sz w:val="28"/>
              </w:rPr>
              <w:t>-)</w:t>
            </w:r>
          </w:p>
        </w:tc>
        <w:tc>
          <w:tcPr>
            <w:tcW w:w="8947" w:type="dxa"/>
          </w:tcPr>
          <w:p w14:paraId="68637ABF" w14:textId="77777777" w:rsidR="00F75839" w:rsidRPr="009348F4" w:rsidRDefault="00F75839" w:rsidP="008A7573">
            <w:pPr>
              <w:jc w:val="center"/>
              <w:rPr>
                <w:noProof/>
                <w:lang w:eastAsia="tr-TR"/>
              </w:rPr>
            </w:pPr>
            <w:r w:rsidRPr="009348F4">
              <w:rPr>
                <w:noProof/>
              </w:rPr>
              <w:drawing>
                <wp:inline distT="0" distB="0" distL="0" distR="0" wp14:anchorId="37CC5FEB" wp14:editId="36887D0F">
                  <wp:extent cx="3800104" cy="3800104"/>
                  <wp:effectExtent l="0" t="0" r="0" b="0"/>
                  <wp:docPr id="2" name="Picture 2" descr="D:\Dropbox\SLC19A1\vmd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Dropbox\SLC19A1\vmd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9839" cy="3799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5839" w:rsidRPr="009348F4" w14:paraId="0AB21665" w14:textId="77777777" w:rsidTr="008A7573">
        <w:trPr>
          <w:jc w:val="center"/>
        </w:trPr>
        <w:tc>
          <w:tcPr>
            <w:tcW w:w="675" w:type="dxa"/>
          </w:tcPr>
          <w:p w14:paraId="11DB589F" w14:textId="77777777" w:rsidR="00F75839" w:rsidRPr="009348F4" w:rsidRDefault="00F75839" w:rsidP="008A7573">
            <w:pPr>
              <w:rPr>
                <w:b/>
                <w:sz w:val="28"/>
              </w:rPr>
            </w:pPr>
          </w:p>
          <w:p w14:paraId="26E378A5" w14:textId="77777777" w:rsidR="00F75839" w:rsidRPr="009348F4" w:rsidRDefault="00F75839" w:rsidP="008A7573">
            <w:pPr>
              <w:rPr>
                <w:b/>
                <w:sz w:val="28"/>
              </w:rPr>
            </w:pPr>
            <w:proofErr w:type="gramStart"/>
            <w:r w:rsidRPr="009348F4">
              <w:rPr>
                <w:b/>
                <w:sz w:val="28"/>
              </w:rPr>
              <w:t>b</w:t>
            </w:r>
            <w:proofErr w:type="gramEnd"/>
            <w:r w:rsidRPr="009348F4">
              <w:rPr>
                <w:b/>
                <w:sz w:val="28"/>
              </w:rPr>
              <w:t>-)</w:t>
            </w:r>
          </w:p>
        </w:tc>
        <w:tc>
          <w:tcPr>
            <w:tcW w:w="8947" w:type="dxa"/>
          </w:tcPr>
          <w:p w14:paraId="7F982436" w14:textId="77777777" w:rsidR="00F75839" w:rsidRPr="009348F4" w:rsidRDefault="00F75839" w:rsidP="008A7573">
            <w:pPr>
              <w:jc w:val="center"/>
              <w:rPr>
                <w:noProof/>
                <w:lang w:eastAsia="tr-TR"/>
              </w:rPr>
            </w:pPr>
            <w:r w:rsidRPr="009348F4">
              <w:rPr>
                <w:noProof/>
              </w:rPr>
              <w:drawing>
                <wp:inline distT="0" distB="0" distL="0" distR="0" wp14:anchorId="2D327541" wp14:editId="03C8F910">
                  <wp:extent cx="4085111" cy="3695143"/>
                  <wp:effectExtent l="0" t="0" r="0" b="635"/>
                  <wp:docPr id="1" name="Picture 1" descr="D:\Dropbox\SLC19A1\heatmap_order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ropbox\SLC19A1\heatmap_order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5218" cy="3695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5839" w:rsidRPr="009348F4" w14:paraId="5F1991E5" w14:textId="77777777" w:rsidTr="008A7573">
        <w:trPr>
          <w:jc w:val="center"/>
        </w:trPr>
        <w:tc>
          <w:tcPr>
            <w:tcW w:w="9622" w:type="dxa"/>
            <w:gridSpan w:val="2"/>
          </w:tcPr>
          <w:p w14:paraId="6D11CE05" w14:textId="578E17B2" w:rsidR="00F75839" w:rsidRPr="009348F4" w:rsidRDefault="00F75839" w:rsidP="008A7573">
            <w:pPr>
              <w:rPr>
                <w:noProof/>
                <w:lang w:eastAsia="tr-TR"/>
              </w:rPr>
            </w:pPr>
            <w:r w:rsidRPr="009348F4">
              <w:rPr>
                <w:b/>
                <w:noProof/>
                <w:sz w:val="24"/>
                <w:lang w:eastAsia="tr-TR"/>
              </w:rPr>
              <w:t>Figure S4.</w:t>
            </w:r>
            <w:r w:rsidRPr="009348F4">
              <w:rPr>
                <w:noProof/>
                <w:lang w:eastAsia="tr-TR"/>
              </w:rPr>
              <w:t xml:space="preserve"> </w:t>
            </w:r>
            <w:r w:rsidRPr="009348F4">
              <w:rPr>
                <w:b/>
                <w:noProof/>
                <w:lang w:eastAsia="tr-TR"/>
              </w:rPr>
              <w:t>(a)</w:t>
            </w:r>
            <w:r w:rsidRPr="009348F4">
              <w:rPr>
                <w:noProof/>
                <w:lang w:eastAsia="tr-TR"/>
              </w:rPr>
              <w:t xml:space="preserve"> Docked folate conformations (blue: native, red: H27R mutant-bound folate molecules</w:t>
            </w:r>
            <w:r w:rsidR="0064272C" w:rsidRPr="009348F4">
              <w:rPr>
                <w:noProof/>
                <w:lang w:eastAsia="tr-TR"/>
              </w:rPr>
              <w:t>)</w:t>
            </w:r>
            <w:r w:rsidRPr="009348F4">
              <w:rPr>
                <w:noProof/>
                <w:lang w:eastAsia="tr-TR"/>
              </w:rPr>
              <w:t xml:space="preserve"> showing the distinct change in the optimal conformation between native and the mutant. </w:t>
            </w:r>
            <w:r w:rsidRPr="009348F4">
              <w:rPr>
                <w:b/>
                <w:noProof/>
                <w:lang w:eastAsia="tr-TR"/>
              </w:rPr>
              <w:t>(b)</w:t>
            </w:r>
            <w:r w:rsidRPr="009348F4">
              <w:rPr>
                <w:noProof/>
                <w:lang w:eastAsia="tr-TR"/>
              </w:rPr>
              <w:t xml:space="preserve"> Heatmap of the RMSD values between the different folate conformations. The two classes of docked ligands cluster mostly with other ligands from the same class</w:t>
            </w:r>
            <w:r w:rsidR="005B1ACA">
              <w:rPr>
                <w:noProof/>
                <w:lang w:eastAsia="tr-TR"/>
              </w:rPr>
              <w:t xml:space="preserve"> (hierarchical Ward clustering).</w:t>
            </w:r>
          </w:p>
        </w:tc>
      </w:tr>
    </w:tbl>
    <w:p w14:paraId="72FEF699" w14:textId="77777777" w:rsidR="00643C2F" w:rsidRPr="009348F4" w:rsidRDefault="00643C2F"/>
    <w:p w14:paraId="3A4747D0" w14:textId="77777777" w:rsidR="00DD2738" w:rsidRPr="009348F4" w:rsidRDefault="00643C2F">
      <w:pPr>
        <w:rPr>
          <w:b/>
          <w:sz w:val="28"/>
        </w:rPr>
      </w:pPr>
      <w:r w:rsidRPr="009348F4">
        <w:br w:type="page"/>
      </w:r>
    </w:p>
    <w:p w14:paraId="5B9AD6B2" w14:textId="77777777" w:rsidR="00643C2F" w:rsidRPr="009348F4" w:rsidRDefault="00643C2F" w:rsidP="00643C2F">
      <w:pPr>
        <w:rPr>
          <w:b/>
          <w:sz w:val="28"/>
        </w:rPr>
      </w:pPr>
    </w:p>
    <w:p w14:paraId="5E2B463A" w14:textId="77777777" w:rsidR="00643C2F" w:rsidRPr="009348F4" w:rsidRDefault="00643C2F" w:rsidP="00643C2F">
      <w:pPr>
        <w:rPr>
          <w:b/>
        </w:rPr>
      </w:pPr>
      <w:r w:rsidRPr="009348F4">
        <w:rPr>
          <w:b/>
          <w:sz w:val="28"/>
        </w:rPr>
        <w:t>References</w:t>
      </w:r>
    </w:p>
    <w:p w14:paraId="01ABA804" w14:textId="77777777" w:rsidR="00235CB8" w:rsidRPr="00235CB8" w:rsidRDefault="00643C2F" w:rsidP="00235CB8">
      <w:pPr>
        <w:spacing w:after="0" w:line="240" w:lineRule="auto"/>
        <w:ind w:left="720" w:hanging="720"/>
        <w:rPr>
          <w:rFonts w:ascii="Calibri" w:hAnsi="Calibri"/>
          <w:noProof/>
        </w:rPr>
      </w:pPr>
      <w:r w:rsidRPr="009348F4">
        <w:fldChar w:fldCharType="begin"/>
      </w:r>
      <w:r w:rsidRPr="009348F4">
        <w:instrText xml:space="preserve"> ADDIN EN.REFLIST </w:instrText>
      </w:r>
      <w:r w:rsidRPr="009348F4">
        <w:fldChar w:fldCharType="separate"/>
      </w:r>
      <w:bookmarkStart w:id="1" w:name="_ENREF_1"/>
      <w:r w:rsidR="00235CB8" w:rsidRPr="00235CB8">
        <w:rPr>
          <w:rFonts w:ascii="Calibri" w:hAnsi="Calibri"/>
          <w:noProof/>
        </w:rPr>
        <w:t>1. Kallberg M, Wang HP, Wang S, Peng J, Wang ZY, et al. (2012) Template-based protein structure modeling using the RaptorX web server. Nature Protocols 7: 1511-1522.</w:t>
      </w:r>
      <w:bookmarkEnd w:id="1"/>
    </w:p>
    <w:p w14:paraId="35C3387A" w14:textId="77777777" w:rsidR="00235CB8" w:rsidRPr="00235CB8" w:rsidRDefault="00235CB8" w:rsidP="00235CB8">
      <w:pPr>
        <w:spacing w:after="0" w:line="240" w:lineRule="auto"/>
        <w:ind w:left="720" w:hanging="720"/>
        <w:rPr>
          <w:rFonts w:ascii="Calibri" w:hAnsi="Calibri"/>
          <w:noProof/>
        </w:rPr>
      </w:pPr>
      <w:bookmarkStart w:id="2" w:name="_ENREF_2"/>
      <w:r w:rsidRPr="00235CB8">
        <w:rPr>
          <w:rFonts w:ascii="Calibri" w:hAnsi="Calibri"/>
          <w:noProof/>
        </w:rPr>
        <w:t>2. Phillips JC, Braun R, Wang W, Gumbart J, Tajkhorshid E, et al. (2005) Scalable molecular dynamics with NAMD. J Comput Chem 26: 1781-1802.</w:t>
      </w:r>
      <w:bookmarkEnd w:id="2"/>
    </w:p>
    <w:p w14:paraId="182948EB" w14:textId="77777777" w:rsidR="00235CB8" w:rsidRPr="00235CB8" w:rsidRDefault="00235CB8" w:rsidP="00235CB8">
      <w:pPr>
        <w:spacing w:after="0" w:line="240" w:lineRule="auto"/>
        <w:ind w:left="720" w:hanging="720"/>
        <w:rPr>
          <w:rFonts w:ascii="Calibri" w:hAnsi="Calibri"/>
          <w:noProof/>
        </w:rPr>
      </w:pPr>
      <w:bookmarkStart w:id="3" w:name="_ENREF_3"/>
      <w:r w:rsidRPr="00235CB8">
        <w:rPr>
          <w:rFonts w:ascii="Calibri" w:hAnsi="Calibri"/>
          <w:noProof/>
        </w:rPr>
        <w:t xml:space="preserve">3. Feig M, MacKerell J, A.D., Brooks I, C.L. (2003) Force field influence on the observation of </w:t>
      </w:r>
      <w:r w:rsidRPr="00235CB8">
        <w:rPr>
          <w:rFonts w:ascii="Courier New" w:hAnsi="Courier New" w:cs="Courier New"/>
          <w:noProof/>
        </w:rPr>
        <w:t>a</w:t>
      </w:r>
      <w:r w:rsidRPr="00235CB8">
        <w:rPr>
          <w:rFonts w:ascii="Calibri" w:hAnsi="Calibri"/>
          <w:noProof/>
        </w:rPr>
        <w:t>-helical protein structures in molecular dynamics simulations. Journal of Physical Chemistry B 107: 2831-2836.</w:t>
      </w:r>
      <w:bookmarkEnd w:id="3"/>
    </w:p>
    <w:p w14:paraId="46A8B50D" w14:textId="77777777" w:rsidR="00235CB8" w:rsidRPr="00235CB8" w:rsidRDefault="00235CB8" w:rsidP="00235CB8">
      <w:pPr>
        <w:spacing w:after="0" w:line="240" w:lineRule="auto"/>
        <w:ind w:left="720" w:hanging="720"/>
        <w:rPr>
          <w:rFonts w:ascii="Calibri" w:hAnsi="Calibri"/>
          <w:noProof/>
        </w:rPr>
      </w:pPr>
      <w:bookmarkStart w:id="4" w:name="_ENREF_4"/>
      <w:r w:rsidRPr="00235CB8">
        <w:rPr>
          <w:rFonts w:ascii="Calibri" w:hAnsi="Calibri"/>
          <w:noProof/>
        </w:rPr>
        <w:t>4. MacKerell J, A.D. , Feig M, Brooks CL (2004) Improved treatment of the protein backbone in empirical force fields. Journal of the American Chemical Society 126: 698-699.</w:t>
      </w:r>
      <w:bookmarkEnd w:id="4"/>
    </w:p>
    <w:p w14:paraId="0F352524" w14:textId="77777777" w:rsidR="00235CB8" w:rsidRPr="00235CB8" w:rsidRDefault="00235CB8" w:rsidP="00235CB8">
      <w:pPr>
        <w:spacing w:after="0" w:line="240" w:lineRule="auto"/>
        <w:ind w:left="720" w:hanging="720"/>
        <w:rPr>
          <w:rFonts w:ascii="Calibri" w:hAnsi="Calibri"/>
          <w:noProof/>
        </w:rPr>
      </w:pPr>
      <w:bookmarkStart w:id="5" w:name="_ENREF_5"/>
      <w:r w:rsidRPr="00235CB8">
        <w:rPr>
          <w:rFonts w:ascii="Calibri" w:hAnsi="Calibri"/>
          <w:noProof/>
        </w:rPr>
        <w:t>5. Voss NR, Gerstein M (2010) 3V: cavity, channel and cleft volume calculator and extractor. Nucleic Acids Res 38: W555-562.</w:t>
      </w:r>
      <w:bookmarkEnd w:id="5"/>
    </w:p>
    <w:p w14:paraId="1202ECA7" w14:textId="77777777" w:rsidR="00235CB8" w:rsidRPr="00235CB8" w:rsidRDefault="00235CB8" w:rsidP="00235CB8">
      <w:pPr>
        <w:spacing w:after="0" w:line="240" w:lineRule="auto"/>
        <w:ind w:left="720" w:hanging="720"/>
        <w:rPr>
          <w:rFonts w:ascii="Calibri" w:hAnsi="Calibri"/>
          <w:noProof/>
        </w:rPr>
      </w:pPr>
      <w:bookmarkStart w:id="6" w:name="_ENREF_6"/>
      <w:r w:rsidRPr="00235CB8">
        <w:rPr>
          <w:rFonts w:ascii="Calibri" w:hAnsi="Calibri"/>
          <w:noProof/>
        </w:rPr>
        <w:t>6. Trott O, Olson AJ (2010) AutoDock Vina: improving the speed and accuracy of docking with a new scoring function, efficient optimization, and multithreading. Journal of Computational Chemistry 31: 455-461.</w:t>
      </w:r>
      <w:bookmarkEnd w:id="6"/>
    </w:p>
    <w:p w14:paraId="75AD2FC9" w14:textId="77777777" w:rsidR="00235CB8" w:rsidRPr="00235CB8" w:rsidRDefault="00235CB8" w:rsidP="00235CB8">
      <w:pPr>
        <w:spacing w:after="0" w:line="240" w:lineRule="auto"/>
        <w:ind w:left="720" w:hanging="720"/>
        <w:rPr>
          <w:rFonts w:ascii="Calibri" w:hAnsi="Calibri"/>
          <w:noProof/>
        </w:rPr>
      </w:pPr>
      <w:bookmarkStart w:id="7" w:name="_ENREF_7"/>
      <w:r w:rsidRPr="00235CB8">
        <w:rPr>
          <w:rFonts w:ascii="Calibri" w:hAnsi="Calibri"/>
          <w:noProof/>
        </w:rPr>
        <w:t>7. Morris GM, Goodsell DS, Huey R, Olson AJ (1996) Distributed automated docking of flexible ligands to proteins: parallel applications of AutoDock 2.4. J Comput Aided Mol Des 10: 293-304.</w:t>
      </w:r>
      <w:bookmarkEnd w:id="7"/>
    </w:p>
    <w:p w14:paraId="2DA47A85" w14:textId="77777777" w:rsidR="00235CB8" w:rsidRPr="00235CB8" w:rsidRDefault="00235CB8" w:rsidP="00235CB8">
      <w:pPr>
        <w:spacing w:line="240" w:lineRule="auto"/>
        <w:ind w:left="720" w:hanging="720"/>
        <w:rPr>
          <w:rFonts w:ascii="Calibri" w:hAnsi="Calibri"/>
          <w:noProof/>
        </w:rPr>
      </w:pPr>
      <w:bookmarkStart w:id="8" w:name="_ENREF_8"/>
      <w:r w:rsidRPr="00235CB8">
        <w:rPr>
          <w:rFonts w:ascii="Calibri" w:hAnsi="Calibri"/>
          <w:noProof/>
        </w:rPr>
        <w:t>8. Stanislawska-Sachadyn A, Mitchell LE, Woodside JV, Buckley PT, Kealey C, et al. (2009) The reduced folate carrier (SLC19A1) c.80G&gt;A polymorphism is associated with red cell folate concentrations among women. Ann Hum Genet 73: 484-491.</w:t>
      </w:r>
      <w:bookmarkEnd w:id="8"/>
    </w:p>
    <w:p w14:paraId="45E89006" w14:textId="32096640" w:rsidR="00235CB8" w:rsidRDefault="00235CB8" w:rsidP="00235CB8">
      <w:pPr>
        <w:spacing w:line="240" w:lineRule="auto"/>
        <w:rPr>
          <w:rFonts w:ascii="Calibri" w:hAnsi="Calibri"/>
          <w:noProof/>
        </w:rPr>
      </w:pPr>
    </w:p>
    <w:p w14:paraId="21420ECE" w14:textId="14FCEBA3" w:rsidR="00DD3D75" w:rsidRPr="009348F4" w:rsidRDefault="00643C2F" w:rsidP="00643C2F">
      <w:r w:rsidRPr="009348F4">
        <w:fldChar w:fldCharType="end"/>
      </w:r>
    </w:p>
    <w:sectPr w:rsidR="00DD3D75" w:rsidRPr="009348F4" w:rsidSect="00097AF2">
      <w:pgSz w:w="12240" w:h="15840"/>
      <w:pgMar w:top="56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2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PLoS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fz5rp2epgr05weewxxmxzpfmdv2wwwvzezpt&quot;&gt;PLOS-paper-library&lt;record-ids&gt;&lt;item&gt;157&lt;/item&gt;&lt;item&gt;160&lt;/item&gt;&lt;item&gt;167&lt;/item&gt;&lt;/record-ids&gt;&lt;/item&gt;&lt;/Libraries&gt;"/>
  </w:docVars>
  <w:rsids>
    <w:rsidRoot w:val="00A43F29"/>
    <w:rsid w:val="000419DC"/>
    <w:rsid w:val="0009782A"/>
    <w:rsid w:val="00097AF2"/>
    <w:rsid w:val="000B0B34"/>
    <w:rsid w:val="000E1769"/>
    <w:rsid w:val="000E5BF0"/>
    <w:rsid w:val="00117B96"/>
    <w:rsid w:val="001A1A36"/>
    <w:rsid w:val="00235CB8"/>
    <w:rsid w:val="00322E34"/>
    <w:rsid w:val="003E1677"/>
    <w:rsid w:val="00414B27"/>
    <w:rsid w:val="004A5C0C"/>
    <w:rsid w:val="004A60F0"/>
    <w:rsid w:val="004C5793"/>
    <w:rsid w:val="00541B7B"/>
    <w:rsid w:val="00597A13"/>
    <w:rsid w:val="005B1ACA"/>
    <w:rsid w:val="0064272C"/>
    <w:rsid w:val="00643C2F"/>
    <w:rsid w:val="00676402"/>
    <w:rsid w:val="006772B7"/>
    <w:rsid w:val="00685760"/>
    <w:rsid w:val="006910F2"/>
    <w:rsid w:val="0071395C"/>
    <w:rsid w:val="007A636B"/>
    <w:rsid w:val="007D3CA8"/>
    <w:rsid w:val="0087144E"/>
    <w:rsid w:val="008A123C"/>
    <w:rsid w:val="008A7573"/>
    <w:rsid w:val="008C67ED"/>
    <w:rsid w:val="00910612"/>
    <w:rsid w:val="00932E78"/>
    <w:rsid w:val="009348F4"/>
    <w:rsid w:val="00A04822"/>
    <w:rsid w:val="00A43F29"/>
    <w:rsid w:val="00A85BEE"/>
    <w:rsid w:val="00B02B71"/>
    <w:rsid w:val="00C447C3"/>
    <w:rsid w:val="00CD2AF7"/>
    <w:rsid w:val="00D23487"/>
    <w:rsid w:val="00D53FA8"/>
    <w:rsid w:val="00DD2738"/>
    <w:rsid w:val="00DD3D75"/>
    <w:rsid w:val="00ED15FC"/>
    <w:rsid w:val="00EE3479"/>
    <w:rsid w:val="00F000BB"/>
    <w:rsid w:val="00F035D2"/>
    <w:rsid w:val="00F1405E"/>
    <w:rsid w:val="00F211EE"/>
    <w:rsid w:val="00F558DF"/>
    <w:rsid w:val="00F75839"/>
    <w:rsid w:val="00FB3B3D"/>
    <w:rsid w:val="00FD2D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B1313C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3F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3F29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D15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8A123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0419D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table" w:styleId="LightShading">
    <w:name w:val="Light Shading"/>
    <w:basedOn w:val="TableNormal"/>
    <w:uiPriority w:val="60"/>
    <w:rsid w:val="003E1677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EndNoteBibliographyTitle">
    <w:name w:val="EndNote Bibliography Title"/>
    <w:basedOn w:val="Normal"/>
    <w:link w:val="EndNoteBibliographyTitleChar"/>
    <w:rsid w:val="00597A13"/>
    <w:pPr>
      <w:spacing w:after="0"/>
      <w:jc w:val="center"/>
    </w:pPr>
    <w:rPr>
      <w:rFonts w:ascii="Calibri" w:hAnsi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597A13"/>
    <w:rPr>
      <w:rFonts w:ascii="Calibri" w:hAnsi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597A13"/>
    <w:pPr>
      <w:spacing w:line="240" w:lineRule="auto"/>
    </w:pPr>
    <w:rPr>
      <w:rFonts w:ascii="Calibri" w:hAnsi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597A13"/>
    <w:rPr>
      <w:rFonts w:ascii="Calibri" w:hAnsi="Calibri"/>
      <w:noProof/>
    </w:rPr>
  </w:style>
  <w:style w:type="character" w:styleId="Hyperlink">
    <w:name w:val="Hyperlink"/>
    <w:basedOn w:val="DefaultParagraphFont"/>
    <w:uiPriority w:val="99"/>
    <w:unhideWhenUsed/>
    <w:rsid w:val="00597A13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53FA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43F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3F29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D15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unhideWhenUsed/>
    <w:qFormat/>
    <w:rsid w:val="008A123C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0419D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table" w:styleId="LightShading">
    <w:name w:val="Light Shading"/>
    <w:basedOn w:val="TableNormal"/>
    <w:uiPriority w:val="60"/>
    <w:rsid w:val="003E1677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customStyle="1" w:styleId="EndNoteBibliographyTitle">
    <w:name w:val="EndNote Bibliography Title"/>
    <w:basedOn w:val="Normal"/>
    <w:link w:val="EndNoteBibliographyTitleChar"/>
    <w:rsid w:val="00597A13"/>
    <w:pPr>
      <w:spacing w:after="0"/>
      <w:jc w:val="center"/>
    </w:pPr>
    <w:rPr>
      <w:rFonts w:ascii="Calibri" w:hAnsi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597A13"/>
    <w:rPr>
      <w:rFonts w:ascii="Calibri" w:hAnsi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597A13"/>
    <w:pPr>
      <w:spacing w:line="240" w:lineRule="auto"/>
    </w:pPr>
    <w:rPr>
      <w:rFonts w:ascii="Calibri" w:hAnsi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597A13"/>
    <w:rPr>
      <w:rFonts w:ascii="Calibri" w:hAnsi="Calibri"/>
      <w:noProof/>
    </w:rPr>
  </w:style>
  <w:style w:type="character" w:styleId="Hyperlink">
    <w:name w:val="Hyperlink"/>
    <w:basedOn w:val="DefaultParagraphFont"/>
    <w:uiPriority w:val="99"/>
    <w:unhideWhenUsed/>
    <w:rsid w:val="00597A13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53FA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15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2129</Words>
  <Characters>12140</Characters>
  <Application>Microsoft Macintosh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14241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Cem</dc:creator>
  <cp:lastModifiedBy>idubchak Dubchak</cp:lastModifiedBy>
  <cp:revision>5</cp:revision>
  <dcterms:created xsi:type="dcterms:W3CDTF">2014-06-23T20:49:00Z</dcterms:created>
  <dcterms:modified xsi:type="dcterms:W3CDTF">2014-11-21T23:42:00Z</dcterms:modified>
</cp:coreProperties>
</file>