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C2" w:rsidRDefault="00B84F55" w:rsidP="00031834">
      <w:pPr>
        <w:ind w:left="-90"/>
      </w:pPr>
      <w:r>
        <w:rPr>
          <w:rFonts w:ascii="Times New Roman" w:hAnsi="Times New Roman"/>
          <w:b/>
          <w:sz w:val="24"/>
          <w:szCs w:val="24"/>
        </w:rPr>
        <w:t xml:space="preserve">Table </w:t>
      </w:r>
      <w:r w:rsidR="00061F69">
        <w:rPr>
          <w:rFonts w:ascii="Times New Roman" w:hAnsi="Times New Roman"/>
          <w:b/>
          <w:sz w:val="24"/>
          <w:szCs w:val="24"/>
        </w:rPr>
        <w:t>S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3</w:t>
      </w:r>
      <w:r w:rsidR="003E4CC2" w:rsidRPr="003E4CC2">
        <w:rPr>
          <w:rFonts w:ascii="Times New Roman" w:hAnsi="Times New Roman"/>
          <w:b/>
          <w:sz w:val="24"/>
          <w:szCs w:val="24"/>
        </w:rPr>
        <w:t>.</w:t>
      </w:r>
      <w:r w:rsidR="003E4CC2" w:rsidRPr="00242811">
        <w:rPr>
          <w:rFonts w:ascii="Times New Roman" w:hAnsi="Times New Roman"/>
          <w:sz w:val="24"/>
          <w:szCs w:val="24"/>
        </w:rPr>
        <w:t xml:space="preserve">  </w:t>
      </w:r>
      <w:r w:rsidR="008C1A36">
        <w:rPr>
          <w:rFonts w:ascii="Times New Roman" w:hAnsi="Times New Roman"/>
          <w:sz w:val="24"/>
          <w:szCs w:val="24"/>
        </w:rPr>
        <w:t>Met</w:t>
      </w:r>
      <w:r w:rsidR="003E4CC2">
        <w:rPr>
          <w:rFonts w:ascii="Times New Roman" w:hAnsi="Times New Roman"/>
          <w:sz w:val="24"/>
          <w:szCs w:val="24"/>
        </w:rPr>
        <w:t xml:space="preserve"> protein level detected by SRM and</w:t>
      </w:r>
      <w:r w:rsidR="00A3143E">
        <w:rPr>
          <w:rFonts w:ascii="Times New Roman" w:hAnsi="Times New Roman"/>
          <w:sz w:val="24"/>
          <w:szCs w:val="24"/>
        </w:rPr>
        <w:t xml:space="preserve"> </w:t>
      </w:r>
      <w:r w:rsidR="00A3143E" w:rsidRPr="00A3143E">
        <w:rPr>
          <w:rFonts w:ascii="Times New Roman" w:hAnsi="Times New Roman"/>
          <w:i/>
          <w:sz w:val="24"/>
          <w:szCs w:val="24"/>
        </w:rPr>
        <w:t>MET</w:t>
      </w:r>
      <w:r w:rsidR="003E4CC2">
        <w:rPr>
          <w:rFonts w:ascii="Times New Roman" w:hAnsi="Times New Roman"/>
          <w:sz w:val="24"/>
          <w:szCs w:val="24"/>
        </w:rPr>
        <w:t xml:space="preserve"> GNC detected by FISH in 30</w:t>
      </w:r>
      <w:r w:rsidR="003E4CC2" w:rsidRPr="00242811">
        <w:rPr>
          <w:rFonts w:ascii="Times New Roman" w:hAnsi="Times New Roman"/>
          <w:sz w:val="24"/>
          <w:szCs w:val="24"/>
        </w:rPr>
        <w:t xml:space="preserve"> </w:t>
      </w:r>
      <w:r w:rsidR="00A3143E">
        <w:rPr>
          <w:rFonts w:ascii="Times New Roman" w:hAnsi="Times New Roman"/>
          <w:sz w:val="24"/>
          <w:szCs w:val="24"/>
        </w:rPr>
        <w:t>GEC</w:t>
      </w:r>
      <w:r w:rsidR="003E4CC2" w:rsidRPr="00242811">
        <w:rPr>
          <w:rFonts w:ascii="Times New Roman" w:hAnsi="Times New Roman"/>
          <w:sz w:val="24"/>
          <w:szCs w:val="24"/>
        </w:rPr>
        <w:t xml:space="preserve"> </w:t>
      </w:r>
      <w:r w:rsidR="00A3143E">
        <w:rPr>
          <w:rFonts w:ascii="Times New Roman" w:hAnsi="Times New Roman"/>
          <w:sz w:val="24"/>
          <w:szCs w:val="24"/>
        </w:rPr>
        <w:t xml:space="preserve">FFPE </w:t>
      </w:r>
      <w:r w:rsidR="003E4CC2" w:rsidRPr="00242811">
        <w:rPr>
          <w:rFonts w:ascii="Times New Roman" w:hAnsi="Times New Roman"/>
          <w:sz w:val="24"/>
          <w:szCs w:val="24"/>
        </w:rPr>
        <w:t>tissues</w:t>
      </w:r>
      <w:r w:rsidR="003E4CC2">
        <w:rPr>
          <w:rFonts w:ascii="Times New Roman" w:hAnsi="Times New Roman"/>
          <w:sz w:val="24"/>
          <w:szCs w:val="24"/>
        </w:rPr>
        <w:t>.</w:t>
      </w:r>
    </w:p>
    <w:tbl>
      <w:tblPr>
        <w:tblW w:w="7470" w:type="dxa"/>
        <w:tblInd w:w="18" w:type="dxa"/>
        <w:tblLook w:val="04A0" w:firstRow="1" w:lastRow="0" w:firstColumn="1" w:lastColumn="0" w:noHBand="0" w:noVBand="1"/>
      </w:tblPr>
      <w:tblGrid>
        <w:gridCol w:w="1213"/>
        <w:gridCol w:w="2117"/>
        <w:gridCol w:w="1350"/>
        <w:gridCol w:w="1350"/>
        <w:gridCol w:w="1440"/>
      </w:tblGrid>
      <w:tr w:rsidR="00787A28" w:rsidRPr="008E0F1E" w:rsidTr="00D24D28">
        <w:trPr>
          <w:trHeight w:val="611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bCs/>
                <w:color w:val="000000"/>
                <w:sz w:val="20"/>
              </w:rPr>
              <w:t xml:space="preserve">                </w:t>
            </w:r>
          </w:p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bCs/>
                <w:color w:val="000000"/>
                <w:sz w:val="20"/>
              </w:rPr>
              <w:t xml:space="preserve">              Sample</w:t>
            </w:r>
          </w:p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bCs/>
                <w:color w:val="000000"/>
                <w:sz w:val="20"/>
              </w:rPr>
              <w:t>No.</w:t>
            </w:r>
          </w:p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</w:p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bCs/>
                <w:color w:val="000000"/>
                <w:sz w:val="20"/>
              </w:rPr>
              <w:t>SRM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bCs/>
                <w:color w:val="000000"/>
                <w:sz w:val="20"/>
              </w:rPr>
              <w:t>FISH</w:t>
            </w:r>
          </w:p>
        </w:tc>
      </w:tr>
      <w:tr w:rsidR="00787A28" w:rsidRPr="008E0F1E" w:rsidTr="00D24D28">
        <w:trPr>
          <w:trHeight w:val="530"/>
        </w:trPr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A28" w:rsidRPr="009132E1" w:rsidRDefault="00787A28" w:rsidP="00FE661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bCs/>
                <w:color w:val="000000"/>
                <w:sz w:val="20"/>
              </w:rPr>
              <w:t>cMet</w:t>
            </w:r>
            <w:r w:rsidRPr="009132E1">
              <w:rPr>
                <w:rFonts w:eastAsia="Times New Roman"/>
                <w:b/>
                <w:bCs/>
                <w:color w:val="000000"/>
                <w:sz w:val="20"/>
              </w:rPr>
              <w:br/>
              <w:t>(amol/</w:t>
            </w:r>
            <w:r w:rsidRPr="009132E1">
              <w:rPr>
                <w:rFonts w:ascii="Symbol" w:eastAsia="Times New Roman" w:hAnsi="Symbol"/>
                <w:b/>
                <w:bCs/>
                <w:color w:val="000000"/>
                <w:sz w:val="20"/>
              </w:rPr>
              <w:t></w:t>
            </w:r>
            <w:r w:rsidRPr="009132E1">
              <w:rPr>
                <w:rFonts w:eastAsia="Times New Roman"/>
                <w:b/>
                <w:bCs/>
                <w:color w:val="000000"/>
                <w:sz w:val="20"/>
              </w:rPr>
              <w:t>g total protein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A28" w:rsidRPr="009132E1" w:rsidRDefault="00787A28" w:rsidP="00FE6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MET</w:t>
            </w:r>
            <w:r w:rsidRPr="009132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GCN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A28" w:rsidRPr="009132E1" w:rsidRDefault="00787A28" w:rsidP="00FE6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CEP7</w:t>
            </w:r>
            <w:r w:rsidRPr="009132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GCN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FE6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MET/CEP7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0.50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4.05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5.60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0.72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2.9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0.80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2.51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2.76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0.91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0.93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0.95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0.96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2.03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2.11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0.96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0.96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0.98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0.98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5.05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5.16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0.98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2.20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2.20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1.01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5.53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5.33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1.04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1.12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D1339E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1339E">
              <w:rPr>
                <w:rFonts w:ascii="Arial" w:eastAsia="Times New Roman" w:hAnsi="Arial" w:cs="Arial"/>
                <w:sz w:val="20"/>
                <w:szCs w:val="20"/>
              </w:rPr>
              <w:t>3.89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D1339E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1339E">
              <w:rPr>
                <w:rFonts w:ascii="Arial" w:eastAsia="Times New Roman" w:hAnsi="Arial" w:cs="Arial"/>
                <w:sz w:val="20"/>
                <w:szCs w:val="20"/>
              </w:rPr>
              <w:t>1.89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D1339E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1339E">
              <w:rPr>
                <w:rFonts w:ascii="Arial" w:eastAsia="Times New Roman" w:hAnsi="Arial" w:cs="Arial"/>
                <w:sz w:val="20"/>
                <w:szCs w:val="20"/>
              </w:rPr>
              <w:t>2.06</w:t>
            </w:r>
            <w:r w:rsidR="00D1339E" w:rsidRPr="00D1339E"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150.00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4.10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1.15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316.50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2.90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1.30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341.17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21</w:t>
            </w:r>
            <w:r w:rsidR="00991584" w:rsidRPr="00991584">
              <w:rPr>
                <w:rFonts w:eastAsia="Times New Roman" w:cs="Calibri"/>
                <w:color w:val="000000"/>
                <w:sz w:val="20"/>
                <w:vertAlign w:val="superscript"/>
              </w:rPr>
              <w:t>ρ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526.93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2.99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1.06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22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720.67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2.85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2.80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1.02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23a*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727.33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41.80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2.80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14.93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23b*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727.33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3.62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1.03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24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color w:val="000000"/>
                <w:sz w:val="20"/>
              </w:rPr>
              <w:t>1358.33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7.35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6.25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sz w:val="20"/>
                <w:szCs w:val="20"/>
              </w:rPr>
              <w:t>1.18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A1263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25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2097.83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15.80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2.30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6.87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26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2369.50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19.65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3.05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6.44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27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3067.33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26.65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3.40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7.84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28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3648.50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53.15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4.65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11.43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29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sz w:val="20"/>
              </w:rPr>
              <w:t>3827.33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39.20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4.70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8.34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23c*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3836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15.30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2.43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6.30</w:t>
            </w:r>
          </w:p>
        </w:tc>
      </w:tr>
      <w:tr w:rsidR="00787A28" w:rsidRPr="008E0F1E" w:rsidTr="00D24D28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30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9132E1">
              <w:rPr>
                <w:rFonts w:eastAsia="Times New Roman"/>
                <w:b/>
                <w:color w:val="000000"/>
                <w:sz w:val="20"/>
              </w:rPr>
              <w:t>4669.50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51.20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3.70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A28" w:rsidRPr="009132E1" w:rsidRDefault="00787A28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132E1">
              <w:rPr>
                <w:rFonts w:ascii="Arial" w:eastAsia="Times New Roman" w:hAnsi="Arial" w:cs="Arial"/>
                <w:b/>
                <w:sz w:val="20"/>
                <w:szCs w:val="20"/>
              </w:rPr>
              <w:t>13.84</w:t>
            </w:r>
          </w:p>
        </w:tc>
      </w:tr>
    </w:tbl>
    <w:p w:rsidR="00531545" w:rsidRPr="006223E2" w:rsidRDefault="00FE6616" w:rsidP="00787A28">
      <w:pPr>
        <w:spacing w:line="240" w:lineRule="auto"/>
        <w:rPr>
          <w:rFonts w:ascii="Times New Roman" w:hAnsi="Times New Roman"/>
        </w:rPr>
      </w:pPr>
      <w:r w:rsidRPr="006223E2">
        <w:rPr>
          <w:rFonts w:ascii="Times New Roman" w:hAnsi="Times New Roman"/>
          <w:b/>
        </w:rPr>
        <w:t>Legend:</w:t>
      </w:r>
      <w:r w:rsidRPr="006223E2">
        <w:rPr>
          <w:rFonts w:ascii="Times New Roman" w:hAnsi="Times New Roman"/>
        </w:rPr>
        <w:t xml:space="preserve"> ND, Not Detected; GCN, Gene copy number. </w:t>
      </w:r>
      <w:r w:rsidR="008A37DC" w:rsidRPr="006223E2">
        <w:rPr>
          <w:rFonts w:ascii="Times New Roman" w:hAnsi="Times New Roman"/>
          <w:i/>
        </w:rPr>
        <w:t xml:space="preserve">MET </w:t>
      </w:r>
      <w:r w:rsidR="008A37DC" w:rsidRPr="006223E2">
        <w:rPr>
          <w:rFonts w:ascii="Times New Roman" w:hAnsi="Times New Roman"/>
        </w:rPr>
        <w:t xml:space="preserve">amplified </w:t>
      </w:r>
      <w:r w:rsidR="00A3143E" w:rsidRPr="006223E2">
        <w:rPr>
          <w:rFonts w:ascii="Times New Roman" w:hAnsi="Times New Roman"/>
        </w:rPr>
        <w:t>tumors</w:t>
      </w:r>
      <w:r w:rsidR="008A37DC" w:rsidRPr="006223E2">
        <w:rPr>
          <w:rFonts w:ascii="Times New Roman" w:hAnsi="Times New Roman"/>
        </w:rPr>
        <w:t xml:space="preserve"> are bolded.</w:t>
      </w:r>
    </w:p>
    <w:p w:rsidR="005E4933" w:rsidRDefault="005E4933" w:rsidP="005E4933">
      <w:pPr>
        <w:spacing w:line="240" w:lineRule="auto"/>
        <w:contextualSpacing/>
        <w:rPr>
          <w:rFonts w:ascii="Times New Roman" w:hAnsi="Times New Roman"/>
          <w:sz w:val="20"/>
        </w:rPr>
      </w:pPr>
      <w:r w:rsidRPr="00991584">
        <w:rPr>
          <w:rFonts w:eastAsia="Times New Roman" w:cs="Calibri"/>
          <w:color w:val="000000"/>
          <w:sz w:val="20"/>
          <w:vertAlign w:val="superscript"/>
        </w:rPr>
        <w:t>ρ</w:t>
      </w:r>
      <w:r w:rsidRPr="005E4933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This sample is </w:t>
      </w:r>
      <w:r w:rsidRPr="005E4933">
        <w:rPr>
          <w:rFonts w:ascii="Times New Roman" w:hAnsi="Times New Roman"/>
          <w:sz w:val="20"/>
          <w:szCs w:val="20"/>
        </w:rPr>
        <w:t>taken from reference 18 (sample obtained at disease recurrence after initial onartuzumab treatment)</w:t>
      </w:r>
    </w:p>
    <w:p w:rsidR="00D1339E" w:rsidRDefault="004A40CB" w:rsidP="005E4933">
      <w:pPr>
        <w:spacing w:line="240" w:lineRule="auto"/>
        <w:contextualSpacing/>
        <w:rPr>
          <w:rFonts w:ascii="Times New Roman" w:hAnsi="Times New Roman"/>
          <w:sz w:val="20"/>
        </w:rPr>
      </w:pPr>
      <w:r w:rsidRPr="006223E2">
        <w:rPr>
          <w:rFonts w:ascii="Times New Roman" w:hAnsi="Times New Roman"/>
          <w:sz w:val="20"/>
        </w:rPr>
        <w:t>*</w:t>
      </w:r>
      <w:r w:rsidR="00787A28" w:rsidRPr="006223E2">
        <w:rPr>
          <w:rFonts w:ascii="Times New Roman" w:hAnsi="Times New Roman"/>
          <w:sz w:val="20"/>
        </w:rPr>
        <w:t>Sample 23</w:t>
      </w:r>
      <w:r w:rsidRPr="006223E2">
        <w:rPr>
          <w:rFonts w:ascii="Times New Roman" w:hAnsi="Times New Roman"/>
          <w:sz w:val="20"/>
        </w:rPr>
        <w:t xml:space="preserve"> showed MET cluster </w:t>
      </w:r>
      <w:r w:rsidR="00531545" w:rsidRPr="006223E2">
        <w:rPr>
          <w:rFonts w:ascii="Times New Roman" w:hAnsi="Times New Roman"/>
          <w:sz w:val="20"/>
        </w:rPr>
        <w:t xml:space="preserve">gene </w:t>
      </w:r>
      <w:r w:rsidRPr="006223E2">
        <w:rPr>
          <w:rFonts w:ascii="Times New Roman" w:hAnsi="Times New Roman"/>
          <w:sz w:val="20"/>
        </w:rPr>
        <w:t>amplification (41.8 GNC/nuclues) in ~</w:t>
      </w:r>
      <w:r w:rsidR="008E0335">
        <w:rPr>
          <w:rFonts w:ascii="Times New Roman" w:hAnsi="Times New Roman"/>
          <w:sz w:val="20"/>
        </w:rPr>
        <w:t>20-</w:t>
      </w:r>
      <w:r w:rsidR="00A3143E" w:rsidRPr="006223E2">
        <w:rPr>
          <w:rFonts w:ascii="Times New Roman" w:hAnsi="Times New Roman"/>
          <w:sz w:val="20"/>
        </w:rPr>
        <w:t>30</w:t>
      </w:r>
      <w:r w:rsidRPr="006223E2">
        <w:rPr>
          <w:rFonts w:ascii="Times New Roman" w:hAnsi="Times New Roman"/>
          <w:sz w:val="20"/>
        </w:rPr>
        <w:t>% of tumors cells</w:t>
      </w:r>
      <w:r w:rsidR="008A37DC" w:rsidRPr="006223E2">
        <w:rPr>
          <w:rFonts w:ascii="Times New Roman" w:hAnsi="Times New Roman"/>
          <w:sz w:val="20"/>
        </w:rPr>
        <w:t xml:space="preserve"> (</w:t>
      </w:r>
      <w:r w:rsidR="00787A28" w:rsidRPr="006223E2">
        <w:rPr>
          <w:rFonts w:ascii="Times New Roman" w:hAnsi="Times New Roman"/>
          <w:sz w:val="20"/>
        </w:rPr>
        <w:t>23</w:t>
      </w:r>
      <w:r w:rsidR="008A37DC" w:rsidRPr="006223E2">
        <w:rPr>
          <w:rFonts w:ascii="Times New Roman" w:hAnsi="Times New Roman"/>
          <w:sz w:val="20"/>
        </w:rPr>
        <w:t>a)</w:t>
      </w:r>
      <w:r w:rsidRPr="006223E2">
        <w:rPr>
          <w:rFonts w:ascii="Times New Roman" w:hAnsi="Times New Roman"/>
          <w:sz w:val="20"/>
        </w:rPr>
        <w:t>. The remaining non-amplified</w:t>
      </w:r>
      <w:r w:rsidR="00787A28" w:rsidRPr="006223E2">
        <w:rPr>
          <w:rFonts w:ascii="Times New Roman" w:hAnsi="Times New Roman"/>
          <w:sz w:val="20"/>
        </w:rPr>
        <w:t xml:space="preserve"> tumor</w:t>
      </w:r>
      <w:r w:rsidRPr="006223E2">
        <w:rPr>
          <w:rFonts w:ascii="Times New Roman" w:hAnsi="Times New Roman"/>
          <w:sz w:val="20"/>
        </w:rPr>
        <w:t xml:space="preserve"> cells had </w:t>
      </w:r>
      <w:r w:rsidR="008A37DC" w:rsidRPr="006223E2">
        <w:rPr>
          <w:rFonts w:ascii="Times New Roman" w:hAnsi="Times New Roman"/>
          <w:sz w:val="20"/>
        </w:rPr>
        <w:t>low</w:t>
      </w:r>
      <w:r w:rsidR="00531545" w:rsidRPr="006223E2">
        <w:rPr>
          <w:rFonts w:ascii="Times New Roman" w:hAnsi="Times New Roman"/>
          <w:sz w:val="20"/>
        </w:rPr>
        <w:t>-polysomy</w:t>
      </w:r>
      <w:r w:rsidR="008A37DC" w:rsidRPr="006223E2">
        <w:rPr>
          <w:rFonts w:ascii="Times New Roman" w:hAnsi="Times New Roman"/>
          <w:sz w:val="20"/>
        </w:rPr>
        <w:t xml:space="preserve"> (</w:t>
      </w:r>
      <w:r w:rsidR="00787A28" w:rsidRPr="006223E2">
        <w:rPr>
          <w:rFonts w:ascii="Times New Roman" w:hAnsi="Times New Roman"/>
          <w:sz w:val="20"/>
        </w:rPr>
        <w:t>23</w:t>
      </w:r>
      <w:r w:rsidR="008A37DC" w:rsidRPr="006223E2">
        <w:rPr>
          <w:rFonts w:ascii="Times New Roman" w:hAnsi="Times New Roman"/>
          <w:sz w:val="20"/>
        </w:rPr>
        <w:t>b)</w:t>
      </w:r>
      <w:r w:rsidR="00531545" w:rsidRPr="006223E2">
        <w:rPr>
          <w:rFonts w:ascii="Times New Roman" w:hAnsi="Times New Roman"/>
          <w:sz w:val="20"/>
        </w:rPr>
        <w:t>. SRM-M</w:t>
      </w:r>
      <w:r w:rsidR="00787A28" w:rsidRPr="006223E2">
        <w:rPr>
          <w:rFonts w:ascii="Times New Roman" w:hAnsi="Times New Roman"/>
          <w:sz w:val="20"/>
        </w:rPr>
        <w:t>et</w:t>
      </w:r>
      <w:r w:rsidR="00531545" w:rsidRPr="006223E2">
        <w:rPr>
          <w:rFonts w:ascii="Times New Roman" w:hAnsi="Times New Roman"/>
          <w:sz w:val="20"/>
        </w:rPr>
        <w:t xml:space="preserve"> </w:t>
      </w:r>
      <w:r w:rsidR="00A3143E" w:rsidRPr="006223E2">
        <w:rPr>
          <w:rFonts w:ascii="Times New Roman" w:hAnsi="Times New Roman"/>
          <w:sz w:val="20"/>
        </w:rPr>
        <w:t>(</w:t>
      </w:r>
      <w:r w:rsidR="003D31A5">
        <w:rPr>
          <w:rFonts w:ascii="Times New Roman" w:eastAsia="Times New Roman" w:hAnsi="Times New Roman"/>
          <w:color w:val="000000"/>
          <w:sz w:val="20"/>
        </w:rPr>
        <w:t>727.33 amol/</w:t>
      </w:r>
      <w:r w:rsidR="003D31A5" w:rsidRPr="003D31A5">
        <w:rPr>
          <w:rFonts w:ascii="Symbol" w:eastAsia="Times New Roman" w:hAnsi="Symbol"/>
          <w:color w:val="000000"/>
          <w:sz w:val="20"/>
        </w:rPr>
        <w:t></w:t>
      </w:r>
      <w:r w:rsidR="00A3143E" w:rsidRPr="006223E2">
        <w:rPr>
          <w:rFonts w:ascii="Times New Roman" w:eastAsia="Times New Roman" w:hAnsi="Times New Roman"/>
          <w:color w:val="000000"/>
          <w:sz w:val="20"/>
        </w:rPr>
        <w:t xml:space="preserve">g) </w:t>
      </w:r>
      <w:r w:rsidR="00531545" w:rsidRPr="006223E2">
        <w:rPr>
          <w:rFonts w:ascii="Times New Roman" w:hAnsi="Times New Roman"/>
          <w:sz w:val="20"/>
        </w:rPr>
        <w:t xml:space="preserve">reflects both components weighted as percentage of tumor nuclei present. </w:t>
      </w:r>
      <w:r w:rsidR="00787A28" w:rsidRPr="006223E2">
        <w:rPr>
          <w:rFonts w:ascii="Times New Roman" w:hAnsi="Times New Roman"/>
          <w:sz w:val="20"/>
        </w:rPr>
        <w:t>Sample 23c</w:t>
      </w:r>
      <w:r w:rsidR="00531545" w:rsidRPr="006223E2">
        <w:rPr>
          <w:rFonts w:ascii="Times New Roman" w:hAnsi="Times New Roman"/>
          <w:sz w:val="20"/>
        </w:rPr>
        <w:t xml:space="preserve"> represents tumor infiltrated</w:t>
      </w:r>
      <w:r w:rsidR="00787A28" w:rsidRPr="006223E2">
        <w:rPr>
          <w:rFonts w:ascii="Times New Roman" w:hAnsi="Times New Roman"/>
          <w:sz w:val="20"/>
        </w:rPr>
        <w:t xml:space="preserve"> metastatic lymph node, where all</w:t>
      </w:r>
      <w:r w:rsidR="00531545" w:rsidRPr="006223E2">
        <w:rPr>
          <w:rFonts w:ascii="Times New Roman" w:hAnsi="Times New Roman"/>
          <w:sz w:val="20"/>
        </w:rPr>
        <w:t xml:space="preserve"> tumor nuclei were gene cluster amplified</w:t>
      </w:r>
      <w:r w:rsidR="00A3143E" w:rsidRPr="006223E2">
        <w:rPr>
          <w:rFonts w:ascii="Times New Roman" w:hAnsi="Times New Roman"/>
          <w:sz w:val="20"/>
        </w:rPr>
        <w:t xml:space="preserve"> with high </w:t>
      </w:r>
      <w:r w:rsidR="008C1A36">
        <w:rPr>
          <w:rFonts w:ascii="Times New Roman" w:hAnsi="Times New Roman"/>
          <w:sz w:val="20"/>
        </w:rPr>
        <w:t>Met</w:t>
      </w:r>
      <w:r w:rsidR="00A3143E" w:rsidRPr="006223E2">
        <w:rPr>
          <w:rFonts w:ascii="Times New Roman" w:hAnsi="Times New Roman"/>
          <w:sz w:val="20"/>
        </w:rPr>
        <w:t xml:space="preserve"> expression (3836 amol/</w:t>
      </w:r>
      <w:r w:rsidR="003D31A5" w:rsidRPr="003D31A5">
        <w:rPr>
          <w:rFonts w:ascii="Symbol" w:hAnsi="Symbol"/>
          <w:sz w:val="20"/>
        </w:rPr>
        <w:t></w:t>
      </w:r>
      <w:r w:rsidR="00A3143E" w:rsidRPr="006223E2">
        <w:rPr>
          <w:rFonts w:ascii="Times New Roman" w:hAnsi="Times New Roman"/>
          <w:sz w:val="20"/>
        </w:rPr>
        <w:t>g)</w:t>
      </w:r>
      <w:r w:rsidR="00531545" w:rsidRPr="006223E2">
        <w:rPr>
          <w:rFonts w:ascii="Times New Roman" w:hAnsi="Times New Roman"/>
          <w:sz w:val="20"/>
        </w:rPr>
        <w:t>.</w:t>
      </w:r>
    </w:p>
    <w:p w:rsidR="00CF6CAE" w:rsidRPr="006223E2" w:rsidRDefault="00EF0A70" w:rsidP="005E4933">
      <w:pPr>
        <w:spacing w:line="240" w:lineRule="auto"/>
        <w:contextualSpacing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 T</w:t>
      </w:r>
      <w:r w:rsidR="00D1339E">
        <w:rPr>
          <w:rFonts w:ascii="Times New Roman" w:hAnsi="Times New Roman"/>
          <w:sz w:val="20"/>
        </w:rPr>
        <w:t xml:space="preserve">his sample </w:t>
      </w:r>
      <w:r w:rsidR="00B41450">
        <w:rPr>
          <w:rFonts w:ascii="Times New Roman" w:hAnsi="Times New Roman"/>
          <w:sz w:val="20"/>
        </w:rPr>
        <w:t>wa</w:t>
      </w:r>
      <w:r w:rsidR="00D1339E">
        <w:rPr>
          <w:rFonts w:ascii="Times New Roman" w:hAnsi="Times New Roman"/>
          <w:sz w:val="20"/>
        </w:rPr>
        <w:t>s considere</w:t>
      </w:r>
      <w:r>
        <w:rPr>
          <w:rFonts w:ascii="Times New Roman" w:hAnsi="Times New Roman"/>
          <w:sz w:val="20"/>
        </w:rPr>
        <w:t>d</w:t>
      </w:r>
      <w:r w:rsidR="00D1339E">
        <w:rPr>
          <w:rFonts w:ascii="Times New Roman" w:hAnsi="Times New Roman"/>
          <w:sz w:val="20"/>
        </w:rPr>
        <w:t xml:space="preserve"> NOT amplified despite ratio </w:t>
      </w:r>
      <w:r w:rsidR="00D1339E" w:rsidRPr="00D1339E">
        <w:rPr>
          <w:rFonts w:ascii="Times New Roman" w:hAnsi="Times New Roman"/>
          <w:sz w:val="20"/>
          <w:u w:val="single"/>
        </w:rPr>
        <w:t>&gt;</w:t>
      </w:r>
      <w:r w:rsidR="00D1339E">
        <w:rPr>
          <w:rFonts w:ascii="Times New Roman" w:hAnsi="Times New Roman"/>
          <w:sz w:val="20"/>
        </w:rPr>
        <w:t xml:space="preserve">2, due to loss of copy of </w:t>
      </w:r>
      <w:r w:rsidR="00D1339E" w:rsidRPr="00D1339E">
        <w:rPr>
          <w:rFonts w:ascii="Times New Roman" w:hAnsi="Times New Roman"/>
          <w:i/>
          <w:sz w:val="20"/>
        </w:rPr>
        <w:t>CEP7</w:t>
      </w:r>
      <w:r w:rsidR="00D1339E">
        <w:rPr>
          <w:rFonts w:ascii="Times New Roman" w:hAnsi="Times New Roman"/>
          <w:sz w:val="20"/>
        </w:rPr>
        <w:t xml:space="preserve">, and </w:t>
      </w:r>
      <w:r w:rsidR="00D1339E" w:rsidRPr="00D1339E">
        <w:rPr>
          <w:rFonts w:ascii="Times New Roman" w:hAnsi="Times New Roman"/>
          <w:i/>
          <w:sz w:val="20"/>
        </w:rPr>
        <w:t>MET</w:t>
      </w:r>
      <w:r w:rsidR="00D1339E">
        <w:rPr>
          <w:rFonts w:ascii="Times New Roman" w:hAnsi="Times New Roman"/>
          <w:sz w:val="20"/>
        </w:rPr>
        <w:t xml:space="preserve"> GCN </w:t>
      </w:r>
      <w:r w:rsidR="00A97C1C">
        <w:rPr>
          <w:rFonts w:ascii="Times New Roman" w:hAnsi="Times New Roman"/>
          <w:sz w:val="20"/>
        </w:rPr>
        <w:t xml:space="preserve">&lt; </w:t>
      </w:r>
      <w:r w:rsidR="00AD6A2F">
        <w:rPr>
          <w:rFonts w:ascii="Times New Roman" w:hAnsi="Times New Roman"/>
          <w:sz w:val="20"/>
        </w:rPr>
        <w:t>4</w:t>
      </w:r>
      <w:r w:rsidR="00D1339E">
        <w:rPr>
          <w:rFonts w:ascii="Times New Roman" w:hAnsi="Times New Roman"/>
          <w:sz w:val="20"/>
        </w:rPr>
        <w:t>.</w:t>
      </w:r>
      <w:r w:rsidR="00531545" w:rsidRPr="006223E2">
        <w:rPr>
          <w:rFonts w:ascii="Times New Roman" w:hAnsi="Times New Roman"/>
          <w:sz w:val="20"/>
        </w:rPr>
        <w:t xml:space="preserve"> </w:t>
      </w:r>
    </w:p>
    <w:sectPr w:rsidR="00CF6CAE" w:rsidRPr="006223E2" w:rsidSect="0053154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A0"/>
    <w:rsid w:val="00011B12"/>
    <w:rsid w:val="000225C1"/>
    <w:rsid w:val="00026A6E"/>
    <w:rsid w:val="00031834"/>
    <w:rsid w:val="00035D12"/>
    <w:rsid w:val="00055E5D"/>
    <w:rsid w:val="0006184B"/>
    <w:rsid w:val="00061F69"/>
    <w:rsid w:val="00076D4E"/>
    <w:rsid w:val="00082A56"/>
    <w:rsid w:val="00082D55"/>
    <w:rsid w:val="00092868"/>
    <w:rsid w:val="0009657A"/>
    <w:rsid w:val="000A0616"/>
    <w:rsid w:val="000B7AB8"/>
    <w:rsid w:val="000C07E6"/>
    <w:rsid w:val="000D3ED6"/>
    <w:rsid w:val="000D5EAA"/>
    <w:rsid w:val="000D74C4"/>
    <w:rsid w:val="000E52B0"/>
    <w:rsid w:val="000E5BC6"/>
    <w:rsid w:val="000E75C2"/>
    <w:rsid w:val="000F01E6"/>
    <w:rsid w:val="000F376D"/>
    <w:rsid w:val="000F72C5"/>
    <w:rsid w:val="0010728C"/>
    <w:rsid w:val="0011208F"/>
    <w:rsid w:val="00120621"/>
    <w:rsid w:val="00141C94"/>
    <w:rsid w:val="00152ACD"/>
    <w:rsid w:val="001606DB"/>
    <w:rsid w:val="00163474"/>
    <w:rsid w:val="00187430"/>
    <w:rsid w:val="001A19CC"/>
    <w:rsid w:val="001A3367"/>
    <w:rsid w:val="001B2B4F"/>
    <w:rsid w:val="001B520B"/>
    <w:rsid w:val="001D6FE2"/>
    <w:rsid w:val="001E089A"/>
    <w:rsid w:val="001E68E2"/>
    <w:rsid w:val="002149E2"/>
    <w:rsid w:val="0021672D"/>
    <w:rsid w:val="002437D7"/>
    <w:rsid w:val="00243E92"/>
    <w:rsid w:val="00266935"/>
    <w:rsid w:val="002814A6"/>
    <w:rsid w:val="002879B5"/>
    <w:rsid w:val="00296719"/>
    <w:rsid w:val="002A0E39"/>
    <w:rsid w:val="002A3025"/>
    <w:rsid w:val="002A7D95"/>
    <w:rsid w:val="002C2298"/>
    <w:rsid w:val="002C4B85"/>
    <w:rsid w:val="002D7B06"/>
    <w:rsid w:val="002E1F9D"/>
    <w:rsid w:val="002E60F9"/>
    <w:rsid w:val="002F256D"/>
    <w:rsid w:val="002F47DA"/>
    <w:rsid w:val="003144AC"/>
    <w:rsid w:val="003163F0"/>
    <w:rsid w:val="00322F50"/>
    <w:rsid w:val="003365F3"/>
    <w:rsid w:val="003605FB"/>
    <w:rsid w:val="00386357"/>
    <w:rsid w:val="00390369"/>
    <w:rsid w:val="00391458"/>
    <w:rsid w:val="003A0308"/>
    <w:rsid w:val="003A3A2B"/>
    <w:rsid w:val="003A52A2"/>
    <w:rsid w:val="003B367B"/>
    <w:rsid w:val="003B7463"/>
    <w:rsid w:val="003C14EC"/>
    <w:rsid w:val="003C2542"/>
    <w:rsid w:val="003D31A5"/>
    <w:rsid w:val="003D4440"/>
    <w:rsid w:val="003E4CC2"/>
    <w:rsid w:val="003F05C9"/>
    <w:rsid w:val="003F1456"/>
    <w:rsid w:val="003F4AB2"/>
    <w:rsid w:val="00405DEC"/>
    <w:rsid w:val="00405E47"/>
    <w:rsid w:val="004062D9"/>
    <w:rsid w:val="00411021"/>
    <w:rsid w:val="004449ED"/>
    <w:rsid w:val="00470E72"/>
    <w:rsid w:val="00471507"/>
    <w:rsid w:val="00476096"/>
    <w:rsid w:val="0048255A"/>
    <w:rsid w:val="0048731D"/>
    <w:rsid w:val="00491B81"/>
    <w:rsid w:val="00491EDA"/>
    <w:rsid w:val="004A40CB"/>
    <w:rsid w:val="004C041E"/>
    <w:rsid w:val="004C4845"/>
    <w:rsid w:val="004C6C98"/>
    <w:rsid w:val="004D3C53"/>
    <w:rsid w:val="004D7CB5"/>
    <w:rsid w:val="004E304E"/>
    <w:rsid w:val="004E3FEE"/>
    <w:rsid w:val="004E42BE"/>
    <w:rsid w:val="004E7E00"/>
    <w:rsid w:val="00507175"/>
    <w:rsid w:val="0051186E"/>
    <w:rsid w:val="00513105"/>
    <w:rsid w:val="00525ECA"/>
    <w:rsid w:val="00531545"/>
    <w:rsid w:val="005333AD"/>
    <w:rsid w:val="00536FBC"/>
    <w:rsid w:val="00551103"/>
    <w:rsid w:val="00561873"/>
    <w:rsid w:val="005659AC"/>
    <w:rsid w:val="00576AB6"/>
    <w:rsid w:val="005854AA"/>
    <w:rsid w:val="005A1824"/>
    <w:rsid w:val="005A1BA6"/>
    <w:rsid w:val="005A2C86"/>
    <w:rsid w:val="005D3A9B"/>
    <w:rsid w:val="005E4933"/>
    <w:rsid w:val="005F1170"/>
    <w:rsid w:val="005F4654"/>
    <w:rsid w:val="00604E15"/>
    <w:rsid w:val="00606CB2"/>
    <w:rsid w:val="006223E2"/>
    <w:rsid w:val="00624B8A"/>
    <w:rsid w:val="006318D1"/>
    <w:rsid w:val="006626C5"/>
    <w:rsid w:val="00664851"/>
    <w:rsid w:val="00685F63"/>
    <w:rsid w:val="006C188D"/>
    <w:rsid w:val="006E2A67"/>
    <w:rsid w:val="006E5417"/>
    <w:rsid w:val="006E60C0"/>
    <w:rsid w:val="006F43AC"/>
    <w:rsid w:val="00710CFF"/>
    <w:rsid w:val="00716F31"/>
    <w:rsid w:val="00730B09"/>
    <w:rsid w:val="00737430"/>
    <w:rsid w:val="00742160"/>
    <w:rsid w:val="0075081A"/>
    <w:rsid w:val="00756E4E"/>
    <w:rsid w:val="00784ED8"/>
    <w:rsid w:val="00786376"/>
    <w:rsid w:val="00787A28"/>
    <w:rsid w:val="00787E02"/>
    <w:rsid w:val="00794D37"/>
    <w:rsid w:val="007A10E6"/>
    <w:rsid w:val="007A7F6E"/>
    <w:rsid w:val="007B2E10"/>
    <w:rsid w:val="007C1CEB"/>
    <w:rsid w:val="007C1E0E"/>
    <w:rsid w:val="007C4AFB"/>
    <w:rsid w:val="007D71FE"/>
    <w:rsid w:val="007E4C42"/>
    <w:rsid w:val="007F1B20"/>
    <w:rsid w:val="007F3F0A"/>
    <w:rsid w:val="00807E7F"/>
    <w:rsid w:val="00823545"/>
    <w:rsid w:val="00833F57"/>
    <w:rsid w:val="00834F13"/>
    <w:rsid w:val="008435B5"/>
    <w:rsid w:val="008511BB"/>
    <w:rsid w:val="0085148B"/>
    <w:rsid w:val="00852D5D"/>
    <w:rsid w:val="0086192D"/>
    <w:rsid w:val="008621F4"/>
    <w:rsid w:val="008721B6"/>
    <w:rsid w:val="00873180"/>
    <w:rsid w:val="00883C57"/>
    <w:rsid w:val="00893101"/>
    <w:rsid w:val="008A37DC"/>
    <w:rsid w:val="008B1E00"/>
    <w:rsid w:val="008B63ED"/>
    <w:rsid w:val="008C066B"/>
    <w:rsid w:val="008C1A36"/>
    <w:rsid w:val="008E0335"/>
    <w:rsid w:val="008E0EC6"/>
    <w:rsid w:val="008E390A"/>
    <w:rsid w:val="008E76A1"/>
    <w:rsid w:val="0090082C"/>
    <w:rsid w:val="0090283D"/>
    <w:rsid w:val="009132E1"/>
    <w:rsid w:val="00921689"/>
    <w:rsid w:val="00922916"/>
    <w:rsid w:val="00923809"/>
    <w:rsid w:val="00924AD2"/>
    <w:rsid w:val="009255B7"/>
    <w:rsid w:val="009256DD"/>
    <w:rsid w:val="00940624"/>
    <w:rsid w:val="00944C87"/>
    <w:rsid w:val="00953E6C"/>
    <w:rsid w:val="00954582"/>
    <w:rsid w:val="00956619"/>
    <w:rsid w:val="00975DD4"/>
    <w:rsid w:val="00991584"/>
    <w:rsid w:val="00992AFD"/>
    <w:rsid w:val="009A00D5"/>
    <w:rsid w:val="009A1670"/>
    <w:rsid w:val="009B73A6"/>
    <w:rsid w:val="009C7806"/>
    <w:rsid w:val="009D08EA"/>
    <w:rsid w:val="009D45F3"/>
    <w:rsid w:val="009D5218"/>
    <w:rsid w:val="009E1775"/>
    <w:rsid w:val="009E2C14"/>
    <w:rsid w:val="009E7F15"/>
    <w:rsid w:val="009F224C"/>
    <w:rsid w:val="009F50DD"/>
    <w:rsid w:val="009F7E3E"/>
    <w:rsid w:val="009F7F01"/>
    <w:rsid w:val="00A00E56"/>
    <w:rsid w:val="00A0694A"/>
    <w:rsid w:val="00A12632"/>
    <w:rsid w:val="00A12959"/>
    <w:rsid w:val="00A3143E"/>
    <w:rsid w:val="00A31AF6"/>
    <w:rsid w:val="00A45E28"/>
    <w:rsid w:val="00A5158D"/>
    <w:rsid w:val="00A62CDE"/>
    <w:rsid w:val="00A76482"/>
    <w:rsid w:val="00A777E2"/>
    <w:rsid w:val="00A84D17"/>
    <w:rsid w:val="00A94BD6"/>
    <w:rsid w:val="00A978D6"/>
    <w:rsid w:val="00A97C1C"/>
    <w:rsid w:val="00AB1E78"/>
    <w:rsid w:val="00AB262C"/>
    <w:rsid w:val="00AC6982"/>
    <w:rsid w:val="00AD6A2F"/>
    <w:rsid w:val="00AE59F4"/>
    <w:rsid w:val="00AF1F39"/>
    <w:rsid w:val="00B00178"/>
    <w:rsid w:val="00B137E3"/>
    <w:rsid w:val="00B23149"/>
    <w:rsid w:val="00B34847"/>
    <w:rsid w:val="00B400C6"/>
    <w:rsid w:val="00B41450"/>
    <w:rsid w:val="00B42E27"/>
    <w:rsid w:val="00B818ED"/>
    <w:rsid w:val="00B82B65"/>
    <w:rsid w:val="00B84F55"/>
    <w:rsid w:val="00B94AB6"/>
    <w:rsid w:val="00B95660"/>
    <w:rsid w:val="00BA42D1"/>
    <w:rsid w:val="00BA46C0"/>
    <w:rsid w:val="00BB6AC4"/>
    <w:rsid w:val="00BC0B61"/>
    <w:rsid w:val="00BC74AC"/>
    <w:rsid w:val="00BD5683"/>
    <w:rsid w:val="00BE690F"/>
    <w:rsid w:val="00C022F3"/>
    <w:rsid w:val="00C1273D"/>
    <w:rsid w:val="00C12E2D"/>
    <w:rsid w:val="00C2458B"/>
    <w:rsid w:val="00C27258"/>
    <w:rsid w:val="00C32586"/>
    <w:rsid w:val="00C36D3D"/>
    <w:rsid w:val="00C46035"/>
    <w:rsid w:val="00C567C6"/>
    <w:rsid w:val="00C63AA0"/>
    <w:rsid w:val="00C94A9A"/>
    <w:rsid w:val="00CD0AEF"/>
    <w:rsid w:val="00CF06FB"/>
    <w:rsid w:val="00CF6CAE"/>
    <w:rsid w:val="00CF70CE"/>
    <w:rsid w:val="00CF781F"/>
    <w:rsid w:val="00D1339E"/>
    <w:rsid w:val="00D146EC"/>
    <w:rsid w:val="00D177A8"/>
    <w:rsid w:val="00D24D28"/>
    <w:rsid w:val="00D2659C"/>
    <w:rsid w:val="00D32584"/>
    <w:rsid w:val="00D33E57"/>
    <w:rsid w:val="00D36455"/>
    <w:rsid w:val="00D40B1B"/>
    <w:rsid w:val="00D524FC"/>
    <w:rsid w:val="00D76431"/>
    <w:rsid w:val="00D86C07"/>
    <w:rsid w:val="00D93A0C"/>
    <w:rsid w:val="00DA44A0"/>
    <w:rsid w:val="00DB2FF7"/>
    <w:rsid w:val="00DC23EC"/>
    <w:rsid w:val="00DC2F3B"/>
    <w:rsid w:val="00DE44AC"/>
    <w:rsid w:val="00DF1241"/>
    <w:rsid w:val="00E03821"/>
    <w:rsid w:val="00E21628"/>
    <w:rsid w:val="00E47829"/>
    <w:rsid w:val="00E47BAF"/>
    <w:rsid w:val="00E548AA"/>
    <w:rsid w:val="00E65DFB"/>
    <w:rsid w:val="00E831B0"/>
    <w:rsid w:val="00E85507"/>
    <w:rsid w:val="00ED0EAB"/>
    <w:rsid w:val="00EF0A70"/>
    <w:rsid w:val="00EF4B4A"/>
    <w:rsid w:val="00F03398"/>
    <w:rsid w:val="00F14226"/>
    <w:rsid w:val="00F16526"/>
    <w:rsid w:val="00F24C43"/>
    <w:rsid w:val="00F50C64"/>
    <w:rsid w:val="00F5597F"/>
    <w:rsid w:val="00F57453"/>
    <w:rsid w:val="00F743B6"/>
    <w:rsid w:val="00F81AEA"/>
    <w:rsid w:val="00F933A6"/>
    <w:rsid w:val="00F950EE"/>
    <w:rsid w:val="00FA1798"/>
    <w:rsid w:val="00FA5144"/>
    <w:rsid w:val="00FB1AC8"/>
    <w:rsid w:val="00FB688B"/>
    <w:rsid w:val="00FC4698"/>
    <w:rsid w:val="00FC644E"/>
    <w:rsid w:val="00FE6616"/>
    <w:rsid w:val="00F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A0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D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16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5110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7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1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1D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A0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D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16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5110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7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1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1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5CF92-BC86-4199-95B0-4188B27F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Chicago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BSDIS</dc:creator>
  <cp:lastModifiedBy>BSDIS</cp:lastModifiedBy>
  <cp:revision>3</cp:revision>
  <cp:lastPrinted>2014-01-06T23:45:00Z</cp:lastPrinted>
  <dcterms:created xsi:type="dcterms:W3CDTF">2014-06-03T19:03:00Z</dcterms:created>
  <dcterms:modified xsi:type="dcterms:W3CDTF">2014-06-03T21:16:00Z</dcterms:modified>
</cp:coreProperties>
</file>